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78A1" w14:textId="77777777" w:rsidR="001D2643" w:rsidRPr="00214B7D" w:rsidRDefault="001D2643" w:rsidP="003638DD">
      <w:pPr>
        <w:ind w:right="-57"/>
        <w:jc w:val="both"/>
        <w:rPr>
          <w:lang w:val="uk-UA" w:eastAsia="uk-UA"/>
        </w:rPr>
      </w:pPr>
      <w:r w:rsidRPr="00214B7D">
        <w:rPr>
          <w:b/>
          <w:lang w:val="uk-UA" w:eastAsia="uk-UA"/>
        </w:rPr>
        <w:t>DOI:</w:t>
      </w:r>
    </w:p>
    <w:p w14:paraId="37CABF5C" w14:textId="77777777" w:rsidR="001D2643" w:rsidRPr="00214B7D" w:rsidRDefault="001D2643" w:rsidP="003638DD">
      <w:pPr>
        <w:ind w:right="-57"/>
        <w:jc w:val="both"/>
        <w:rPr>
          <w:lang w:val="uk-UA" w:eastAsia="uk-UA"/>
        </w:rPr>
      </w:pPr>
      <w:proofErr w:type="spellStart"/>
      <w:r w:rsidRPr="00214B7D">
        <w:rPr>
          <w:lang w:val="uk-UA" w:eastAsia="uk-UA"/>
        </w:rPr>
        <w:t>Available</w:t>
      </w:r>
      <w:proofErr w:type="spellEnd"/>
      <w:r w:rsidRPr="00214B7D">
        <w:rPr>
          <w:lang w:val="uk-UA" w:eastAsia="uk-UA"/>
        </w:rPr>
        <w:t xml:space="preserve"> </w:t>
      </w:r>
      <w:proofErr w:type="spellStart"/>
      <w:r w:rsidRPr="00214B7D">
        <w:rPr>
          <w:lang w:val="uk-UA" w:eastAsia="uk-UA"/>
        </w:rPr>
        <w:t>at</w:t>
      </w:r>
      <w:proofErr w:type="spellEnd"/>
      <w:r w:rsidRPr="00214B7D">
        <w:rPr>
          <w:lang w:val="uk-UA" w:eastAsia="uk-UA"/>
        </w:rPr>
        <w:t xml:space="preserve"> (PDF):</w:t>
      </w:r>
    </w:p>
    <w:p w14:paraId="781C0476" w14:textId="77777777" w:rsidR="001D2643" w:rsidRPr="000A37F7" w:rsidRDefault="001D2643" w:rsidP="0093671F">
      <w:pPr>
        <w:pStyle w:val="21"/>
        <w:rPr>
          <w:sz w:val="28"/>
          <w:szCs w:val="28"/>
          <w:lang w:val="uk-UA"/>
        </w:rPr>
      </w:pPr>
      <w:r w:rsidRPr="000A37F7">
        <w:rPr>
          <w:sz w:val="28"/>
          <w:szCs w:val="28"/>
          <w:lang w:val="uk-UA"/>
        </w:rPr>
        <w:t xml:space="preserve">УДК </w:t>
      </w:r>
      <w:r w:rsidRPr="000A37F7">
        <w:rPr>
          <w:color w:val="000000"/>
          <w:sz w:val="28"/>
          <w:szCs w:val="28"/>
          <w:lang w:val="uk-UA"/>
        </w:rPr>
        <w:t>621.396.967; 621.396.962, 631.6; 626.8, 631.6:528.8:556</w:t>
      </w:r>
    </w:p>
    <w:p w14:paraId="65E40D1D" w14:textId="77777777" w:rsidR="001D2643" w:rsidRPr="000A37F7" w:rsidRDefault="001D2643" w:rsidP="00382B77">
      <w:pPr>
        <w:pStyle w:val="1"/>
        <w:jc w:val="center"/>
        <w:rPr>
          <w:b/>
          <w:sz w:val="28"/>
          <w:szCs w:val="28"/>
          <w:lang w:val="uk-UA"/>
        </w:rPr>
      </w:pPr>
      <w:r w:rsidRPr="000A37F7">
        <w:rPr>
          <w:b/>
          <w:sz w:val="28"/>
          <w:szCs w:val="28"/>
          <w:lang w:val="uk-UA"/>
        </w:rPr>
        <w:t>Т</w:t>
      </w:r>
      <w:r>
        <w:rPr>
          <w:b/>
          <w:sz w:val="28"/>
          <w:szCs w:val="28"/>
          <w:lang w:val="uk-UA"/>
        </w:rPr>
        <w:t>И</w:t>
      </w:r>
      <w:r w:rsidRPr="000A37F7">
        <w:rPr>
          <w:b/>
          <w:sz w:val="28"/>
          <w:szCs w:val="28"/>
          <w:lang w:val="uk-UA"/>
        </w:rPr>
        <w:t>ПІЗАЦІЯ</w:t>
      </w:r>
      <w:r>
        <w:rPr>
          <w:b/>
          <w:sz w:val="28"/>
          <w:szCs w:val="28"/>
          <w:lang w:val="uk-UA"/>
        </w:rPr>
        <w:t xml:space="preserve"> ХЕРСОНСЬКОЇ ОБЛАСТІ </w:t>
      </w:r>
      <w:r w:rsidRPr="000A37F7">
        <w:rPr>
          <w:b/>
          <w:sz w:val="28"/>
          <w:szCs w:val="28"/>
          <w:lang w:val="uk-UA"/>
        </w:rPr>
        <w:t xml:space="preserve">ЗА ЗАБЕЗПЕЧЕНІСТЮ ВОДНИМИ РЕСУРСАМИ </w:t>
      </w:r>
      <w:r>
        <w:rPr>
          <w:b/>
          <w:sz w:val="28"/>
          <w:szCs w:val="28"/>
          <w:lang w:val="uk-UA"/>
        </w:rPr>
        <w:t xml:space="preserve">ДЛЯ РОЗВИТКУ </w:t>
      </w:r>
      <w:r w:rsidRPr="000A37F7">
        <w:rPr>
          <w:b/>
          <w:sz w:val="28"/>
          <w:szCs w:val="28"/>
          <w:lang w:val="uk-UA"/>
        </w:rPr>
        <w:t>ЗРОШЕННЯ</w:t>
      </w:r>
      <w:r>
        <w:rPr>
          <w:b/>
          <w:sz w:val="28"/>
          <w:szCs w:val="28"/>
          <w:lang w:val="uk-UA"/>
        </w:rPr>
        <w:t xml:space="preserve"> </w:t>
      </w:r>
      <w:r w:rsidRPr="000A37F7">
        <w:rPr>
          <w:b/>
          <w:sz w:val="28"/>
          <w:szCs w:val="28"/>
          <w:lang w:val="uk-UA"/>
        </w:rPr>
        <w:t>ТА</w:t>
      </w:r>
      <w:r>
        <w:rPr>
          <w:b/>
          <w:sz w:val="28"/>
          <w:szCs w:val="28"/>
          <w:lang w:val="uk-UA"/>
        </w:rPr>
        <w:t xml:space="preserve"> ЙОГО</w:t>
      </w:r>
      <w:r w:rsidRPr="000A37F7">
        <w:rPr>
          <w:b/>
          <w:sz w:val="28"/>
          <w:szCs w:val="28"/>
          <w:lang w:val="uk-UA"/>
        </w:rPr>
        <w:t xml:space="preserve"> ЕКОЛОГІЧНИМИ НАСЛІДКАМИ </w:t>
      </w:r>
    </w:p>
    <w:p w14:paraId="78D80140" w14:textId="77777777" w:rsidR="001D2643" w:rsidRPr="000A37F7" w:rsidRDefault="001D2643" w:rsidP="003638DD">
      <w:pPr>
        <w:jc w:val="center"/>
        <w:rPr>
          <w:b/>
          <w:sz w:val="28"/>
          <w:szCs w:val="28"/>
          <w:lang w:val="uk-UA"/>
        </w:rPr>
      </w:pPr>
    </w:p>
    <w:p w14:paraId="11B4EDC9" w14:textId="77777777" w:rsidR="001D2643" w:rsidRPr="00214B7D" w:rsidRDefault="001D2643" w:rsidP="003638DD">
      <w:pPr>
        <w:spacing w:after="120"/>
        <w:jc w:val="both"/>
        <w:rPr>
          <w:b/>
          <w:lang w:val="uk-UA"/>
        </w:rPr>
      </w:pPr>
      <w:r w:rsidRPr="00214B7D">
        <w:rPr>
          <w:b/>
          <w:lang w:val="uk-UA"/>
        </w:rPr>
        <w:t>А.М. Шевченко</w:t>
      </w:r>
      <w:r>
        <w:rPr>
          <w:b/>
          <w:vertAlign w:val="superscript"/>
          <w:lang w:val="uk-UA"/>
        </w:rPr>
        <w:t>1</w:t>
      </w:r>
      <w:r w:rsidRPr="00214B7D">
        <w:rPr>
          <w:b/>
          <w:lang w:val="uk-UA"/>
        </w:rPr>
        <w:t xml:space="preserve">, </w:t>
      </w:r>
      <w:proofErr w:type="spellStart"/>
      <w:r w:rsidRPr="00214B7D">
        <w:rPr>
          <w:b/>
          <w:lang w:val="uk-UA"/>
        </w:rPr>
        <w:t>канд</w:t>
      </w:r>
      <w:proofErr w:type="spellEnd"/>
      <w:r w:rsidRPr="00214B7D">
        <w:rPr>
          <w:b/>
          <w:lang w:val="uk-UA"/>
        </w:rPr>
        <w:t>. с.-г. наук,  Р.П</w:t>
      </w:r>
      <w:r>
        <w:rPr>
          <w:b/>
          <w:lang w:val="uk-UA"/>
        </w:rPr>
        <w:t>.</w:t>
      </w:r>
      <w:r w:rsidRPr="00214B7D">
        <w:rPr>
          <w:b/>
          <w:lang w:val="uk-UA"/>
        </w:rPr>
        <w:t> Боженко</w:t>
      </w:r>
      <w:r>
        <w:rPr>
          <w:b/>
          <w:vertAlign w:val="superscript"/>
          <w:lang w:val="uk-UA"/>
        </w:rPr>
        <w:t>2</w:t>
      </w:r>
      <w:r w:rsidRPr="00214B7D">
        <w:rPr>
          <w:b/>
          <w:lang w:val="uk-UA"/>
        </w:rPr>
        <w:t>, С.М. Лютницький</w:t>
      </w:r>
      <w:r>
        <w:rPr>
          <w:b/>
          <w:vertAlign w:val="superscript"/>
          <w:lang w:val="uk-UA"/>
        </w:rPr>
        <w:t>3</w:t>
      </w:r>
    </w:p>
    <w:p w14:paraId="65130378" w14:textId="77777777" w:rsidR="001D2643" w:rsidRPr="00346DDF" w:rsidRDefault="001D2643" w:rsidP="003638DD">
      <w:pPr>
        <w:pStyle w:val="login-buttonuser"/>
        <w:spacing w:before="0" w:beforeAutospacing="0" w:after="0" w:afterAutospacing="0"/>
        <w:rPr>
          <w:rStyle w:val="fontstyle01"/>
          <w:color w:val="000000"/>
          <w:szCs w:val="20"/>
        </w:rPr>
      </w:pPr>
      <w:r>
        <w:rPr>
          <w:color w:val="000000"/>
          <w:sz w:val="20"/>
          <w:szCs w:val="20"/>
          <w:vertAlign w:val="superscript"/>
        </w:rPr>
        <w:t>1</w:t>
      </w:r>
      <w:r w:rsidRPr="00346DDF">
        <w:rPr>
          <w:color w:val="000000"/>
          <w:sz w:val="20"/>
          <w:szCs w:val="20"/>
          <w:vertAlign w:val="superscript"/>
        </w:rPr>
        <w:t xml:space="preserve"> </w:t>
      </w:r>
      <w:r w:rsidRPr="00346DDF">
        <w:rPr>
          <w:color w:val="000000"/>
          <w:sz w:val="20"/>
          <w:szCs w:val="20"/>
        </w:rPr>
        <w:t>Інститут водних проблем і меліорації НААН, Київ, Україна;</w:t>
      </w:r>
    </w:p>
    <w:p w14:paraId="25790F6D" w14:textId="7F61E621" w:rsidR="001D2643" w:rsidRPr="00346DDF" w:rsidRDefault="00C24E58" w:rsidP="003638DD">
      <w:pPr>
        <w:pStyle w:val="login-buttonuser"/>
        <w:spacing w:before="0" w:beforeAutospacing="0" w:after="0" w:afterAutospacing="0"/>
        <w:rPr>
          <w:color w:val="000000"/>
          <w:sz w:val="20"/>
          <w:szCs w:val="20"/>
          <w:vertAlign w:val="superscript"/>
        </w:rPr>
      </w:pPr>
      <w:r>
        <w:rPr>
          <w:color w:val="000000"/>
          <w:sz w:val="20"/>
          <w:szCs w:val="20"/>
        </w:rPr>
        <w:t xml:space="preserve">  </w:t>
      </w:r>
      <w:r w:rsidR="001D2643" w:rsidRPr="00346DDF">
        <w:rPr>
          <w:color w:val="000000"/>
          <w:sz w:val="20"/>
          <w:szCs w:val="20"/>
        </w:rPr>
        <w:t>https://</w:t>
      </w:r>
      <w:hyperlink r:id="rId7" w:history="1">
        <w:r w:rsidR="001D2643" w:rsidRPr="00346DDF">
          <w:rPr>
            <w:rStyle w:val="a3"/>
            <w:color w:val="000000"/>
            <w:sz w:val="20"/>
            <w:szCs w:val="20"/>
            <w:u w:val="none"/>
            <w:shd w:val="clear" w:color="auto" w:fill="FFFFFF"/>
          </w:rPr>
          <w:t>orcid.org/0000-0002-2637-6538</w:t>
        </w:r>
      </w:hyperlink>
      <w:r w:rsidR="001D2643" w:rsidRPr="00346DDF">
        <w:rPr>
          <w:color w:val="000000"/>
          <w:sz w:val="20"/>
          <w:szCs w:val="20"/>
          <w:shd w:val="clear" w:color="auto" w:fill="FFFFFF"/>
        </w:rPr>
        <w:t xml:space="preserve">; </w:t>
      </w:r>
      <w:r w:rsidR="001D2643" w:rsidRPr="00346DDF">
        <w:rPr>
          <w:rStyle w:val="fontstyle01"/>
          <w:color w:val="000000"/>
          <w:szCs w:val="20"/>
        </w:rPr>
        <w:t>e-</w:t>
      </w:r>
      <w:proofErr w:type="spellStart"/>
      <w:r w:rsidR="001D2643" w:rsidRPr="00346DDF">
        <w:rPr>
          <w:rStyle w:val="fontstyle01"/>
          <w:color w:val="000000"/>
          <w:szCs w:val="20"/>
        </w:rPr>
        <w:t>mail</w:t>
      </w:r>
      <w:proofErr w:type="spellEnd"/>
      <w:r w:rsidR="001D2643" w:rsidRPr="00346DDF">
        <w:rPr>
          <w:rStyle w:val="fontstyle01"/>
          <w:color w:val="000000"/>
          <w:szCs w:val="20"/>
        </w:rPr>
        <w:t>:</w:t>
      </w:r>
      <w:r w:rsidR="001D2643" w:rsidRPr="00346DDF">
        <w:rPr>
          <w:bCs/>
          <w:color w:val="000000"/>
          <w:sz w:val="20"/>
          <w:szCs w:val="20"/>
        </w:rPr>
        <w:t xml:space="preserve"> monitoring_protect@ukr.net</w:t>
      </w:r>
    </w:p>
    <w:p w14:paraId="3051939A" w14:textId="77777777" w:rsidR="001D2643" w:rsidRPr="00346DDF" w:rsidRDefault="001D2643" w:rsidP="003638DD">
      <w:pPr>
        <w:rPr>
          <w:rStyle w:val="fontstyle01"/>
          <w:color w:val="000000"/>
          <w:szCs w:val="20"/>
          <w:lang w:val="uk-UA"/>
        </w:rPr>
      </w:pPr>
      <w:r>
        <w:rPr>
          <w:color w:val="000000"/>
          <w:sz w:val="20"/>
          <w:szCs w:val="20"/>
          <w:vertAlign w:val="superscript"/>
          <w:lang w:val="uk-UA"/>
        </w:rPr>
        <w:t>2</w:t>
      </w:r>
      <w:r w:rsidRPr="00346DDF">
        <w:rPr>
          <w:color w:val="000000"/>
          <w:sz w:val="20"/>
          <w:szCs w:val="20"/>
          <w:vertAlign w:val="superscript"/>
          <w:lang w:val="uk-UA"/>
        </w:rPr>
        <w:t xml:space="preserve"> </w:t>
      </w:r>
      <w:r w:rsidRPr="00346DDF">
        <w:rPr>
          <w:color w:val="000000"/>
          <w:sz w:val="20"/>
          <w:szCs w:val="20"/>
          <w:lang w:val="uk-UA"/>
        </w:rPr>
        <w:t>Інститут водних проблем і меліорації НААН, Київ, Україна;</w:t>
      </w:r>
    </w:p>
    <w:p w14:paraId="44984DF7" w14:textId="7DAF7AE0" w:rsidR="001D2643" w:rsidRPr="00346DDF" w:rsidRDefault="00C24E58" w:rsidP="003638DD">
      <w:pPr>
        <w:rPr>
          <w:color w:val="000000"/>
          <w:sz w:val="20"/>
          <w:szCs w:val="20"/>
          <w:vertAlign w:val="superscript"/>
          <w:lang w:val="uk-UA"/>
        </w:rPr>
      </w:pPr>
      <w:r>
        <w:rPr>
          <w:color w:val="000000"/>
          <w:sz w:val="20"/>
          <w:szCs w:val="20"/>
          <w:lang w:val="uk-UA"/>
        </w:rPr>
        <w:t xml:space="preserve">  </w:t>
      </w:r>
      <w:r w:rsidR="001D2643" w:rsidRPr="00346DDF">
        <w:rPr>
          <w:color w:val="000000"/>
          <w:sz w:val="20"/>
          <w:szCs w:val="20"/>
          <w:lang w:val="uk-UA"/>
        </w:rPr>
        <w:t>https://</w:t>
      </w:r>
      <w:r w:rsidR="001D2643" w:rsidRPr="00346DDF">
        <w:rPr>
          <w:rStyle w:val="orcid-id-https2"/>
          <w:color w:val="000000"/>
          <w:sz w:val="20"/>
          <w:szCs w:val="20"/>
          <w:lang w:val="uk-UA"/>
        </w:rPr>
        <w:t xml:space="preserve">orcid.org/0000-0003-3661-8120; </w:t>
      </w:r>
      <w:r w:rsidR="001D2643" w:rsidRPr="00346DDF">
        <w:rPr>
          <w:rStyle w:val="fontstyle01"/>
          <w:color w:val="000000"/>
          <w:szCs w:val="20"/>
          <w:lang w:val="uk-UA"/>
        </w:rPr>
        <w:t>e-mail:</w:t>
      </w:r>
      <w:r w:rsidR="001D2643" w:rsidRPr="00346DDF">
        <w:rPr>
          <w:color w:val="000000"/>
          <w:sz w:val="20"/>
          <w:szCs w:val="20"/>
          <w:lang w:val="uk-UA"/>
        </w:rPr>
        <w:t>ruslana_lp@ukr.net</w:t>
      </w:r>
    </w:p>
    <w:p w14:paraId="21F3E076" w14:textId="77777777" w:rsidR="001D2643" w:rsidRPr="00346DDF" w:rsidRDefault="001D2643" w:rsidP="003638DD">
      <w:pPr>
        <w:rPr>
          <w:rStyle w:val="fontstyle01"/>
          <w:color w:val="000000"/>
          <w:szCs w:val="20"/>
          <w:lang w:val="uk-UA"/>
        </w:rPr>
      </w:pPr>
      <w:r>
        <w:rPr>
          <w:color w:val="000000"/>
          <w:sz w:val="20"/>
          <w:szCs w:val="20"/>
          <w:vertAlign w:val="superscript"/>
          <w:lang w:val="uk-UA"/>
        </w:rPr>
        <w:t>3</w:t>
      </w:r>
      <w:r w:rsidRPr="00346DDF">
        <w:rPr>
          <w:color w:val="000000"/>
          <w:sz w:val="20"/>
          <w:szCs w:val="20"/>
          <w:vertAlign w:val="superscript"/>
          <w:lang w:val="uk-UA"/>
        </w:rPr>
        <w:t xml:space="preserve"> </w:t>
      </w:r>
      <w:r w:rsidRPr="00346DDF">
        <w:rPr>
          <w:color w:val="000000"/>
          <w:sz w:val="20"/>
          <w:szCs w:val="20"/>
          <w:lang w:val="uk-UA"/>
        </w:rPr>
        <w:t>Інститут водних проблем і меліорації НААН, Київ, Україна;</w:t>
      </w:r>
    </w:p>
    <w:p w14:paraId="23F6DFA4" w14:textId="23EB7347" w:rsidR="001D2643" w:rsidRPr="00346DDF" w:rsidRDefault="00C24E58" w:rsidP="003638DD">
      <w:pPr>
        <w:rPr>
          <w:color w:val="000000"/>
          <w:sz w:val="20"/>
          <w:szCs w:val="20"/>
          <w:vertAlign w:val="superscript"/>
          <w:lang w:val="uk-UA"/>
        </w:rPr>
      </w:pPr>
      <w:r>
        <w:rPr>
          <w:color w:val="000000"/>
          <w:sz w:val="20"/>
          <w:szCs w:val="20"/>
          <w:lang w:val="uk-UA"/>
        </w:rPr>
        <w:t xml:space="preserve">  </w:t>
      </w:r>
      <w:r w:rsidR="001D2643" w:rsidRPr="00346DDF">
        <w:rPr>
          <w:color w:val="000000"/>
          <w:sz w:val="20"/>
          <w:szCs w:val="20"/>
          <w:lang w:val="uk-UA"/>
        </w:rPr>
        <w:t>https://</w:t>
      </w:r>
      <w:hyperlink r:id="rId8" w:tgtFrame="_blank" w:history="1">
        <w:r w:rsidR="001D2643" w:rsidRPr="00346DDF">
          <w:rPr>
            <w:rStyle w:val="a3"/>
            <w:color w:val="000000"/>
            <w:sz w:val="20"/>
            <w:szCs w:val="20"/>
            <w:u w:val="none"/>
            <w:shd w:val="clear" w:color="auto" w:fill="FFFFFF"/>
            <w:lang w:val="uk-UA"/>
          </w:rPr>
          <w:t>https://orcid.org/0000-0003-4343-0054</w:t>
        </w:r>
      </w:hyperlink>
      <w:r w:rsidR="001D2643" w:rsidRPr="00346DDF">
        <w:rPr>
          <w:color w:val="000000"/>
          <w:sz w:val="20"/>
          <w:szCs w:val="20"/>
          <w:lang w:val="uk-UA"/>
        </w:rPr>
        <w:t xml:space="preserve">; </w:t>
      </w:r>
      <w:r w:rsidR="001D2643" w:rsidRPr="00346DDF">
        <w:rPr>
          <w:rStyle w:val="fontstyle01"/>
          <w:color w:val="000000"/>
          <w:szCs w:val="20"/>
          <w:lang w:val="uk-UA"/>
        </w:rPr>
        <w:t>e-</w:t>
      </w:r>
      <w:proofErr w:type="spellStart"/>
      <w:r w:rsidR="001D2643" w:rsidRPr="00346DDF">
        <w:rPr>
          <w:rStyle w:val="fontstyle01"/>
          <w:color w:val="000000"/>
          <w:szCs w:val="20"/>
          <w:lang w:val="uk-UA"/>
        </w:rPr>
        <w:t>mail</w:t>
      </w:r>
      <w:proofErr w:type="spellEnd"/>
      <w:r w:rsidR="001D2643" w:rsidRPr="00346DDF">
        <w:rPr>
          <w:rStyle w:val="fontstyle01"/>
          <w:color w:val="000000"/>
          <w:szCs w:val="20"/>
          <w:lang w:val="uk-UA"/>
        </w:rPr>
        <w:t>:</w:t>
      </w:r>
      <w:r w:rsidR="001D2643" w:rsidRPr="00346DDF">
        <w:rPr>
          <w:color w:val="000000"/>
          <w:sz w:val="20"/>
          <w:szCs w:val="20"/>
          <w:lang w:val="uk-UA"/>
        </w:rPr>
        <w:t xml:space="preserve"> lutnizkii@ukr.net</w:t>
      </w:r>
    </w:p>
    <w:p w14:paraId="50EE6913" w14:textId="77777777" w:rsidR="001D2643" w:rsidRDefault="001D2643" w:rsidP="003638DD">
      <w:pPr>
        <w:jc w:val="both"/>
        <w:rPr>
          <w:b/>
          <w:i/>
          <w:highlight w:val="yellow"/>
          <w:lang w:val="uk-UA"/>
        </w:rPr>
      </w:pPr>
    </w:p>
    <w:p w14:paraId="6541D737" w14:textId="7B076FAA" w:rsidR="001D2643" w:rsidRPr="001517D5" w:rsidRDefault="001D2643" w:rsidP="000A37F7">
      <w:pPr>
        <w:jc w:val="both"/>
        <w:rPr>
          <w:i/>
          <w:spacing w:val="-4"/>
          <w:lang w:val="uk-UA"/>
        </w:rPr>
      </w:pPr>
      <w:r w:rsidRPr="000A37F7">
        <w:rPr>
          <w:b/>
          <w:i/>
          <w:lang w:val="uk-UA"/>
        </w:rPr>
        <w:t>Ано</w:t>
      </w:r>
      <w:r w:rsidRPr="0033781C">
        <w:rPr>
          <w:b/>
          <w:i/>
          <w:lang w:val="uk-UA"/>
        </w:rPr>
        <w:t>тація.</w:t>
      </w:r>
      <w:r w:rsidRPr="00346DDF">
        <w:rPr>
          <w:i/>
          <w:lang w:val="uk-UA"/>
        </w:rPr>
        <w:t xml:space="preserve"> </w:t>
      </w:r>
      <w:r>
        <w:rPr>
          <w:i/>
          <w:lang w:val="uk-UA"/>
        </w:rPr>
        <w:t xml:space="preserve">У статті наведено результати типізації регіонального рівня  території Херсонської області за наявністю  водних  ресурсів, придатних для розвитку  </w:t>
      </w:r>
      <w:r w:rsidRPr="00C86404">
        <w:rPr>
          <w:i/>
          <w:lang w:val="uk-UA"/>
        </w:rPr>
        <w:t>зрошення</w:t>
      </w:r>
      <w:r>
        <w:rPr>
          <w:i/>
          <w:lang w:val="uk-UA"/>
        </w:rPr>
        <w:t xml:space="preserve"> земель з урахуванням можливого  екологічного ризику </w:t>
      </w:r>
      <w:r w:rsidR="005C50A4">
        <w:rPr>
          <w:i/>
        </w:rPr>
        <w:t>в результат</w:t>
      </w:r>
      <w:r w:rsidR="005C50A4">
        <w:rPr>
          <w:i/>
          <w:lang w:val="uk-UA"/>
        </w:rPr>
        <w:t xml:space="preserve">і </w:t>
      </w:r>
      <w:r>
        <w:rPr>
          <w:i/>
          <w:lang w:val="uk-UA"/>
        </w:rPr>
        <w:t>нарощування площ зрошуваних угідь.</w:t>
      </w:r>
      <w:r w:rsidRPr="00C86404">
        <w:rPr>
          <w:sz w:val="28"/>
          <w:szCs w:val="28"/>
          <w:lang w:val="uk-UA"/>
        </w:rPr>
        <w:t xml:space="preserve"> </w:t>
      </w:r>
      <w:r w:rsidRPr="007074CC">
        <w:rPr>
          <w:i/>
          <w:lang w:val="uk-UA"/>
        </w:rPr>
        <w:t xml:space="preserve">Виконано </w:t>
      </w:r>
      <w:r w:rsidRPr="007074CC">
        <w:rPr>
          <w:i/>
          <w:spacing w:val="-4"/>
          <w:lang w:val="uk-UA"/>
        </w:rPr>
        <w:t>групування територій, попередньо диференційованих за забезпеченістю водними ресурсами на такі підтипи: низький рівень природної водозабезпеченості місцевими поверхневими і підземними водними ресурсами; достатній рівень водозабезпеченості підземними водами різної придатності для зрошення; високий рівень забезпеченості транзитним річковим стоком; забезпечена подача води різної як</w:t>
      </w:r>
      <w:r w:rsidR="00AA3808">
        <w:rPr>
          <w:i/>
          <w:spacing w:val="-4"/>
          <w:lang w:val="uk-UA"/>
        </w:rPr>
        <w:t>о</w:t>
      </w:r>
      <w:r w:rsidRPr="007074CC">
        <w:rPr>
          <w:i/>
          <w:spacing w:val="-4"/>
          <w:lang w:val="uk-UA"/>
        </w:rPr>
        <w:t xml:space="preserve">сті з джерел зрошення іригаційною мережею, а також за зонами екологічного ризику </w:t>
      </w:r>
      <w:r w:rsidRPr="001517D5">
        <w:rPr>
          <w:i/>
          <w:spacing w:val="-4"/>
          <w:lang w:val="uk-UA"/>
        </w:rPr>
        <w:t>згідно</w:t>
      </w:r>
      <w:r w:rsidR="00AC6D98">
        <w:rPr>
          <w:i/>
          <w:spacing w:val="-4"/>
          <w:lang w:val="uk-UA"/>
        </w:rPr>
        <w:t xml:space="preserve"> з</w:t>
      </w:r>
      <w:r w:rsidRPr="001517D5">
        <w:rPr>
          <w:i/>
          <w:spacing w:val="-4"/>
          <w:lang w:val="uk-UA"/>
        </w:rPr>
        <w:t xml:space="preserve"> еколого-меліоративно</w:t>
      </w:r>
      <w:r w:rsidR="00C64386">
        <w:rPr>
          <w:i/>
          <w:spacing w:val="-4"/>
          <w:lang w:val="uk-UA"/>
        </w:rPr>
        <w:t>ю</w:t>
      </w:r>
      <w:r w:rsidRPr="001517D5">
        <w:rPr>
          <w:i/>
          <w:spacing w:val="-4"/>
          <w:lang w:val="uk-UA"/>
        </w:rPr>
        <w:t xml:space="preserve"> кваліфікаці</w:t>
      </w:r>
      <w:r w:rsidR="00C64386">
        <w:rPr>
          <w:i/>
          <w:spacing w:val="-4"/>
          <w:lang w:val="uk-UA"/>
        </w:rPr>
        <w:t>єю</w:t>
      </w:r>
      <w:r>
        <w:rPr>
          <w:spacing w:val="-4"/>
          <w:sz w:val="28"/>
          <w:szCs w:val="28"/>
          <w:lang w:val="uk-UA"/>
        </w:rPr>
        <w:t xml:space="preserve"> </w:t>
      </w:r>
      <w:r w:rsidRPr="007074CC">
        <w:rPr>
          <w:i/>
          <w:spacing w:val="-4"/>
          <w:lang w:val="uk-UA"/>
        </w:rPr>
        <w:t>з виокремленням  зон допустимого екологічного ризику (потенційно умовно нестійкі ділянки з добрим</w:t>
      </w:r>
      <w:r w:rsidRPr="007074CC">
        <w:rPr>
          <w:rStyle w:val="tlid-translation"/>
          <w:i/>
          <w:lang w:val="uk-UA"/>
        </w:rPr>
        <w:t xml:space="preserve"> еколого-меліоративним  станом</w:t>
      </w:r>
      <w:r w:rsidRPr="007074CC">
        <w:rPr>
          <w:i/>
          <w:spacing w:val="-4"/>
          <w:lang w:val="uk-UA"/>
        </w:rPr>
        <w:t>), зон підвищеного екологічного ризику (потенційно умовно нестійкі або нестійкі ділянки із задовільним з загрозою погіршення станом), зон стійкого екологічного ризику (потенційно нестійкі території з незадовільним або дуже незадовільним</w:t>
      </w:r>
      <w:r w:rsidRPr="007074CC">
        <w:rPr>
          <w:rStyle w:val="tlid-translation"/>
          <w:i/>
          <w:lang w:val="uk-UA"/>
        </w:rPr>
        <w:t xml:space="preserve"> станом</w:t>
      </w:r>
      <w:r w:rsidRPr="007074CC">
        <w:rPr>
          <w:i/>
          <w:spacing w:val="-4"/>
          <w:lang w:val="uk-UA"/>
        </w:rPr>
        <w:t xml:space="preserve"> земель), зон розвитку кризових екологічних ситуацій (потенційно дуже нестійкі з дуже незадовільним станом землі).</w:t>
      </w:r>
      <w:r w:rsidRPr="001517D5">
        <w:rPr>
          <w:spacing w:val="-4"/>
          <w:sz w:val="28"/>
          <w:szCs w:val="28"/>
          <w:lang w:val="uk-UA"/>
        </w:rPr>
        <w:t xml:space="preserve"> </w:t>
      </w:r>
      <w:r w:rsidRPr="001517D5">
        <w:rPr>
          <w:i/>
          <w:spacing w:val="-4"/>
          <w:lang w:val="uk-UA"/>
        </w:rPr>
        <w:t xml:space="preserve">Визначено, що в межах Херсонської області переважають території з низьким рівнем природної водозабезпеченості місцевим поверхневим стоком і з забезпеченою додатковою </w:t>
      </w:r>
      <w:proofErr w:type="spellStart"/>
      <w:r w:rsidRPr="001517D5">
        <w:rPr>
          <w:i/>
          <w:spacing w:val="-4"/>
          <w:lang w:val="uk-UA"/>
        </w:rPr>
        <w:t>водоподачею</w:t>
      </w:r>
      <w:proofErr w:type="spellEnd"/>
      <w:r w:rsidRPr="001517D5">
        <w:rPr>
          <w:i/>
          <w:spacing w:val="-4"/>
          <w:lang w:val="uk-UA"/>
        </w:rPr>
        <w:t xml:space="preserve"> поверхневих вод для зрошення магістральними каналами з Каховського водосховища у поєднанні </w:t>
      </w:r>
      <w:r w:rsidR="00045374">
        <w:rPr>
          <w:i/>
          <w:spacing w:val="-4"/>
          <w:lang w:val="uk-UA"/>
        </w:rPr>
        <w:t>і</w:t>
      </w:r>
      <w:r w:rsidRPr="001517D5">
        <w:rPr>
          <w:i/>
          <w:spacing w:val="-4"/>
          <w:lang w:val="uk-UA"/>
        </w:rPr>
        <w:t xml:space="preserve">з зонами підвищеного екологічного ризику (Каховський зрошуваний масив) або </w:t>
      </w:r>
      <w:r w:rsidR="00045374">
        <w:rPr>
          <w:i/>
          <w:spacing w:val="-4"/>
          <w:lang w:val="uk-UA"/>
        </w:rPr>
        <w:t>і</w:t>
      </w:r>
      <w:r w:rsidRPr="001517D5">
        <w:rPr>
          <w:i/>
          <w:spacing w:val="-4"/>
          <w:lang w:val="uk-UA"/>
        </w:rPr>
        <w:t xml:space="preserve">з зонами стійкого екологічного ризику (Олександрівський масив зрошення, </w:t>
      </w:r>
      <w:proofErr w:type="spellStart"/>
      <w:r w:rsidRPr="001517D5">
        <w:rPr>
          <w:i/>
          <w:spacing w:val="-4"/>
          <w:lang w:val="uk-UA"/>
        </w:rPr>
        <w:t>Каланчацька</w:t>
      </w:r>
      <w:proofErr w:type="spellEnd"/>
      <w:r w:rsidRPr="001517D5">
        <w:rPr>
          <w:i/>
          <w:spacing w:val="-4"/>
          <w:lang w:val="uk-UA"/>
        </w:rPr>
        <w:t xml:space="preserve"> зрошувальна система). </w:t>
      </w:r>
      <w:r w:rsidRPr="001517D5">
        <w:rPr>
          <w:i/>
          <w:lang w:val="uk-UA"/>
        </w:rPr>
        <w:t xml:space="preserve">Подальше нарощування площ зрошення </w:t>
      </w:r>
      <w:r w:rsidR="00B77C2D">
        <w:rPr>
          <w:i/>
          <w:lang w:val="uk-UA"/>
        </w:rPr>
        <w:t>в</w:t>
      </w:r>
      <w:r w:rsidRPr="001517D5">
        <w:rPr>
          <w:i/>
          <w:lang w:val="uk-UA"/>
        </w:rPr>
        <w:t xml:space="preserve"> межах цих типологічних територій, з одного боку, забезпечене наявними ресурсами, з іншого </w:t>
      </w:r>
      <w:r w:rsidR="0026437F">
        <w:rPr>
          <w:i/>
          <w:lang w:val="uk-UA"/>
        </w:rPr>
        <w:t>–</w:t>
      </w:r>
      <w:r w:rsidRPr="001517D5">
        <w:rPr>
          <w:i/>
          <w:lang w:val="uk-UA"/>
        </w:rPr>
        <w:t xml:space="preserve"> може спричинити погіршення еколого-меліоративного стану зрошуваних земель та загострення водно-екологічної ситуації, насамперед</w:t>
      </w:r>
      <w:r w:rsidR="00B77C2D">
        <w:rPr>
          <w:i/>
          <w:lang w:val="uk-UA"/>
        </w:rPr>
        <w:t xml:space="preserve"> </w:t>
      </w:r>
      <w:r w:rsidRPr="001517D5">
        <w:rPr>
          <w:i/>
          <w:lang w:val="uk-UA"/>
        </w:rPr>
        <w:t xml:space="preserve"> підняття рівня </w:t>
      </w:r>
      <w:r w:rsidR="00AA3808" w:rsidRPr="001517D5">
        <w:rPr>
          <w:i/>
          <w:lang w:val="uk-UA"/>
        </w:rPr>
        <w:t>ґрунтових</w:t>
      </w:r>
      <w:r w:rsidRPr="001517D5">
        <w:rPr>
          <w:i/>
          <w:lang w:val="uk-UA"/>
        </w:rPr>
        <w:t xml:space="preserve"> вод.</w:t>
      </w:r>
    </w:p>
    <w:p w14:paraId="29EA469A" w14:textId="77777777" w:rsidR="001D2643" w:rsidRDefault="001D2643" w:rsidP="00AA3808">
      <w:pPr>
        <w:spacing w:after="120"/>
        <w:jc w:val="both"/>
        <w:rPr>
          <w:i/>
          <w:lang w:val="uk-UA"/>
        </w:rPr>
      </w:pPr>
      <w:r w:rsidRPr="00381C3B">
        <w:rPr>
          <w:b/>
          <w:i/>
          <w:lang w:val="uk-UA"/>
        </w:rPr>
        <w:t>Кл</w:t>
      </w:r>
      <w:r w:rsidRPr="00346DDF">
        <w:rPr>
          <w:b/>
          <w:i/>
          <w:lang w:val="uk-UA"/>
        </w:rPr>
        <w:t>ючові слова:</w:t>
      </w:r>
      <w:r>
        <w:rPr>
          <w:b/>
          <w:i/>
          <w:lang w:val="uk-UA"/>
        </w:rPr>
        <w:t xml:space="preserve"> </w:t>
      </w:r>
      <w:r w:rsidRPr="00340DCE">
        <w:rPr>
          <w:i/>
          <w:spacing w:val="-4"/>
          <w:lang w:val="uk-UA"/>
        </w:rPr>
        <w:t>водозабезпеченість</w:t>
      </w:r>
      <w:r w:rsidRPr="00346DDF">
        <w:rPr>
          <w:i/>
          <w:lang w:val="uk-UA"/>
        </w:rPr>
        <w:t>,</w:t>
      </w:r>
      <w:r>
        <w:rPr>
          <w:i/>
          <w:lang w:val="uk-UA"/>
        </w:rPr>
        <w:t xml:space="preserve"> еколого-меліоративний стан, зрошення,</w:t>
      </w:r>
      <w:r w:rsidRPr="00346DDF">
        <w:rPr>
          <w:i/>
          <w:lang w:val="uk-UA"/>
        </w:rPr>
        <w:t xml:space="preserve"> </w:t>
      </w:r>
      <w:r>
        <w:rPr>
          <w:i/>
          <w:lang w:val="uk-UA"/>
        </w:rPr>
        <w:t xml:space="preserve">зрошувані землі, підземні </w:t>
      </w:r>
      <w:r w:rsidRPr="00346DDF">
        <w:rPr>
          <w:i/>
          <w:lang w:val="uk-UA"/>
        </w:rPr>
        <w:t>води</w:t>
      </w:r>
      <w:r>
        <w:rPr>
          <w:i/>
          <w:lang w:val="uk-UA"/>
        </w:rPr>
        <w:t xml:space="preserve"> </w:t>
      </w:r>
      <w:r w:rsidRPr="00346DDF">
        <w:rPr>
          <w:i/>
          <w:lang w:val="uk-UA"/>
        </w:rPr>
        <w:t>,</w:t>
      </w:r>
      <w:r>
        <w:rPr>
          <w:i/>
          <w:lang w:val="uk-UA"/>
        </w:rPr>
        <w:t>поверхневі води</w:t>
      </w:r>
      <w:r w:rsidRPr="00346DDF">
        <w:rPr>
          <w:i/>
          <w:lang w:val="uk-UA"/>
        </w:rPr>
        <w:t>,</w:t>
      </w:r>
      <w:r>
        <w:rPr>
          <w:i/>
          <w:lang w:val="uk-UA"/>
        </w:rPr>
        <w:t xml:space="preserve"> районування</w:t>
      </w:r>
      <w:r w:rsidRPr="00346DDF">
        <w:rPr>
          <w:i/>
          <w:lang w:val="uk-UA"/>
        </w:rPr>
        <w:t xml:space="preserve">, </w:t>
      </w:r>
      <w:r>
        <w:rPr>
          <w:i/>
          <w:lang w:val="uk-UA"/>
        </w:rPr>
        <w:t>типізація</w:t>
      </w:r>
    </w:p>
    <w:p w14:paraId="1BA351D2" w14:textId="77777777" w:rsidR="001D2643" w:rsidRPr="001A47A1" w:rsidRDefault="001D2643" w:rsidP="00381C3B">
      <w:pPr>
        <w:pStyle w:val="11"/>
        <w:ind w:left="0" w:firstLine="709"/>
        <w:jc w:val="both"/>
        <w:rPr>
          <w:rStyle w:val="tlid-translation"/>
          <w:sz w:val="28"/>
          <w:szCs w:val="28"/>
          <w:lang w:val="uk-UA"/>
        </w:rPr>
      </w:pPr>
      <w:r w:rsidRPr="00C4648E">
        <w:rPr>
          <w:b/>
          <w:sz w:val="28"/>
          <w:szCs w:val="28"/>
          <w:lang w:val="uk-UA"/>
        </w:rPr>
        <w:t>Актуальність дослідження.</w:t>
      </w:r>
      <w:r w:rsidRPr="00346DDF">
        <w:rPr>
          <w:b/>
          <w:lang w:val="uk-UA"/>
        </w:rPr>
        <w:t xml:space="preserve"> </w:t>
      </w:r>
      <w:r w:rsidRPr="000D2348">
        <w:rPr>
          <w:rStyle w:val="tlid-translation"/>
          <w:sz w:val="28"/>
          <w:szCs w:val="28"/>
          <w:lang w:val="uk-UA"/>
        </w:rPr>
        <w:t>Зр</w:t>
      </w:r>
      <w:r w:rsidRPr="001A47A1">
        <w:rPr>
          <w:rStyle w:val="tlid-translation"/>
          <w:sz w:val="28"/>
          <w:szCs w:val="28"/>
          <w:lang w:val="uk-UA"/>
        </w:rPr>
        <w:t xml:space="preserve">остання  посушливості клімату в усіх природно-кліматичних зонах України істотно погіршує  умови природного </w:t>
      </w:r>
      <w:proofErr w:type="spellStart"/>
      <w:r w:rsidRPr="001A47A1">
        <w:rPr>
          <w:rStyle w:val="tlid-translation"/>
          <w:sz w:val="28"/>
          <w:szCs w:val="28"/>
          <w:lang w:val="uk-UA"/>
        </w:rPr>
        <w:t>вологозабезпечення</w:t>
      </w:r>
      <w:proofErr w:type="spellEnd"/>
      <w:r w:rsidRPr="001A47A1">
        <w:rPr>
          <w:rStyle w:val="tlid-translation"/>
          <w:sz w:val="28"/>
          <w:szCs w:val="28"/>
          <w:lang w:val="uk-UA"/>
        </w:rPr>
        <w:t xml:space="preserve"> вирощування сільськогосподарських культур. Це зумовлює </w:t>
      </w:r>
      <w:r w:rsidR="00E26635">
        <w:rPr>
          <w:rStyle w:val="tlid-translation"/>
          <w:sz w:val="28"/>
          <w:szCs w:val="28"/>
          <w:lang w:val="uk-UA"/>
        </w:rPr>
        <w:t>збільшення</w:t>
      </w:r>
      <w:r w:rsidRPr="001A47A1">
        <w:rPr>
          <w:rStyle w:val="tlid-translation"/>
          <w:sz w:val="28"/>
          <w:szCs w:val="28"/>
          <w:lang w:val="uk-UA"/>
        </w:rPr>
        <w:t xml:space="preserve"> потреби у зрошенні на </w:t>
      </w:r>
      <w:r w:rsidR="00E26635">
        <w:rPr>
          <w:rStyle w:val="tlid-translation"/>
          <w:sz w:val="28"/>
          <w:szCs w:val="28"/>
          <w:lang w:val="uk-UA"/>
        </w:rPr>
        <w:t>зростаючій</w:t>
      </w:r>
      <w:r w:rsidRPr="001A47A1">
        <w:rPr>
          <w:rStyle w:val="tlid-translation"/>
          <w:sz w:val="28"/>
          <w:szCs w:val="28"/>
          <w:lang w:val="uk-UA"/>
        </w:rPr>
        <w:t xml:space="preserve"> </w:t>
      </w:r>
      <w:r>
        <w:rPr>
          <w:rStyle w:val="tlid-translation"/>
          <w:sz w:val="28"/>
          <w:szCs w:val="28"/>
          <w:lang w:val="uk-UA"/>
        </w:rPr>
        <w:t>площі</w:t>
      </w:r>
      <w:r w:rsidRPr="001A47A1">
        <w:rPr>
          <w:rStyle w:val="tlid-translation"/>
          <w:sz w:val="28"/>
          <w:szCs w:val="28"/>
          <w:lang w:val="uk-UA"/>
        </w:rPr>
        <w:t xml:space="preserve"> земельних угідь</w:t>
      </w:r>
      <w:r>
        <w:rPr>
          <w:rStyle w:val="tlid-translation"/>
          <w:sz w:val="28"/>
          <w:szCs w:val="28"/>
          <w:lang w:val="uk-UA"/>
        </w:rPr>
        <w:t xml:space="preserve"> </w:t>
      </w:r>
      <w:r w:rsidRPr="00D57550">
        <w:rPr>
          <w:sz w:val="28"/>
          <w:szCs w:val="28"/>
          <w:lang w:val="uk-UA"/>
        </w:rPr>
        <w:t>[1</w:t>
      </w:r>
      <w:r>
        <w:rPr>
          <w:sz w:val="28"/>
          <w:szCs w:val="28"/>
          <w:lang w:val="uk-UA"/>
        </w:rPr>
        <w:t>-3</w:t>
      </w:r>
      <w:r w:rsidRPr="00D57550">
        <w:rPr>
          <w:sz w:val="28"/>
          <w:szCs w:val="28"/>
          <w:lang w:val="uk-UA"/>
        </w:rPr>
        <w:t>]</w:t>
      </w:r>
      <w:r w:rsidRPr="001A47A1">
        <w:rPr>
          <w:rStyle w:val="tlid-translation"/>
          <w:sz w:val="28"/>
          <w:szCs w:val="28"/>
          <w:lang w:val="uk-UA"/>
        </w:rPr>
        <w:t>.</w:t>
      </w:r>
      <w:r>
        <w:rPr>
          <w:rStyle w:val="tlid-translation"/>
          <w:sz w:val="28"/>
          <w:szCs w:val="28"/>
          <w:lang w:val="uk-UA"/>
        </w:rPr>
        <w:t xml:space="preserve"> </w:t>
      </w:r>
      <w:r w:rsidRPr="001A47A1">
        <w:rPr>
          <w:rStyle w:val="tlid-translation"/>
          <w:sz w:val="28"/>
          <w:szCs w:val="28"/>
          <w:lang w:val="uk-UA"/>
        </w:rPr>
        <w:t>Водночас кліматичні трансформації значною мірою негативно впливають і на стан забезпеченості</w:t>
      </w:r>
      <w:r>
        <w:rPr>
          <w:rStyle w:val="tlid-translation"/>
          <w:sz w:val="28"/>
          <w:szCs w:val="28"/>
          <w:lang w:val="uk-UA"/>
        </w:rPr>
        <w:t xml:space="preserve"> сільських</w:t>
      </w:r>
      <w:r w:rsidRPr="001A47A1">
        <w:rPr>
          <w:rStyle w:val="tlid-translation"/>
          <w:sz w:val="28"/>
          <w:szCs w:val="28"/>
          <w:lang w:val="uk-UA"/>
        </w:rPr>
        <w:t xml:space="preserve"> територій водними ресурсами, що проявляється в зменшенні водності річок</w:t>
      </w:r>
      <w:r>
        <w:rPr>
          <w:rStyle w:val="tlid-translation"/>
          <w:sz w:val="28"/>
          <w:szCs w:val="28"/>
          <w:lang w:val="uk-UA"/>
        </w:rPr>
        <w:t xml:space="preserve"> і</w:t>
      </w:r>
      <w:r w:rsidRPr="001A47A1">
        <w:rPr>
          <w:rStyle w:val="tlid-translation"/>
          <w:sz w:val="28"/>
          <w:szCs w:val="28"/>
          <w:lang w:val="uk-UA"/>
        </w:rPr>
        <w:t xml:space="preserve"> водойм,  зниженні рівня </w:t>
      </w:r>
      <w:r w:rsidR="00AA3808" w:rsidRPr="001A47A1">
        <w:rPr>
          <w:rStyle w:val="tlid-translation"/>
          <w:sz w:val="28"/>
          <w:szCs w:val="28"/>
          <w:lang w:val="uk-UA"/>
        </w:rPr>
        <w:t>ґрунтових</w:t>
      </w:r>
      <w:r w:rsidRPr="001A47A1">
        <w:rPr>
          <w:rStyle w:val="tlid-translation"/>
          <w:sz w:val="28"/>
          <w:szCs w:val="28"/>
          <w:lang w:val="uk-UA"/>
        </w:rPr>
        <w:t xml:space="preserve"> вод, погіршенні якості води тощо</w:t>
      </w:r>
      <w:r>
        <w:rPr>
          <w:rStyle w:val="tlid-translation"/>
          <w:sz w:val="28"/>
          <w:szCs w:val="28"/>
          <w:lang w:val="uk-UA"/>
        </w:rPr>
        <w:t xml:space="preserve"> </w:t>
      </w:r>
      <w:r>
        <w:rPr>
          <w:rStyle w:val="tlid-translation"/>
          <w:sz w:val="28"/>
          <w:szCs w:val="28"/>
          <w:lang w:val="uk-UA"/>
        </w:rPr>
        <w:sym w:font="Symbol" w:char="F05B"/>
      </w:r>
      <w:r>
        <w:rPr>
          <w:rStyle w:val="tlid-translation"/>
          <w:sz w:val="28"/>
          <w:szCs w:val="28"/>
          <w:lang w:val="uk-UA"/>
        </w:rPr>
        <w:t>3,</w:t>
      </w:r>
      <w:r w:rsidR="00715083">
        <w:rPr>
          <w:rStyle w:val="tlid-translation"/>
          <w:sz w:val="28"/>
          <w:szCs w:val="28"/>
          <w:lang w:val="uk-UA"/>
        </w:rPr>
        <w:t xml:space="preserve"> </w:t>
      </w:r>
      <w:r>
        <w:rPr>
          <w:rStyle w:val="tlid-translation"/>
          <w:sz w:val="28"/>
          <w:szCs w:val="28"/>
          <w:lang w:val="uk-UA"/>
        </w:rPr>
        <w:t>4</w:t>
      </w:r>
      <w:r>
        <w:rPr>
          <w:rStyle w:val="tlid-translation"/>
          <w:sz w:val="28"/>
          <w:szCs w:val="28"/>
          <w:lang w:val="uk-UA"/>
        </w:rPr>
        <w:sym w:font="Symbol" w:char="F05D"/>
      </w:r>
      <w:r w:rsidRPr="001A47A1">
        <w:rPr>
          <w:rStyle w:val="tlid-translation"/>
          <w:sz w:val="28"/>
          <w:szCs w:val="28"/>
          <w:lang w:val="uk-UA"/>
        </w:rPr>
        <w:t xml:space="preserve">. Це ускладнює вибір надійних джерел зрошення, </w:t>
      </w:r>
      <w:r w:rsidRPr="001A47A1">
        <w:rPr>
          <w:rStyle w:val="tlid-translation"/>
          <w:sz w:val="28"/>
          <w:szCs w:val="28"/>
          <w:lang w:val="uk-UA"/>
        </w:rPr>
        <w:lastRenderedPageBreak/>
        <w:t>особливо в басейнах малих річок, за значної віддаленості потенційних площ поливу від великих водосховищ, зрошувальних каналів.</w:t>
      </w:r>
    </w:p>
    <w:p w14:paraId="6386B0E4" w14:textId="77777777" w:rsidR="001D2643" w:rsidRDefault="001D2643" w:rsidP="00AB3150">
      <w:pPr>
        <w:pStyle w:val="11"/>
        <w:ind w:left="0" w:firstLine="709"/>
        <w:jc w:val="both"/>
        <w:rPr>
          <w:rStyle w:val="tlid-translation"/>
          <w:sz w:val="28"/>
          <w:szCs w:val="28"/>
          <w:lang w:val="uk-UA"/>
        </w:rPr>
      </w:pPr>
      <w:r w:rsidRPr="00EB15BB">
        <w:rPr>
          <w:sz w:val="28"/>
          <w:szCs w:val="28"/>
          <w:lang w:val="uk-UA"/>
        </w:rPr>
        <w:t xml:space="preserve">Зрошувані землі є найбільш потенційно стабільно продуктивними навіть за екстремальних погодних умов. </w:t>
      </w:r>
      <w:r>
        <w:rPr>
          <w:sz w:val="28"/>
          <w:szCs w:val="28"/>
          <w:lang w:val="uk-UA"/>
        </w:rPr>
        <w:t>Проте</w:t>
      </w:r>
      <w:r w:rsidRPr="00EB15BB">
        <w:rPr>
          <w:sz w:val="28"/>
          <w:szCs w:val="28"/>
          <w:lang w:val="uk-UA"/>
        </w:rPr>
        <w:t xml:space="preserve">, через істотні зміни характеру природного зволоження вони характеризуються, за певних умов, підвищеним ризиком прояву несприятливих </w:t>
      </w:r>
      <w:r w:rsidR="00AA3808">
        <w:rPr>
          <w:sz w:val="28"/>
          <w:szCs w:val="28"/>
          <w:lang w:val="uk-UA"/>
        </w:rPr>
        <w:t>ґрунтово</w:t>
      </w:r>
      <w:r>
        <w:rPr>
          <w:sz w:val="28"/>
          <w:szCs w:val="28"/>
          <w:lang w:val="uk-UA"/>
        </w:rPr>
        <w:t>-</w:t>
      </w:r>
      <w:proofErr w:type="spellStart"/>
      <w:r>
        <w:rPr>
          <w:sz w:val="28"/>
          <w:szCs w:val="28"/>
          <w:lang w:val="uk-UA"/>
        </w:rPr>
        <w:t>деградаційних</w:t>
      </w:r>
      <w:proofErr w:type="spellEnd"/>
      <w:r>
        <w:rPr>
          <w:sz w:val="28"/>
          <w:szCs w:val="28"/>
          <w:lang w:val="uk-UA"/>
        </w:rPr>
        <w:t xml:space="preserve"> </w:t>
      </w:r>
      <w:r w:rsidRPr="00EB15BB">
        <w:rPr>
          <w:sz w:val="28"/>
          <w:szCs w:val="28"/>
          <w:lang w:val="uk-UA"/>
        </w:rPr>
        <w:t>процесів, пов’язаних</w:t>
      </w:r>
      <w:r w:rsidR="008F0B86">
        <w:rPr>
          <w:sz w:val="28"/>
          <w:szCs w:val="28"/>
          <w:lang w:val="uk-UA"/>
        </w:rPr>
        <w:t>,</w:t>
      </w:r>
      <w:r w:rsidRPr="00EB15BB">
        <w:rPr>
          <w:sz w:val="28"/>
          <w:szCs w:val="28"/>
          <w:lang w:val="uk-UA"/>
        </w:rPr>
        <w:t xml:space="preserve"> насамперед, </w:t>
      </w:r>
      <w:r w:rsidR="00B568FD">
        <w:rPr>
          <w:sz w:val="28"/>
          <w:szCs w:val="28"/>
          <w:lang w:val="uk-UA"/>
        </w:rPr>
        <w:t>і</w:t>
      </w:r>
      <w:r w:rsidRPr="00EB15BB">
        <w:rPr>
          <w:sz w:val="28"/>
          <w:szCs w:val="28"/>
          <w:lang w:val="uk-UA"/>
        </w:rPr>
        <w:t>з дією зрошувальних вод: підтоплення, іригаційна ерозія, вторинне засолення або осолонцювання ґрунтів, забруднення ґрунтів і ґрунтових вод тощо</w:t>
      </w:r>
      <w:r>
        <w:rPr>
          <w:sz w:val="28"/>
          <w:szCs w:val="28"/>
          <w:lang w:val="uk-UA"/>
        </w:rPr>
        <w:t xml:space="preserve">, що підтверджується практикою ведення меліоративного землеробства та даними моніторингу зрошуваних земель </w:t>
      </w:r>
      <w:r w:rsidRPr="00D57550">
        <w:rPr>
          <w:sz w:val="28"/>
          <w:szCs w:val="28"/>
          <w:lang w:val="uk-UA"/>
        </w:rPr>
        <w:t>[</w:t>
      </w:r>
      <w:r>
        <w:rPr>
          <w:sz w:val="28"/>
          <w:szCs w:val="28"/>
          <w:lang w:val="uk-UA"/>
        </w:rPr>
        <w:t>5-8</w:t>
      </w:r>
      <w:r w:rsidRPr="000D6D48">
        <w:rPr>
          <w:sz w:val="28"/>
          <w:szCs w:val="28"/>
          <w:lang w:val="uk-UA"/>
        </w:rPr>
        <w:t>]</w:t>
      </w:r>
      <w:r>
        <w:rPr>
          <w:sz w:val="28"/>
          <w:szCs w:val="28"/>
          <w:lang w:val="uk-UA"/>
        </w:rPr>
        <w:t>.</w:t>
      </w:r>
      <w:r w:rsidRPr="00D57550">
        <w:rPr>
          <w:sz w:val="28"/>
          <w:szCs w:val="28"/>
          <w:highlight w:val="yellow"/>
          <w:lang w:val="uk-UA"/>
        </w:rPr>
        <w:t xml:space="preserve"> </w:t>
      </w:r>
    </w:p>
    <w:p w14:paraId="413CFF3B" w14:textId="77777777" w:rsidR="001D2643" w:rsidRPr="001A47A1" w:rsidRDefault="001D2643" w:rsidP="00617A57">
      <w:pPr>
        <w:pStyle w:val="11"/>
        <w:shd w:val="clear" w:color="auto" w:fill="FFFFFF"/>
        <w:tabs>
          <w:tab w:val="left" w:pos="567"/>
        </w:tabs>
        <w:ind w:left="0" w:firstLine="709"/>
        <w:jc w:val="both"/>
        <w:rPr>
          <w:rStyle w:val="tlid-translation"/>
          <w:sz w:val="28"/>
          <w:szCs w:val="28"/>
          <w:lang w:val="uk-UA"/>
        </w:rPr>
      </w:pPr>
      <w:r>
        <w:rPr>
          <w:rStyle w:val="tlid-translation"/>
          <w:sz w:val="28"/>
          <w:szCs w:val="28"/>
          <w:lang w:val="uk-UA"/>
        </w:rPr>
        <w:t>Тому в</w:t>
      </w:r>
      <w:r w:rsidRPr="001A47A1">
        <w:rPr>
          <w:rStyle w:val="tlid-translation"/>
          <w:sz w:val="28"/>
          <w:szCs w:val="28"/>
          <w:lang w:val="uk-UA"/>
        </w:rPr>
        <w:t xml:space="preserve"> контексті вирішення завдань</w:t>
      </w:r>
      <w:r>
        <w:rPr>
          <w:rStyle w:val="tlid-translation"/>
          <w:sz w:val="28"/>
          <w:szCs w:val="28"/>
          <w:lang w:val="uk-UA"/>
        </w:rPr>
        <w:t xml:space="preserve"> </w:t>
      </w:r>
      <w:r w:rsidR="00C62A4E">
        <w:rPr>
          <w:rStyle w:val="tlid-translation"/>
          <w:sz w:val="28"/>
          <w:szCs w:val="28"/>
          <w:lang w:val="uk-UA"/>
        </w:rPr>
        <w:t>і</w:t>
      </w:r>
      <w:r>
        <w:rPr>
          <w:rStyle w:val="tlid-translation"/>
          <w:sz w:val="28"/>
          <w:szCs w:val="28"/>
          <w:lang w:val="uk-UA"/>
        </w:rPr>
        <w:t>з відновлення та розвитку зрошення</w:t>
      </w:r>
      <w:r w:rsidRPr="001A47A1">
        <w:rPr>
          <w:rStyle w:val="tlid-translation"/>
          <w:sz w:val="28"/>
          <w:szCs w:val="28"/>
          <w:lang w:val="uk-UA"/>
        </w:rPr>
        <w:t>, передбачених «Стратегією зрошення та дренажу в У</w:t>
      </w:r>
      <w:r>
        <w:rPr>
          <w:rStyle w:val="tlid-translation"/>
          <w:sz w:val="28"/>
          <w:szCs w:val="28"/>
          <w:lang w:val="uk-UA"/>
        </w:rPr>
        <w:t>країні на період до 2</w:t>
      </w:r>
      <w:r w:rsidR="0026437F">
        <w:rPr>
          <w:rStyle w:val="tlid-translation"/>
          <w:sz w:val="28"/>
          <w:szCs w:val="28"/>
          <w:lang w:val="uk-UA"/>
        </w:rPr>
        <w:t xml:space="preserve">030 року» і </w:t>
      </w:r>
      <w:r>
        <w:rPr>
          <w:rStyle w:val="tlid-translation"/>
          <w:sz w:val="28"/>
          <w:szCs w:val="28"/>
          <w:lang w:val="uk-UA"/>
        </w:rPr>
        <w:t xml:space="preserve">Планом заходів з її реалізації </w:t>
      </w:r>
      <w:r>
        <w:rPr>
          <w:rStyle w:val="tlid-translation"/>
          <w:sz w:val="28"/>
          <w:szCs w:val="28"/>
          <w:lang w:val="uk-UA"/>
        </w:rPr>
        <w:sym w:font="Symbol" w:char="F05B"/>
      </w:r>
      <w:r>
        <w:rPr>
          <w:rStyle w:val="tlid-translation"/>
          <w:sz w:val="28"/>
          <w:szCs w:val="28"/>
          <w:lang w:val="uk-UA"/>
        </w:rPr>
        <w:t>9,</w:t>
      </w:r>
      <w:r w:rsidR="009C51BE">
        <w:rPr>
          <w:rStyle w:val="tlid-translation"/>
          <w:sz w:val="28"/>
          <w:szCs w:val="28"/>
          <w:lang w:val="uk-UA"/>
        </w:rPr>
        <w:t xml:space="preserve"> </w:t>
      </w:r>
      <w:r>
        <w:rPr>
          <w:rStyle w:val="tlid-translation"/>
          <w:sz w:val="28"/>
          <w:szCs w:val="28"/>
          <w:lang w:val="uk-UA"/>
        </w:rPr>
        <w:t>10</w:t>
      </w:r>
      <w:r>
        <w:rPr>
          <w:rStyle w:val="tlid-translation"/>
          <w:sz w:val="28"/>
          <w:szCs w:val="28"/>
          <w:lang w:val="uk-UA"/>
        </w:rPr>
        <w:sym w:font="Symbol" w:char="F05D"/>
      </w:r>
      <w:r>
        <w:rPr>
          <w:rStyle w:val="tlid-translation"/>
          <w:sz w:val="28"/>
          <w:szCs w:val="28"/>
          <w:lang w:val="uk-UA"/>
        </w:rPr>
        <w:t>,</w:t>
      </w:r>
      <w:r w:rsidRPr="001A47A1">
        <w:rPr>
          <w:rStyle w:val="tlid-translation"/>
          <w:sz w:val="28"/>
          <w:szCs w:val="28"/>
          <w:lang w:val="uk-UA"/>
        </w:rPr>
        <w:t xml:space="preserve"> досить актуальним є забезпечення сприятливого еколого-меліоративного стану зрошуваних сільсь</w:t>
      </w:r>
      <w:r w:rsidR="0026437F">
        <w:rPr>
          <w:rStyle w:val="tlid-translation"/>
          <w:sz w:val="28"/>
          <w:szCs w:val="28"/>
          <w:lang w:val="uk-UA"/>
        </w:rPr>
        <w:t xml:space="preserve">когосподарських угідь, а також </w:t>
      </w:r>
      <w:r w:rsidRPr="001A47A1">
        <w:rPr>
          <w:rStyle w:val="tlid-translation"/>
          <w:sz w:val="28"/>
          <w:szCs w:val="28"/>
          <w:lang w:val="uk-UA"/>
        </w:rPr>
        <w:t>запобігання можливого негативного впл</w:t>
      </w:r>
      <w:r w:rsidR="0026437F">
        <w:rPr>
          <w:rStyle w:val="tlid-translation"/>
          <w:sz w:val="28"/>
          <w:szCs w:val="28"/>
          <w:lang w:val="uk-UA"/>
        </w:rPr>
        <w:t xml:space="preserve">иву зрошувальних меліорацій на </w:t>
      </w:r>
      <w:r w:rsidRPr="001A47A1">
        <w:rPr>
          <w:rStyle w:val="tlid-translation"/>
          <w:sz w:val="28"/>
          <w:szCs w:val="28"/>
          <w:lang w:val="uk-UA"/>
        </w:rPr>
        <w:t>складові навколишнього природного середовища за використання для поливу підземних і поверхневих вод різної якості.</w:t>
      </w:r>
      <w:r>
        <w:rPr>
          <w:rStyle w:val="tlid-translation"/>
          <w:sz w:val="28"/>
          <w:szCs w:val="28"/>
          <w:lang w:val="uk-UA"/>
        </w:rPr>
        <w:t xml:space="preserve"> Вирішенню цього мають сприяти встановлені постановою </w:t>
      </w:r>
      <w:r w:rsidRPr="001A47A1">
        <w:rPr>
          <w:rStyle w:val="tlid-translation"/>
          <w:sz w:val="28"/>
          <w:szCs w:val="28"/>
          <w:lang w:val="uk-UA"/>
        </w:rPr>
        <w:t xml:space="preserve">Кабінету Міністрів України від </w:t>
      </w:r>
      <w:r>
        <w:rPr>
          <w:rStyle w:val="tlid-translation"/>
          <w:sz w:val="28"/>
          <w:szCs w:val="28"/>
          <w:lang w:val="uk-UA"/>
        </w:rPr>
        <w:t>02</w:t>
      </w:r>
      <w:r w:rsidRPr="001A47A1">
        <w:rPr>
          <w:rStyle w:val="tlid-translation"/>
          <w:sz w:val="28"/>
          <w:szCs w:val="28"/>
          <w:lang w:val="uk-UA"/>
        </w:rPr>
        <w:t>.0</w:t>
      </w:r>
      <w:r>
        <w:rPr>
          <w:rStyle w:val="tlid-translation"/>
          <w:sz w:val="28"/>
          <w:szCs w:val="28"/>
          <w:lang w:val="uk-UA"/>
        </w:rPr>
        <w:t>9</w:t>
      </w:r>
      <w:r w:rsidRPr="001A47A1">
        <w:rPr>
          <w:rStyle w:val="tlid-translation"/>
          <w:sz w:val="28"/>
          <w:szCs w:val="28"/>
          <w:lang w:val="uk-UA"/>
        </w:rPr>
        <w:t>.20</w:t>
      </w:r>
      <w:r>
        <w:rPr>
          <w:rStyle w:val="tlid-translation"/>
          <w:sz w:val="28"/>
          <w:szCs w:val="28"/>
          <w:lang w:val="uk-UA"/>
        </w:rPr>
        <w:t>20</w:t>
      </w:r>
      <w:r w:rsidR="00715083">
        <w:rPr>
          <w:rStyle w:val="tlid-translation"/>
          <w:sz w:val="28"/>
          <w:szCs w:val="28"/>
          <w:lang w:val="uk-UA"/>
        </w:rPr>
        <w:t> </w:t>
      </w:r>
      <w:r w:rsidRPr="001A47A1">
        <w:rPr>
          <w:rStyle w:val="tlid-translation"/>
          <w:sz w:val="28"/>
          <w:szCs w:val="28"/>
          <w:lang w:val="uk-UA"/>
        </w:rPr>
        <w:t>р. №</w:t>
      </w:r>
      <w:r w:rsidR="00715083">
        <w:rPr>
          <w:rStyle w:val="tlid-translation"/>
          <w:sz w:val="28"/>
          <w:szCs w:val="28"/>
          <w:lang w:val="uk-UA"/>
        </w:rPr>
        <w:t> </w:t>
      </w:r>
      <w:r>
        <w:rPr>
          <w:rStyle w:val="tlid-translation"/>
          <w:sz w:val="28"/>
          <w:szCs w:val="28"/>
          <w:lang w:val="uk-UA"/>
        </w:rPr>
        <w:t xml:space="preserve">776 </w:t>
      </w:r>
      <w:r>
        <w:rPr>
          <w:rStyle w:val="tlid-translation"/>
          <w:sz w:val="28"/>
          <w:szCs w:val="28"/>
          <w:lang w:val="uk-UA"/>
        </w:rPr>
        <w:sym w:font="Symbol" w:char="F05B"/>
      </w:r>
      <w:r>
        <w:rPr>
          <w:rStyle w:val="tlid-translation"/>
          <w:sz w:val="28"/>
          <w:szCs w:val="28"/>
          <w:lang w:val="uk-UA"/>
        </w:rPr>
        <w:t>11</w:t>
      </w:r>
      <w:r>
        <w:rPr>
          <w:rStyle w:val="tlid-translation"/>
          <w:sz w:val="28"/>
          <w:szCs w:val="28"/>
          <w:lang w:val="uk-UA"/>
        </w:rPr>
        <w:sym w:font="Symbol" w:char="F05D"/>
      </w:r>
      <w:r>
        <w:rPr>
          <w:rStyle w:val="tlid-translation"/>
          <w:sz w:val="28"/>
          <w:szCs w:val="28"/>
          <w:lang w:val="uk-UA"/>
        </w:rPr>
        <w:t xml:space="preserve"> нормативи екологічно безпечного зрошення й управління поливами.</w:t>
      </w:r>
    </w:p>
    <w:p w14:paraId="5C18638E" w14:textId="77777777" w:rsidR="001D2643" w:rsidRPr="00B11673" w:rsidRDefault="005E5B3D" w:rsidP="00617A57">
      <w:pPr>
        <w:ind w:firstLine="709"/>
        <w:jc w:val="both"/>
        <w:rPr>
          <w:sz w:val="28"/>
          <w:szCs w:val="28"/>
          <w:lang w:val="uk-UA"/>
        </w:rPr>
      </w:pPr>
      <w:r>
        <w:rPr>
          <w:sz w:val="28"/>
          <w:szCs w:val="28"/>
          <w:lang w:val="uk-UA"/>
        </w:rPr>
        <w:t>Отже</w:t>
      </w:r>
      <w:r w:rsidR="001D2643">
        <w:rPr>
          <w:sz w:val="28"/>
          <w:szCs w:val="28"/>
          <w:lang w:val="uk-UA"/>
        </w:rPr>
        <w:t>, погіршення</w:t>
      </w:r>
      <w:r w:rsidR="001D2643" w:rsidRPr="00A823B8">
        <w:rPr>
          <w:sz w:val="28"/>
          <w:szCs w:val="28"/>
          <w:lang w:val="uk-UA"/>
        </w:rPr>
        <w:t xml:space="preserve"> </w:t>
      </w:r>
      <w:r w:rsidR="001D2643">
        <w:rPr>
          <w:sz w:val="28"/>
          <w:szCs w:val="28"/>
          <w:lang w:val="uk-UA"/>
        </w:rPr>
        <w:t>якості водних ресурсів, загроза</w:t>
      </w:r>
      <w:r w:rsidR="001D2643" w:rsidRPr="00A823B8">
        <w:rPr>
          <w:sz w:val="28"/>
          <w:szCs w:val="28"/>
          <w:lang w:val="uk-UA"/>
        </w:rPr>
        <w:t xml:space="preserve"> зниження рівня водозабезпеченості більшості регіонів держави у зв’язку з глобальними змінами клімату з одночасним зростанням потреби води на зрошення зумовлює необхідність просторового оцінювання та територіальної оптимізації використання наявного </w:t>
      </w:r>
      <w:proofErr w:type="spellStart"/>
      <w:r w:rsidR="001D2643">
        <w:rPr>
          <w:sz w:val="28"/>
          <w:szCs w:val="28"/>
          <w:lang w:val="uk-UA"/>
        </w:rPr>
        <w:t>водоресурсного</w:t>
      </w:r>
      <w:proofErr w:type="spellEnd"/>
      <w:r w:rsidR="001D2643">
        <w:rPr>
          <w:sz w:val="28"/>
          <w:szCs w:val="28"/>
          <w:lang w:val="uk-UA"/>
        </w:rPr>
        <w:t xml:space="preserve"> </w:t>
      </w:r>
      <w:r w:rsidR="001D2643" w:rsidRPr="00A823B8">
        <w:rPr>
          <w:sz w:val="28"/>
          <w:szCs w:val="28"/>
          <w:lang w:val="uk-UA"/>
        </w:rPr>
        <w:t xml:space="preserve">потенціалу територій для проведення </w:t>
      </w:r>
      <w:proofErr w:type="spellStart"/>
      <w:r w:rsidR="001D2643">
        <w:rPr>
          <w:sz w:val="28"/>
          <w:szCs w:val="28"/>
          <w:lang w:val="uk-UA"/>
        </w:rPr>
        <w:t>екологобезпечних</w:t>
      </w:r>
      <w:proofErr w:type="spellEnd"/>
      <w:r w:rsidR="001D2643">
        <w:rPr>
          <w:sz w:val="28"/>
          <w:szCs w:val="28"/>
          <w:lang w:val="uk-UA"/>
        </w:rPr>
        <w:t xml:space="preserve"> </w:t>
      </w:r>
      <w:r w:rsidR="001D2643" w:rsidRPr="00A823B8">
        <w:rPr>
          <w:sz w:val="28"/>
          <w:szCs w:val="28"/>
          <w:lang w:val="uk-UA"/>
        </w:rPr>
        <w:t>зрошува</w:t>
      </w:r>
      <w:r w:rsidR="001D2643" w:rsidRPr="00B11673">
        <w:rPr>
          <w:sz w:val="28"/>
          <w:szCs w:val="28"/>
          <w:lang w:val="uk-UA"/>
        </w:rPr>
        <w:t>льних меліорацій.</w:t>
      </w:r>
    </w:p>
    <w:p w14:paraId="2EB038B8" w14:textId="77777777" w:rsidR="001D2643" w:rsidRPr="00B11673" w:rsidRDefault="001D2643" w:rsidP="00617A57">
      <w:pPr>
        <w:ind w:firstLine="709"/>
        <w:jc w:val="both"/>
        <w:rPr>
          <w:sz w:val="28"/>
          <w:szCs w:val="28"/>
          <w:lang w:val="uk-UA"/>
        </w:rPr>
      </w:pPr>
      <w:r w:rsidRPr="00B11673">
        <w:rPr>
          <w:rStyle w:val="fontstyle01"/>
          <w:color w:val="auto"/>
          <w:sz w:val="28"/>
          <w:szCs w:val="28"/>
          <w:lang w:val="uk-UA"/>
        </w:rPr>
        <w:t>Одним</w:t>
      </w:r>
      <w:r w:rsidRPr="00B11673">
        <w:rPr>
          <w:rStyle w:val="fontstyle01"/>
          <w:rFonts w:ascii="Times New Roman" w:hAnsi="Times New Roman"/>
          <w:color w:val="auto"/>
          <w:sz w:val="28"/>
          <w:szCs w:val="28"/>
          <w:lang w:val="uk-UA"/>
        </w:rPr>
        <w:t>и</w:t>
      </w:r>
      <w:r w:rsidRPr="00B11673">
        <w:rPr>
          <w:rStyle w:val="fontstyle01"/>
          <w:color w:val="auto"/>
          <w:sz w:val="28"/>
          <w:szCs w:val="28"/>
          <w:lang w:val="uk-UA"/>
        </w:rPr>
        <w:t xml:space="preserve"> з </w:t>
      </w:r>
      <w:r w:rsidRPr="00B11673">
        <w:rPr>
          <w:rStyle w:val="fontstyle01"/>
          <w:rFonts w:ascii="Times New Roman" w:hAnsi="Times New Roman"/>
          <w:color w:val="auto"/>
          <w:sz w:val="28"/>
          <w:szCs w:val="28"/>
          <w:lang w:val="uk-UA"/>
        </w:rPr>
        <w:t>найбільш</w:t>
      </w:r>
      <w:r w:rsidRPr="00B11673">
        <w:rPr>
          <w:sz w:val="28"/>
          <w:szCs w:val="28"/>
          <w:lang w:val="uk-UA"/>
        </w:rPr>
        <w:t xml:space="preserve"> інформативних та </w:t>
      </w:r>
      <w:r w:rsidRPr="00B11673">
        <w:rPr>
          <w:rStyle w:val="fontstyle01"/>
          <w:color w:val="auto"/>
          <w:sz w:val="28"/>
          <w:szCs w:val="28"/>
          <w:lang w:val="uk-UA"/>
        </w:rPr>
        <w:t>ефективних засобів площинних узагальнень даних і просторової</w:t>
      </w:r>
      <w:r w:rsidRPr="00B11673">
        <w:rPr>
          <w:sz w:val="28"/>
          <w:szCs w:val="28"/>
          <w:lang w:val="uk-UA"/>
        </w:rPr>
        <w:t xml:space="preserve"> </w:t>
      </w:r>
      <w:r w:rsidRPr="00B11673">
        <w:rPr>
          <w:rStyle w:val="fontstyle01"/>
          <w:color w:val="auto"/>
          <w:sz w:val="28"/>
          <w:szCs w:val="28"/>
          <w:lang w:val="uk-UA"/>
        </w:rPr>
        <w:t>диференціації</w:t>
      </w:r>
      <w:r w:rsidRPr="00B11673">
        <w:rPr>
          <w:sz w:val="28"/>
          <w:szCs w:val="28"/>
          <w:lang w:val="uk-UA"/>
        </w:rPr>
        <w:t xml:space="preserve"> та групування</w:t>
      </w:r>
      <w:r w:rsidRPr="00B11673">
        <w:rPr>
          <w:rStyle w:val="fontstyle01"/>
          <w:color w:val="auto"/>
          <w:sz w:val="28"/>
          <w:szCs w:val="28"/>
          <w:lang w:val="uk-UA"/>
        </w:rPr>
        <w:t xml:space="preserve"> територій </w:t>
      </w:r>
      <w:r w:rsidRPr="00B11673">
        <w:rPr>
          <w:rStyle w:val="fontstyle01"/>
          <w:rFonts w:ascii="Times New Roman" w:hAnsi="Times New Roman"/>
          <w:color w:val="auto"/>
          <w:sz w:val="28"/>
          <w:szCs w:val="28"/>
          <w:lang w:val="uk-UA"/>
        </w:rPr>
        <w:t>меліоративного освоєння, що забезпечують візуалізацію</w:t>
      </w:r>
      <w:r w:rsidRPr="00B11673">
        <w:rPr>
          <w:spacing w:val="-4"/>
          <w:sz w:val="28"/>
          <w:szCs w:val="28"/>
          <w:lang w:val="uk-UA"/>
        </w:rPr>
        <w:t xml:space="preserve"> екологічних наслідків зрошення та  є </w:t>
      </w:r>
      <w:proofErr w:type="spellStart"/>
      <w:r w:rsidRPr="00B11673">
        <w:rPr>
          <w:spacing w:val="-4"/>
          <w:sz w:val="28"/>
          <w:szCs w:val="28"/>
          <w:lang w:val="uk-UA"/>
        </w:rPr>
        <w:t>геопросторовою</w:t>
      </w:r>
      <w:proofErr w:type="spellEnd"/>
      <w:r w:rsidRPr="00B11673">
        <w:rPr>
          <w:spacing w:val="-4"/>
          <w:sz w:val="28"/>
          <w:szCs w:val="28"/>
          <w:lang w:val="uk-UA"/>
        </w:rPr>
        <w:t xml:space="preserve"> тематичною основою визначення умов екологічної безпечності зрошуваного землеробства,  </w:t>
      </w:r>
      <w:r w:rsidRPr="00B11673">
        <w:rPr>
          <w:rStyle w:val="fontstyle01"/>
          <w:rFonts w:ascii="Times New Roman" w:hAnsi="Times New Roman"/>
          <w:color w:val="auto"/>
          <w:sz w:val="28"/>
          <w:szCs w:val="28"/>
          <w:lang w:val="uk-UA"/>
        </w:rPr>
        <w:t xml:space="preserve"> </w:t>
      </w:r>
      <w:r w:rsidRPr="00B11673">
        <w:rPr>
          <w:rStyle w:val="fontstyle01"/>
          <w:color w:val="auto"/>
          <w:sz w:val="28"/>
          <w:szCs w:val="28"/>
          <w:lang w:val="uk-UA"/>
        </w:rPr>
        <w:t>є районування</w:t>
      </w:r>
      <w:r w:rsidRPr="00B11673">
        <w:rPr>
          <w:rStyle w:val="fontstyle01"/>
          <w:rFonts w:ascii="Times New Roman" w:hAnsi="Times New Roman"/>
          <w:color w:val="auto"/>
          <w:sz w:val="28"/>
          <w:szCs w:val="28"/>
          <w:lang w:val="uk-UA"/>
        </w:rPr>
        <w:t xml:space="preserve"> та типізація.</w:t>
      </w:r>
    </w:p>
    <w:p w14:paraId="397CC788" w14:textId="77777777" w:rsidR="001D2643" w:rsidRDefault="001D2643" w:rsidP="00476C59">
      <w:pPr>
        <w:pStyle w:val="a6"/>
        <w:ind w:firstLine="567"/>
        <w:jc w:val="both"/>
        <w:rPr>
          <w:rFonts w:ascii="Times New Roman" w:hAnsi="Times New Roman"/>
          <w:sz w:val="28"/>
          <w:szCs w:val="28"/>
        </w:rPr>
      </w:pPr>
      <w:r w:rsidRPr="00B11673">
        <w:rPr>
          <w:rFonts w:ascii="Times New Roman" w:hAnsi="Times New Roman"/>
          <w:b/>
          <w:sz w:val="28"/>
          <w:szCs w:val="28"/>
        </w:rPr>
        <w:t>Аналіз останніх досл</w:t>
      </w:r>
      <w:r w:rsidRPr="00476C59">
        <w:rPr>
          <w:rFonts w:ascii="Times New Roman" w:hAnsi="Times New Roman"/>
          <w:b/>
          <w:sz w:val="28"/>
          <w:szCs w:val="28"/>
        </w:rPr>
        <w:t>іджень і публікацій.</w:t>
      </w:r>
      <w:r w:rsidRPr="00346DDF">
        <w:rPr>
          <w:rFonts w:ascii="Times New Roman" w:hAnsi="Times New Roman"/>
        </w:rPr>
        <w:t xml:space="preserve"> </w:t>
      </w:r>
      <w:r w:rsidRPr="00476C59">
        <w:rPr>
          <w:rFonts w:ascii="Times New Roman" w:hAnsi="Times New Roman"/>
          <w:sz w:val="28"/>
          <w:szCs w:val="28"/>
        </w:rPr>
        <w:t xml:space="preserve">Зарубіжні й українські вчені проводять </w:t>
      </w:r>
      <w:r w:rsidR="005E5B3D">
        <w:rPr>
          <w:rFonts w:ascii="Times New Roman" w:hAnsi="Times New Roman"/>
          <w:sz w:val="28"/>
          <w:szCs w:val="28"/>
        </w:rPr>
        <w:t>чимало</w:t>
      </w:r>
      <w:r w:rsidRPr="00476C59">
        <w:rPr>
          <w:rFonts w:ascii="Times New Roman" w:hAnsi="Times New Roman"/>
          <w:sz w:val="28"/>
          <w:szCs w:val="28"/>
        </w:rPr>
        <w:t xml:space="preserve"> досліджень у сфері вивчення умов та особливостей формування водних ресурсів, режиму поверхневих і підземних вод, у тому числі в умовах активізації господарської діяльності та змін клімату, для забезпечення раціонального водокористування, зокрема і при веденні зрошення. Слід зазначити, що </w:t>
      </w:r>
      <w:r w:rsidR="00AE0A64">
        <w:rPr>
          <w:rFonts w:ascii="Times New Roman" w:hAnsi="Times New Roman"/>
          <w:sz w:val="28"/>
          <w:szCs w:val="28"/>
        </w:rPr>
        <w:t>в</w:t>
      </w:r>
      <w:r w:rsidRPr="00476C59">
        <w:rPr>
          <w:rFonts w:ascii="Times New Roman" w:hAnsi="Times New Roman"/>
          <w:sz w:val="28"/>
          <w:szCs w:val="28"/>
        </w:rPr>
        <w:t xml:space="preserve"> багатьох країнах світу (США, Німеччина, Ізраїль та ін.) існують регіональні та локальні системи управління водоспоживанням, що ефективно функціонують у водогосподарських комплексах. Результати досліджень фахівців у контексті даної тематики стосуються переважно окремих методологічних питань, пов’язаних з інтегрованим управлінням, водними ресурсами, визначенням вологозабезпеченості сільгоспугідь, оцінюванням якості води тощо без комплексної постановки проблеми та розв’язання її наукового забезпечення.</w:t>
      </w:r>
    </w:p>
    <w:p w14:paraId="02FF7A56" w14:textId="77777777" w:rsidR="001D2643" w:rsidRPr="00476C59" w:rsidRDefault="001D2643" w:rsidP="00476C59">
      <w:pPr>
        <w:pStyle w:val="a6"/>
        <w:ind w:firstLine="567"/>
        <w:jc w:val="both"/>
        <w:rPr>
          <w:rFonts w:ascii="Times New Roman" w:hAnsi="Times New Roman"/>
          <w:sz w:val="28"/>
          <w:szCs w:val="28"/>
        </w:rPr>
      </w:pPr>
      <w:r>
        <w:rPr>
          <w:rFonts w:ascii="Times New Roman" w:hAnsi="Times New Roman"/>
          <w:sz w:val="28"/>
          <w:szCs w:val="28"/>
        </w:rPr>
        <w:lastRenderedPageBreak/>
        <w:t xml:space="preserve">Досить </w:t>
      </w:r>
      <w:r w:rsidR="00AA3808">
        <w:rPr>
          <w:rFonts w:ascii="Times New Roman" w:hAnsi="Times New Roman"/>
          <w:sz w:val="28"/>
          <w:szCs w:val="28"/>
        </w:rPr>
        <w:t>ґрунтовно</w:t>
      </w:r>
      <w:r>
        <w:rPr>
          <w:rFonts w:ascii="Times New Roman" w:hAnsi="Times New Roman"/>
          <w:sz w:val="28"/>
          <w:szCs w:val="28"/>
        </w:rPr>
        <w:t xml:space="preserve"> в чисельних наукових публікаціях висвітлено вплив зрошення на</w:t>
      </w:r>
      <w:r w:rsidRPr="00476C59">
        <w:rPr>
          <w:sz w:val="28"/>
          <w:szCs w:val="28"/>
        </w:rPr>
        <w:t xml:space="preserve"> </w:t>
      </w:r>
      <w:r>
        <w:rPr>
          <w:sz w:val="28"/>
          <w:szCs w:val="28"/>
        </w:rPr>
        <w:t xml:space="preserve"> </w:t>
      </w:r>
      <w:r w:rsidRPr="00476C59">
        <w:rPr>
          <w:rFonts w:ascii="Times New Roman" w:hAnsi="Times New Roman"/>
          <w:sz w:val="28"/>
          <w:szCs w:val="28"/>
        </w:rPr>
        <w:t xml:space="preserve">родючість </w:t>
      </w:r>
      <w:r w:rsidR="00AA3808" w:rsidRPr="00476C59">
        <w:rPr>
          <w:rFonts w:ascii="Times New Roman" w:hAnsi="Times New Roman"/>
          <w:sz w:val="28"/>
          <w:szCs w:val="28"/>
        </w:rPr>
        <w:t>ґрунтів</w:t>
      </w:r>
      <w:r w:rsidRPr="00476C59">
        <w:rPr>
          <w:rFonts w:ascii="Times New Roman" w:hAnsi="Times New Roman"/>
          <w:sz w:val="28"/>
          <w:szCs w:val="28"/>
        </w:rPr>
        <w:t xml:space="preserve"> та інші складові природного середовища</w:t>
      </w:r>
      <w:r>
        <w:rPr>
          <w:rFonts w:ascii="Times New Roman" w:hAnsi="Times New Roman"/>
          <w:sz w:val="28"/>
          <w:szCs w:val="28"/>
        </w:rPr>
        <w:t xml:space="preserve"> південних регіонів України </w:t>
      </w:r>
      <w:r w:rsidRPr="007245D7">
        <w:rPr>
          <w:rFonts w:ascii="Times New Roman" w:hAnsi="Times New Roman"/>
          <w:sz w:val="28"/>
          <w:szCs w:val="28"/>
        </w:rPr>
        <w:t>[5-8].</w:t>
      </w:r>
    </w:p>
    <w:p w14:paraId="1E04E520" w14:textId="77777777" w:rsidR="001D2643" w:rsidRDefault="001D2643" w:rsidP="00605FDD">
      <w:pPr>
        <w:ind w:firstLine="709"/>
        <w:jc w:val="both"/>
        <w:rPr>
          <w:sz w:val="28"/>
          <w:szCs w:val="28"/>
          <w:lang w:val="uk-UA"/>
        </w:rPr>
      </w:pPr>
      <w:r>
        <w:rPr>
          <w:sz w:val="28"/>
          <w:szCs w:val="28"/>
          <w:lang w:val="uk-UA"/>
        </w:rPr>
        <w:t>Окремим аспектам т</w:t>
      </w:r>
      <w:r w:rsidRPr="00605FDD">
        <w:rPr>
          <w:sz w:val="28"/>
          <w:szCs w:val="28"/>
          <w:lang w:val="uk-UA"/>
        </w:rPr>
        <w:t>и</w:t>
      </w:r>
      <w:r>
        <w:rPr>
          <w:sz w:val="28"/>
          <w:szCs w:val="28"/>
          <w:lang w:val="uk-UA"/>
        </w:rPr>
        <w:t>пізації</w:t>
      </w:r>
      <w:r w:rsidRPr="0012337C">
        <w:rPr>
          <w:sz w:val="28"/>
          <w:szCs w:val="28"/>
          <w:lang w:val="uk-UA"/>
        </w:rPr>
        <w:t xml:space="preserve"> територій перспективного меліоративного освоєння</w:t>
      </w:r>
      <w:r>
        <w:rPr>
          <w:sz w:val="28"/>
          <w:szCs w:val="28"/>
          <w:lang w:val="uk-UA"/>
        </w:rPr>
        <w:t xml:space="preserve"> зрошуваних земель </w:t>
      </w:r>
      <w:r w:rsidRPr="0012337C">
        <w:rPr>
          <w:sz w:val="28"/>
          <w:szCs w:val="28"/>
          <w:lang w:val="uk-UA"/>
        </w:rPr>
        <w:t>за сприйнятливістю проведення зрошення</w:t>
      </w:r>
      <w:r>
        <w:rPr>
          <w:sz w:val="28"/>
          <w:szCs w:val="28"/>
          <w:lang w:val="uk-UA"/>
        </w:rPr>
        <w:t xml:space="preserve">, станом </w:t>
      </w:r>
      <w:r w:rsidRPr="0012337C">
        <w:rPr>
          <w:sz w:val="28"/>
          <w:szCs w:val="28"/>
          <w:lang w:val="uk-UA"/>
        </w:rPr>
        <w:t>ведення зрошуваного землеробства</w:t>
      </w:r>
      <w:r>
        <w:rPr>
          <w:sz w:val="28"/>
          <w:szCs w:val="28"/>
          <w:lang w:val="uk-UA"/>
        </w:rPr>
        <w:t>,</w:t>
      </w:r>
      <w:r w:rsidRPr="0012337C">
        <w:rPr>
          <w:sz w:val="28"/>
          <w:szCs w:val="28"/>
          <w:lang w:val="uk-UA"/>
        </w:rPr>
        <w:t xml:space="preserve"> умовами водо</w:t>
      </w:r>
      <w:r>
        <w:rPr>
          <w:sz w:val="28"/>
          <w:szCs w:val="28"/>
          <w:lang w:val="uk-UA"/>
        </w:rPr>
        <w:t>-</w:t>
      </w:r>
      <w:r w:rsidRPr="0012337C">
        <w:rPr>
          <w:sz w:val="28"/>
          <w:szCs w:val="28"/>
          <w:lang w:val="uk-UA"/>
        </w:rPr>
        <w:t>землекористування тощо</w:t>
      </w:r>
      <w:r>
        <w:rPr>
          <w:sz w:val="28"/>
          <w:szCs w:val="28"/>
          <w:lang w:val="uk-UA"/>
        </w:rPr>
        <w:t xml:space="preserve"> присвячено низку наукових праць вітчизняних вчених, зокрема</w:t>
      </w:r>
      <w:r w:rsidR="00A64A12">
        <w:rPr>
          <w:sz w:val="28"/>
          <w:szCs w:val="28"/>
          <w:lang w:val="uk-UA"/>
        </w:rPr>
        <w:t xml:space="preserve"> </w:t>
      </w:r>
      <w:r>
        <w:rPr>
          <w:sz w:val="28"/>
          <w:szCs w:val="28"/>
          <w:lang w:val="uk-UA"/>
        </w:rPr>
        <w:t xml:space="preserve"> науковців </w:t>
      </w:r>
      <w:proofErr w:type="spellStart"/>
      <w:r>
        <w:rPr>
          <w:sz w:val="28"/>
          <w:szCs w:val="28"/>
          <w:lang w:val="uk-UA"/>
        </w:rPr>
        <w:t>ІВПіМ</w:t>
      </w:r>
      <w:proofErr w:type="spellEnd"/>
      <w:r>
        <w:rPr>
          <w:sz w:val="28"/>
          <w:szCs w:val="28"/>
          <w:lang w:val="uk-UA"/>
        </w:rPr>
        <w:t xml:space="preserve"> НААН </w:t>
      </w:r>
      <w:r>
        <w:rPr>
          <w:sz w:val="28"/>
          <w:szCs w:val="28"/>
          <w:lang w:val="uk-UA"/>
        </w:rPr>
        <w:sym w:font="Symbol" w:char="F05B"/>
      </w:r>
      <w:r>
        <w:rPr>
          <w:sz w:val="28"/>
          <w:szCs w:val="28"/>
          <w:lang w:val="uk-UA"/>
        </w:rPr>
        <w:t>12-17</w:t>
      </w:r>
      <w:r w:rsidRPr="000756B1">
        <w:rPr>
          <w:sz w:val="28"/>
          <w:szCs w:val="28"/>
          <w:lang w:val="uk-UA"/>
        </w:rPr>
        <w:sym w:font="Symbol" w:char="F05D"/>
      </w:r>
      <w:r>
        <w:rPr>
          <w:sz w:val="28"/>
          <w:szCs w:val="28"/>
          <w:lang w:val="uk-UA"/>
        </w:rPr>
        <w:t>.</w:t>
      </w:r>
    </w:p>
    <w:p w14:paraId="3CD6B2BA" w14:textId="77777777" w:rsidR="001D2643" w:rsidRDefault="001D2643" w:rsidP="00476C59">
      <w:pPr>
        <w:pStyle w:val="a6"/>
        <w:ind w:firstLine="567"/>
        <w:jc w:val="both"/>
        <w:rPr>
          <w:rFonts w:ascii="Times New Roman" w:hAnsi="Times New Roman"/>
          <w:sz w:val="28"/>
          <w:szCs w:val="28"/>
        </w:rPr>
      </w:pPr>
      <w:r w:rsidRPr="00346DDF">
        <w:rPr>
          <w:rFonts w:ascii="Times New Roman" w:hAnsi="Times New Roman"/>
          <w:sz w:val="28"/>
          <w:szCs w:val="28"/>
        </w:rPr>
        <w:t>Комплексне вирішення проблеми сталого розвитку</w:t>
      </w:r>
      <w:r w:rsidRPr="00581D75">
        <w:rPr>
          <w:spacing w:val="-4"/>
          <w:sz w:val="28"/>
          <w:szCs w:val="28"/>
        </w:rPr>
        <w:t xml:space="preserve"> </w:t>
      </w:r>
      <w:r w:rsidRPr="00D16046">
        <w:rPr>
          <w:rFonts w:ascii="Times New Roman" w:hAnsi="Times New Roman"/>
          <w:spacing w:val="-4"/>
          <w:sz w:val="28"/>
          <w:szCs w:val="28"/>
        </w:rPr>
        <w:t>зрошення</w:t>
      </w:r>
      <w:r w:rsidRPr="00346DDF">
        <w:rPr>
          <w:rFonts w:ascii="Times New Roman" w:hAnsi="Times New Roman"/>
          <w:sz w:val="28"/>
          <w:szCs w:val="28"/>
        </w:rPr>
        <w:t xml:space="preserve"> територій потребує відповідного інтегрованого підходу до розгляду питань земле- та водокористування в їхніх межах з урахуванням природно-екологічних о</w:t>
      </w:r>
      <w:r>
        <w:rPr>
          <w:rFonts w:ascii="Times New Roman" w:hAnsi="Times New Roman"/>
          <w:sz w:val="28"/>
          <w:szCs w:val="28"/>
        </w:rPr>
        <w:t>собливостей і вимог екологічно-</w:t>
      </w:r>
      <w:r w:rsidRPr="00346DDF">
        <w:rPr>
          <w:rFonts w:ascii="Times New Roman" w:hAnsi="Times New Roman"/>
          <w:sz w:val="28"/>
          <w:szCs w:val="28"/>
        </w:rPr>
        <w:t xml:space="preserve">безпечного використання </w:t>
      </w:r>
      <w:r>
        <w:rPr>
          <w:rFonts w:ascii="Times New Roman" w:hAnsi="Times New Roman"/>
          <w:sz w:val="28"/>
          <w:szCs w:val="28"/>
        </w:rPr>
        <w:t xml:space="preserve">водних </w:t>
      </w:r>
      <w:r w:rsidRPr="00346DDF">
        <w:rPr>
          <w:rFonts w:ascii="Times New Roman" w:hAnsi="Times New Roman"/>
          <w:sz w:val="28"/>
          <w:szCs w:val="28"/>
        </w:rPr>
        <w:t>ресурсів за мінімізації водно-екологічних ризиків для  складових природного середовища.</w:t>
      </w:r>
    </w:p>
    <w:p w14:paraId="13935999" w14:textId="77777777" w:rsidR="001D2643" w:rsidRPr="000A7F71" w:rsidRDefault="001D2643" w:rsidP="006447CE">
      <w:pPr>
        <w:autoSpaceDE w:val="0"/>
        <w:autoSpaceDN w:val="0"/>
        <w:adjustRightInd w:val="0"/>
        <w:ind w:firstLine="709"/>
        <w:jc w:val="both"/>
        <w:rPr>
          <w:sz w:val="28"/>
          <w:szCs w:val="28"/>
          <w:lang w:val="uk-UA"/>
        </w:rPr>
      </w:pPr>
      <w:r w:rsidRPr="008922B0">
        <w:rPr>
          <w:sz w:val="28"/>
          <w:szCs w:val="28"/>
          <w:lang w:val="uk-UA"/>
        </w:rPr>
        <w:t xml:space="preserve">Досить показовою за гостротою, складністю та комплексністю проблем сучасного і перспективного використання зрошуваних земель є </w:t>
      </w:r>
      <w:r w:rsidRPr="006447CE">
        <w:rPr>
          <w:sz w:val="28"/>
          <w:szCs w:val="28"/>
          <w:lang w:val="uk-UA"/>
        </w:rPr>
        <w:t>Херсонська область</w:t>
      </w:r>
      <w:r w:rsidRPr="008922B0">
        <w:rPr>
          <w:sz w:val="28"/>
          <w:szCs w:val="28"/>
          <w:lang w:val="uk-UA"/>
        </w:rPr>
        <w:t>, що</w:t>
      </w:r>
      <w:r w:rsidRPr="006447CE">
        <w:rPr>
          <w:sz w:val="28"/>
          <w:szCs w:val="28"/>
          <w:lang w:val="uk-UA"/>
        </w:rPr>
        <w:t xml:space="preserve"> </w:t>
      </w:r>
      <w:r w:rsidRPr="000A7F71">
        <w:rPr>
          <w:sz w:val="28"/>
          <w:szCs w:val="28"/>
          <w:lang w:val="uk-UA"/>
        </w:rPr>
        <w:t>зумовлено</w:t>
      </w:r>
      <w:r>
        <w:rPr>
          <w:sz w:val="28"/>
          <w:szCs w:val="28"/>
          <w:lang w:val="uk-UA"/>
        </w:rPr>
        <w:t>,</w:t>
      </w:r>
      <w:r w:rsidRPr="000A7F71">
        <w:rPr>
          <w:sz w:val="28"/>
          <w:szCs w:val="28"/>
          <w:lang w:val="uk-UA"/>
        </w:rPr>
        <w:t xml:space="preserve"> з одного боку</w:t>
      </w:r>
      <w:r>
        <w:rPr>
          <w:sz w:val="28"/>
          <w:szCs w:val="28"/>
          <w:lang w:val="uk-UA"/>
        </w:rPr>
        <w:t xml:space="preserve">, тривалістю </w:t>
      </w:r>
      <w:r w:rsidRPr="000A7F71">
        <w:rPr>
          <w:sz w:val="28"/>
          <w:szCs w:val="28"/>
          <w:lang w:val="uk-UA"/>
        </w:rPr>
        <w:t>ведення зрошення</w:t>
      </w:r>
      <w:r>
        <w:rPr>
          <w:sz w:val="28"/>
          <w:szCs w:val="28"/>
          <w:lang w:val="uk-UA"/>
        </w:rPr>
        <w:t>,</w:t>
      </w:r>
      <w:r w:rsidRPr="000A7F71">
        <w:rPr>
          <w:sz w:val="28"/>
          <w:szCs w:val="28"/>
          <w:lang w:val="uk-UA"/>
        </w:rPr>
        <w:t xml:space="preserve"> наявністю великих зрошувальних систем </w:t>
      </w:r>
      <w:r w:rsidR="006E0E87">
        <w:rPr>
          <w:sz w:val="28"/>
          <w:szCs w:val="28"/>
          <w:lang w:val="uk-UA"/>
        </w:rPr>
        <w:t>і</w:t>
      </w:r>
      <w:r w:rsidRPr="000A7F71">
        <w:rPr>
          <w:sz w:val="28"/>
          <w:szCs w:val="28"/>
          <w:lang w:val="uk-UA"/>
        </w:rPr>
        <w:t>з найбільшою кількістю полит</w:t>
      </w:r>
      <w:r>
        <w:rPr>
          <w:sz w:val="28"/>
          <w:szCs w:val="28"/>
          <w:lang w:val="uk-UA"/>
        </w:rPr>
        <w:t>и</w:t>
      </w:r>
      <w:r w:rsidRPr="000A7F71">
        <w:rPr>
          <w:sz w:val="28"/>
          <w:szCs w:val="28"/>
          <w:lang w:val="uk-UA"/>
        </w:rPr>
        <w:t>х площ</w:t>
      </w:r>
      <w:r>
        <w:rPr>
          <w:sz w:val="28"/>
          <w:szCs w:val="28"/>
          <w:lang w:val="uk-UA"/>
        </w:rPr>
        <w:t>,</w:t>
      </w:r>
      <w:r w:rsidRPr="000A7F71">
        <w:rPr>
          <w:sz w:val="28"/>
          <w:szCs w:val="28"/>
          <w:lang w:val="uk-UA"/>
        </w:rPr>
        <w:t xml:space="preserve"> застосуванням різних способів зрошення та дренажу на зрошуваних і прилеглих до них землях</w:t>
      </w:r>
      <w:r>
        <w:rPr>
          <w:sz w:val="28"/>
          <w:szCs w:val="28"/>
          <w:lang w:val="uk-UA"/>
        </w:rPr>
        <w:t>,</w:t>
      </w:r>
      <w:r w:rsidRPr="000A7F71">
        <w:rPr>
          <w:sz w:val="28"/>
          <w:szCs w:val="28"/>
          <w:lang w:val="uk-UA"/>
        </w:rPr>
        <w:t xml:space="preserve"> з іншого</w:t>
      </w:r>
      <w:r>
        <w:rPr>
          <w:sz w:val="28"/>
          <w:szCs w:val="28"/>
          <w:lang w:val="uk-UA"/>
        </w:rPr>
        <w:t xml:space="preserve"> -</w:t>
      </w:r>
      <w:r w:rsidRPr="000A7F71">
        <w:rPr>
          <w:sz w:val="28"/>
          <w:szCs w:val="28"/>
          <w:lang w:val="uk-UA"/>
        </w:rPr>
        <w:t xml:space="preserve"> різноманітністю природних умов</w:t>
      </w:r>
      <w:r>
        <w:rPr>
          <w:sz w:val="28"/>
          <w:szCs w:val="28"/>
          <w:lang w:val="uk-UA"/>
        </w:rPr>
        <w:t>.</w:t>
      </w:r>
      <w:r w:rsidRPr="000A7F71">
        <w:rPr>
          <w:sz w:val="28"/>
          <w:szCs w:val="28"/>
          <w:lang w:val="uk-UA"/>
        </w:rPr>
        <w:t xml:space="preserve"> </w:t>
      </w:r>
    </w:p>
    <w:p w14:paraId="16E0F5C3" w14:textId="77777777" w:rsidR="001D2643" w:rsidRPr="00AA3808" w:rsidRDefault="001D2643" w:rsidP="003868CC">
      <w:pPr>
        <w:ind w:firstLine="709"/>
        <w:jc w:val="both"/>
        <w:rPr>
          <w:sz w:val="28"/>
          <w:szCs w:val="28"/>
          <w:lang w:val="uk-UA"/>
        </w:rPr>
      </w:pPr>
      <w:r w:rsidRPr="00346DDF">
        <w:rPr>
          <w:b/>
          <w:sz w:val="28"/>
          <w:szCs w:val="28"/>
          <w:lang w:val="uk-UA"/>
        </w:rPr>
        <w:t>Мета досліджень</w:t>
      </w:r>
      <w:r w:rsidRPr="00346DDF">
        <w:rPr>
          <w:sz w:val="28"/>
          <w:szCs w:val="28"/>
          <w:lang w:val="uk-UA"/>
        </w:rPr>
        <w:t xml:space="preserve"> –</w:t>
      </w:r>
      <w:r>
        <w:rPr>
          <w:sz w:val="28"/>
          <w:szCs w:val="28"/>
          <w:lang w:val="uk-UA"/>
        </w:rPr>
        <w:t xml:space="preserve">виконати </w:t>
      </w:r>
      <w:r w:rsidRPr="00346DDF">
        <w:rPr>
          <w:sz w:val="28"/>
          <w:szCs w:val="28"/>
          <w:lang w:val="uk-UA"/>
        </w:rPr>
        <w:t xml:space="preserve"> </w:t>
      </w:r>
      <w:r w:rsidRPr="0012337C">
        <w:rPr>
          <w:sz w:val="28"/>
          <w:szCs w:val="28"/>
          <w:lang w:val="uk-UA"/>
        </w:rPr>
        <w:t>на прикладі Херсонської області</w:t>
      </w:r>
      <w:r>
        <w:rPr>
          <w:sz w:val="28"/>
          <w:szCs w:val="28"/>
          <w:lang w:val="uk-UA"/>
        </w:rPr>
        <w:t xml:space="preserve"> типізацію територій розвитку зрошення за забезпеченістю його різними водними ресурсами з урахуванням їхньої якості (придатності для поливу) та інших еколого-меліоративних обмежень щодо </w:t>
      </w:r>
      <w:r w:rsidRPr="00AA3808">
        <w:rPr>
          <w:sz w:val="28"/>
          <w:szCs w:val="28"/>
          <w:lang w:val="uk-UA"/>
        </w:rPr>
        <w:t xml:space="preserve">запобігання негативних наслідків зрошуваного землеробства, насамперед, через антропогенну трансформацію природного режиму зволоження ґрунтів на фоні кліматичних змін. </w:t>
      </w:r>
    </w:p>
    <w:p w14:paraId="4F40EFA3" w14:textId="77777777" w:rsidR="001D2643" w:rsidRPr="00AA3808" w:rsidRDefault="001D2643" w:rsidP="00C86A48">
      <w:pPr>
        <w:ind w:firstLine="709"/>
        <w:jc w:val="both"/>
        <w:rPr>
          <w:sz w:val="28"/>
          <w:szCs w:val="28"/>
          <w:lang w:val="uk-UA"/>
        </w:rPr>
      </w:pPr>
      <w:r w:rsidRPr="00AA3808">
        <w:rPr>
          <w:b/>
          <w:sz w:val="28"/>
          <w:szCs w:val="28"/>
          <w:lang w:val="uk-UA"/>
        </w:rPr>
        <w:t xml:space="preserve">Матеріали та методи дослідження. </w:t>
      </w:r>
      <w:r w:rsidRPr="00AA3808">
        <w:rPr>
          <w:sz w:val="28"/>
          <w:szCs w:val="28"/>
          <w:lang w:val="uk-UA"/>
        </w:rPr>
        <w:t xml:space="preserve">Херсонська область характеризується посушливим кліматом і значною неоднорідністю природних умов, які формують просторову мінливість генетичної стійкості території до розвитку шкідливої дії вод та характеру прояву процесів затоплення, підтоплення, водної ерозії, просідання лесових порід, засолення й осолонцювання </w:t>
      </w:r>
      <w:r w:rsidR="00AA3808" w:rsidRPr="00AA3808">
        <w:rPr>
          <w:sz w:val="28"/>
          <w:szCs w:val="28"/>
          <w:lang w:val="uk-UA"/>
        </w:rPr>
        <w:t>ґрунтів</w:t>
      </w:r>
      <w:r w:rsidRPr="00AA3808">
        <w:rPr>
          <w:sz w:val="28"/>
          <w:szCs w:val="28"/>
          <w:lang w:val="uk-UA"/>
        </w:rPr>
        <w:t xml:space="preserve"> тощо. </w:t>
      </w:r>
    </w:p>
    <w:p w14:paraId="09362A18" w14:textId="77777777" w:rsidR="001D2643" w:rsidRPr="00AA3808" w:rsidRDefault="001D2643" w:rsidP="001912D5">
      <w:pPr>
        <w:ind w:firstLine="720"/>
        <w:jc w:val="both"/>
        <w:rPr>
          <w:sz w:val="28"/>
          <w:szCs w:val="28"/>
          <w:lang w:val="uk-UA" w:eastAsia="en-US"/>
        </w:rPr>
      </w:pPr>
      <w:r w:rsidRPr="00AA3808">
        <w:rPr>
          <w:sz w:val="28"/>
          <w:szCs w:val="28"/>
          <w:lang w:val="uk-UA"/>
        </w:rPr>
        <w:t>У гідро</w:t>
      </w:r>
      <w:r w:rsidRPr="00AA3808">
        <w:rPr>
          <w:sz w:val="28"/>
          <w:szCs w:val="28"/>
          <w:lang w:val="uk-UA" w:eastAsia="en-US"/>
        </w:rPr>
        <w:t>графіч</w:t>
      </w:r>
      <w:r w:rsidRPr="00AA3808">
        <w:rPr>
          <w:sz w:val="28"/>
          <w:szCs w:val="28"/>
          <w:lang w:val="uk-UA"/>
        </w:rPr>
        <w:t>ному</w:t>
      </w:r>
      <w:r w:rsidRPr="00AA3808">
        <w:rPr>
          <w:color w:val="000000"/>
          <w:sz w:val="28"/>
          <w:szCs w:val="28"/>
          <w:lang w:val="uk-UA"/>
        </w:rPr>
        <w:t xml:space="preserve"> відношенні Херсонська область роз</w:t>
      </w:r>
      <w:r w:rsidR="006B4101" w:rsidRPr="00AA3808">
        <w:rPr>
          <w:color w:val="000000"/>
          <w:sz w:val="28"/>
          <w:szCs w:val="28"/>
          <w:lang w:val="uk-UA"/>
        </w:rPr>
        <w:t>ташова</w:t>
      </w:r>
      <w:r w:rsidRPr="00AA3808">
        <w:rPr>
          <w:color w:val="000000"/>
          <w:sz w:val="28"/>
          <w:szCs w:val="28"/>
          <w:lang w:val="uk-UA"/>
        </w:rPr>
        <w:t xml:space="preserve">на в межах </w:t>
      </w:r>
      <w:proofErr w:type="spellStart"/>
      <w:r w:rsidRPr="00AA3808">
        <w:rPr>
          <w:color w:val="000000"/>
          <w:sz w:val="28"/>
          <w:szCs w:val="28"/>
          <w:lang w:val="uk-UA"/>
        </w:rPr>
        <w:t>суббасейну</w:t>
      </w:r>
      <w:proofErr w:type="spellEnd"/>
      <w:r w:rsidRPr="00AA3808">
        <w:rPr>
          <w:color w:val="000000"/>
          <w:sz w:val="28"/>
          <w:szCs w:val="28"/>
          <w:lang w:val="uk-UA"/>
        </w:rPr>
        <w:t xml:space="preserve"> Нижнього Дніпра району річкового басейну Дніпр</w:t>
      </w:r>
      <w:r w:rsidR="0026437F">
        <w:rPr>
          <w:color w:val="000000"/>
          <w:sz w:val="28"/>
          <w:szCs w:val="28"/>
          <w:lang w:val="uk-UA"/>
        </w:rPr>
        <w:t>а, басейнів річок Причорномор’я</w:t>
      </w:r>
      <w:r w:rsidRPr="00AA3808">
        <w:rPr>
          <w:color w:val="000000"/>
          <w:sz w:val="28"/>
          <w:szCs w:val="28"/>
          <w:lang w:val="uk-UA"/>
        </w:rPr>
        <w:t xml:space="preserve"> і Приазов’я. </w:t>
      </w:r>
      <w:r w:rsidRPr="00AA3808">
        <w:rPr>
          <w:sz w:val="28"/>
          <w:szCs w:val="28"/>
          <w:lang w:val="uk-UA" w:eastAsia="en-US"/>
        </w:rPr>
        <w:t xml:space="preserve">Гідрографічна мережа Херсонської області слаборозвинена і складається переважно з невеликих водотоків. Лише дві річки, що протікають по території області, а саме Дніпро і Інгулець, мають в її межах довжину понад </w:t>
      </w:r>
      <w:smartTag w:uri="urn:schemas-microsoft-com:office:smarttags" w:element="metricconverter">
        <w:smartTagPr>
          <w:attr w:name="ProductID" w:val="100 км"/>
        </w:smartTagPr>
        <w:r w:rsidRPr="00AA3808">
          <w:rPr>
            <w:sz w:val="28"/>
            <w:szCs w:val="28"/>
            <w:lang w:val="uk-UA" w:eastAsia="en-US"/>
          </w:rPr>
          <w:t>100 км</w:t>
        </w:r>
      </w:smartTag>
      <w:r w:rsidRPr="00AA3808">
        <w:rPr>
          <w:sz w:val="28"/>
          <w:szCs w:val="28"/>
          <w:lang w:val="uk-UA" w:eastAsia="en-US"/>
        </w:rPr>
        <w:t xml:space="preserve">. Крім того, в області налічується 24 малі річки загальною довжиною </w:t>
      </w:r>
      <w:smartTag w:uri="urn:schemas-microsoft-com:office:smarttags" w:element="metricconverter">
        <w:smartTagPr>
          <w:attr w:name="ProductID" w:val="373,7 км"/>
        </w:smartTagPr>
        <w:r w:rsidRPr="00AA3808">
          <w:rPr>
            <w:sz w:val="28"/>
            <w:szCs w:val="28"/>
            <w:lang w:val="uk-UA" w:eastAsia="en-US"/>
          </w:rPr>
          <w:t>373,7 км</w:t>
        </w:r>
      </w:smartTag>
      <w:r w:rsidRPr="00AA3808">
        <w:rPr>
          <w:sz w:val="28"/>
          <w:szCs w:val="28"/>
          <w:lang w:val="uk-UA" w:eastAsia="en-US"/>
        </w:rPr>
        <w:t xml:space="preserve">, </w:t>
      </w:r>
      <w:r w:rsidR="00C25602" w:rsidRPr="00AA3808">
        <w:rPr>
          <w:sz w:val="28"/>
          <w:szCs w:val="28"/>
          <w:lang w:val="uk-UA" w:eastAsia="en-US"/>
        </w:rPr>
        <w:t>і</w:t>
      </w:r>
      <w:r w:rsidRPr="00AA3808">
        <w:rPr>
          <w:sz w:val="28"/>
          <w:szCs w:val="28"/>
          <w:lang w:val="uk-UA" w:eastAsia="en-US"/>
        </w:rPr>
        <w:t xml:space="preserve">з них 12 довжиною менше </w:t>
      </w:r>
      <w:smartTag w:uri="urn:schemas-microsoft-com:office:smarttags" w:element="metricconverter">
        <w:smartTagPr>
          <w:attr w:name="ProductID" w:val="10 км"/>
        </w:smartTagPr>
        <w:r w:rsidRPr="00AA3808">
          <w:rPr>
            <w:sz w:val="28"/>
            <w:szCs w:val="28"/>
            <w:lang w:val="uk-UA" w:eastAsia="en-US"/>
          </w:rPr>
          <w:t>10 км</w:t>
        </w:r>
      </w:smartTag>
      <w:r w:rsidRPr="00AA3808">
        <w:rPr>
          <w:sz w:val="28"/>
          <w:szCs w:val="28"/>
          <w:lang w:val="uk-UA" w:eastAsia="en-US"/>
        </w:rPr>
        <w:t>. Густота річкової мережі в межах області дорівнює в середньому 0,10 км/км</w:t>
      </w:r>
      <w:r w:rsidRPr="00AA3808">
        <w:rPr>
          <w:sz w:val="28"/>
          <w:szCs w:val="28"/>
          <w:vertAlign w:val="superscript"/>
          <w:lang w:val="uk-UA" w:eastAsia="en-US"/>
        </w:rPr>
        <w:t>2</w:t>
      </w:r>
      <w:r w:rsidRPr="00AA3808">
        <w:rPr>
          <w:sz w:val="28"/>
          <w:szCs w:val="28"/>
          <w:lang w:val="uk-UA" w:eastAsia="en-US"/>
        </w:rPr>
        <w:t xml:space="preserve"> [18-20</w:t>
      </w:r>
      <w:r w:rsidRPr="00AA3808">
        <w:rPr>
          <w:sz w:val="28"/>
          <w:szCs w:val="28"/>
          <w:lang w:val="uk-UA" w:eastAsia="en-US"/>
        </w:rPr>
        <w:sym w:font="Symbol" w:char="F05D"/>
      </w:r>
      <w:r w:rsidRPr="00AA3808">
        <w:rPr>
          <w:sz w:val="28"/>
          <w:szCs w:val="28"/>
          <w:lang w:val="uk-UA" w:eastAsia="en-US"/>
        </w:rPr>
        <w:t xml:space="preserve">. Підземний стік у річки практично відсутній, водоносні горизонти </w:t>
      </w:r>
      <w:r w:rsidR="00C25602" w:rsidRPr="00AA3808">
        <w:rPr>
          <w:sz w:val="28"/>
          <w:szCs w:val="28"/>
          <w:lang w:val="uk-UA" w:eastAsia="en-US"/>
        </w:rPr>
        <w:t>здебільшого</w:t>
      </w:r>
      <w:r w:rsidRPr="00AA3808">
        <w:rPr>
          <w:sz w:val="28"/>
          <w:szCs w:val="28"/>
          <w:lang w:val="uk-UA" w:eastAsia="en-US"/>
        </w:rPr>
        <w:t xml:space="preserve"> відіграють незначну роль у живленні річок, тому останні є переважно періодичними водотоками. </w:t>
      </w:r>
    </w:p>
    <w:p w14:paraId="7DF98114" w14:textId="77777777" w:rsidR="001D2643" w:rsidRPr="00AA3808" w:rsidRDefault="001D2643" w:rsidP="00F46D01">
      <w:pPr>
        <w:ind w:firstLine="635"/>
        <w:jc w:val="both"/>
        <w:rPr>
          <w:sz w:val="28"/>
          <w:szCs w:val="28"/>
          <w:lang w:val="uk-UA" w:eastAsia="en-US"/>
        </w:rPr>
      </w:pPr>
      <w:r w:rsidRPr="00AA3808">
        <w:rPr>
          <w:sz w:val="28"/>
          <w:szCs w:val="28"/>
          <w:lang w:val="uk-UA" w:eastAsia="en-US"/>
        </w:rPr>
        <w:t>Загалом же, Херсонська область належить до регіонів України з найнижчим забезпеченням місцевими поверхневими водними ресурсами - 0,13 тис. м</w:t>
      </w:r>
      <w:r w:rsidRPr="00AA3808">
        <w:rPr>
          <w:sz w:val="28"/>
          <w:szCs w:val="28"/>
          <w:vertAlign w:val="superscript"/>
          <w:lang w:val="uk-UA" w:eastAsia="en-US"/>
        </w:rPr>
        <w:t>3</w:t>
      </w:r>
      <w:r w:rsidRPr="00AA3808">
        <w:rPr>
          <w:sz w:val="28"/>
          <w:szCs w:val="28"/>
          <w:lang w:val="uk-UA" w:eastAsia="en-US"/>
        </w:rPr>
        <w:t xml:space="preserve"> на одну людину в середній за водністю рік, що згідно з </w:t>
      </w:r>
      <w:r w:rsidRPr="00AA3808">
        <w:rPr>
          <w:sz w:val="28"/>
          <w:szCs w:val="28"/>
          <w:lang w:val="uk-UA" w:eastAsia="en-US"/>
        </w:rPr>
        <w:lastRenderedPageBreak/>
        <w:t>класифікацією Європейської економічної комісії ООН характеризує водозабезпеченість як катастрофічно низьку, хоча за сумарними ресурсами річкового стоку область є найбільш забезпеченою в країні.</w:t>
      </w:r>
    </w:p>
    <w:p w14:paraId="67D9DC77" w14:textId="77777777" w:rsidR="001D2643" w:rsidRPr="00AA3808" w:rsidRDefault="001D2643" w:rsidP="00F46D01">
      <w:pPr>
        <w:ind w:firstLine="635"/>
        <w:jc w:val="both"/>
        <w:rPr>
          <w:sz w:val="28"/>
          <w:szCs w:val="28"/>
          <w:lang w:val="uk-UA" w:eastAsia="en-US"/>
        </w:rPr>
      </w:pPr>
      <w:r w:rsidRPr="00AA3808">
        <w:rPr>
          <w:sz w:val="28"/>
          <w:szCs w:val="28"/>
          <w:lang w:val="uk-UA" w:eastAsia="en-US"/>
        </w:rPr>
        <w:t>Основним джерелом забезпечення водними ресурсами території Херсонської області є транзитний стік (річка Дніпро – понад 54 км</w:t>
      </w:r>
      <w:r w:rsidRPr="00AA3808">
        <w:rPr>
          <w:sz w:val="28"/>
          <w:szCs w:val="28"/>
          <w:vertAlign w:val="superscript"/>
          <w:lang w:val="uk-UA" w:eastAsia="en-US"/>
        </w:rPr>
        <w:t>3</w:t>
      </w:r>
      <w:r w:rsidRPr="00AA3808">
        <w:rPr>
          <w:sz w:val="28"/>
          <w:szCs w:val="28"/>
          <w:lang w:val="uk-UA" w:eastAsia="en-US"/>
        </w:rPr>
        <w:t xml:space="preserve">/рік), тому з метою забезпечення якісною водою всіх галузей економіки в межах області побудовано Каховське водосховище. Водночас в області створена достатньо розгалужена мережа штучних водотоків-каналів різного порядку, насамперед магістральних – Північно-Кримський, Головний Каховський, а також трохи менших (Олександрівський, Зональний, Перекопський, Р-1, Р-2, </w:t>
      </w:r>
      <w:proofErr w:type="spellStart"/>
      <w:r w:rsidRPr="00AA3808">
        <w:rPr>
          <w:sz w:val="28"/>
          <w:szCs w:val="28"/>
          <w:lang w:val="uk-UA" w:eastAsia="en-US"/>
        </w:rPr>
        <w:t>Сірогозький</w:t>
      </w:r>
      <w:proofErr w:type="spellEnd"/>
      <w:r w:rsidRPr="00AA3808">
        <w:rPr>
          <w:sz w:val="28"/>
          <w:szCs w:val="28"/>
          <w:lang w:val="uk-UA" w:eastAsia="en-US"/>
        </w:rPr>
        <w:t xml:space="preserve"> та ін.) зрошувальних каналів.</w:t>
      </w:r>
    </w:p>
    <w:p w14:paraId="2BEBB958" w14:textId="77777777" w:rsidR="001D2643" w:rsidRPr="00AA3808" w:rsidRDefault="001D2643" w:rsidP="00F46D01">
      <w:pPr>
        <w:autoSpaceDE w:val="0"/>
        <w:autoSpaceDN w:val="0"/>
        <w:adjustRightInd w:val="0"/>
        <w:ind w:firstLine="709"/>
        <w:jc w:val="both"/>
        <w:rPr>
          <w:sz w:val="28"/>
          <w:szCs w:val="28"/>
          <w:lang w:val="uk-UA"/>
        </w:rPr>
      </w:pPr>
      <w:r w:rsidRPr="00AA3808">
        <w:rPr>
          <w:sz w:val="28"/>
          <w:szCs w:val="28"/>
          <w:lang w:val="uk-UA" w:eastAsia="en-US"/>
        </w:rPr>
        <w:t>Херсонська область – одна з найбільш освоєних областей України в сільськогосподарському та меліоративному відношенні. За масштабами зрошення земель Херсонщина займає сьогодні перше місце серед інших регіонів України. На початку 90-х років минулого століття тут поливалося понад 450 тис.</w:t>
      </w:r>
      <w:r w:rsidR="00AA3808">
        <w:rPr>
          <w:sz w:val="28"/>
          <w:szCs w:val="28"/>
          <w:lang w:val="uk-UA" w:eastAsia="en-US"/>
        </w:rPr>
        <w:t xml:space="preserve"> </w:t>
      </w:r>
      <w:r w:rsidRPr="00AA3808">
        <w:rPr>
          <w:sz w:val="28"/>
          <w:szCs w:val="28"/>
          <w:lang w:val="uk-UA" w:eastAsia="en-US"/>
        </w:rPr>
        <w:t xml:space="preserve">га земель. В області нині налічується 426,4 тис. гектарів зрошуваних земель, або 21,6% від загальної площі сільгоспугідь, у тому числі державних зрошувальних систем – 384,5 тис. га, з них від Каховської зрошувальної системи – 243,1 тис. га, Північно-Кримського каналу і Олександрівської зрошувальної системи – 102,0 тис. га, Інгулецької зрошувальної системи – 18,2 тис. га, локальні зрошувальні системи – 21,2 тис. га, місцеве зрошення – 42,3 тис. га. </w:t>
      </w:r>
      <w:r w:rsidRPr="00AA3808">
        <w:rPr>
          <w:sz w:val="28"/>
          <w:szCs w:val="28"/>
          <w:lang w:val="uk-UA"/>
        </w:rPr>
        <w:t>В області знаходиться майже 16</w:t>
      </w:r>
      <w:r w:rsidRPr="00AA3808">
        <w:rPr>
          <w:b/>
          <w:sz w:val="28"/>
          <w:szCs w:val="28"/>
          <w:lang w:val="uk-UA"/>
        </w:rPr>
        <w:t> </w:t>
      </w:r>
      <w:r w:rsidRPr="00AA3808">
        <w:rPr>
          <w:sz w:val="28"/>
          <w:szCs w:val="28"/>
          <w:lang w:val="uk-UA"/>
        </w:rPr>
        <w:t>тис.</w:t>
      </w:r>
      <w:r w:rsidR="0026437F">
        <w:rPr>
          <w:sz w:val="28"/>
          <w:szCs w:val="28"/>
          <w:lang w:val="uk-UA"/>
        </w:rPr>
        <w:t xml:space="preserve"> </w:t>
      </w:r>
      <w:r w:rsidRPr="00AA3808">
        <w:rPr>
          <w:sz w:val="28"/>
          <w:szCs w:val="28"/>
          <w:lang w:val="uk-UA"/>
        </w:rPr>
        <w:t>га рисових систем, а також близько 45</w:t>
      </w:r>
      <w:r w:rsidRPr="00AA3808">
        <w:rPr>
          <w:b/>
          <w:sz w:val="28"/>
          <w:szCs w:val="28"/>
          <w:lang w:val="uk-UA"/>
        </w:rPr>
        <w:t> </w:t>
      </w:r>
      <w:r w:rsidRPr="00AA3808">
        <w:rPr>
          <w:sz w:val="28"/>
          <w:szCs w:val="28"/>
          <w:lang w:val="uk-UA"/>
        </w:rPr>
        <w:t>тис.</w:t>
      </w:r>
      <w:r w:rsidR="00AA3808">
        <w:rPr>
          <w:sz w:val="28"/>
          <w:szCs w:val="28"/>
          <w:lang w:val="uk-UA"/>
        </w:rPr>
        <w:t xml:space="preserve"> </w:t>
      </w:r>
      <w:r w:rsidRPr="00AA3808">
        <w:rPr>
          <w:sz w:val="28"/>
          <w:szCs w:val="28"/>
          <w:lang w:val="uk-UA"/>
        </w:rPr>
        <w:t>га систем краплинного зрошення.</w:t>
      </w:r>
    </w:p>
    <w:p w14:paraId="0D321EF7" w14:textId="77777777" w:rsidR="001D2643" w:rsidRPr="00AA3808" w:rsidRDefault="001D2643" w:rsidP="00F46D01">
      <w:pPr>
        <w:autoSpaceDE w:val="0"/>
        <w:autoSpaceDN w:val="0"/>
        <w:adjustRightInd w:val="0"/>
        <w:ind w:firstLine="709"/>
        <w:jc w:val="both"/>
        <w:rPr>
          <w:sz w:val="28"/>
          <w:szCs w:val="28"/>
          <w:lang w:val="uk-UA"/>
        </w:rPr>
      </w:pPr>
      <w:r w:rsidRPr="00AA3808">
        <w:rPr>
          <w:sz w:val="28"/>
          <w:szCs w:val="28"/>
          <w:lang w:val="uk-UA"/>
        </w:rPr>
        <w:t>Останніми роками в області поливається загалом близько 300 тис. га земель. У 2021 р</w:t>
      </w:r>
      <w:r w:rsidR="00E2037C" w:rsidRPr="00AA3808">
        <w:rPr>
          <w:sz w:val="28"/>
          <w:szCs w:val="28"/>
          <w:lang w:val="uk-UA"/>
        </w:rPr>
        <w:t>.</w:t>
      </w:r>
      <w:r w:rsidRPr="00AA3808">
        <w:rPr>
          <w:sz w:val="28"/>
          <w:szCs w:val="28"/>
          <w:lang w:val="uk-UA"/>
        </w:rPr>
        <w:t xml:space="preserve"> полито майже 294 тис. га. Зрошення в Херсонській області є одним </w:t>
      </w:r>
      <w:r w:rsidR="00E2037C" w:rsidRPr="00AA3808">
        <w:rPr>
          <w:sz w:val="28"/>
          <w:szCs w:val="28"/>
          <w:lang w:val="uk-UA"/>
        </w:rPr>
        <w:t>і</w:t>
      </w:r>
      <w:r w:rsidRPr="00AA3808">
        <w:rPr>
          <w:sz w:val="28"/>
          <w:szCs w:val="28"/>
          <w:lang w:val="uk-UA"/>
        </w:rPr>
        <w:t xml:space="preserve">з найбільш вагомих споживачів води (до 90-95 % від загального споживання) та істотним чинником антропогенного навантаження на навколишнє середовище </w:t>
      </w:r>
      <w:r w:rsidR="00452EDC" w:rsidRPr="00AA3808">
        <w:rPr>
          <w:sz w:val="28"/>
          <w:szCs w:val="28"/>
          <w:lang w:val="uk-UA"/>
        </w:rPr>
        <w:t>загалом</w:t>
      </w:r>
      <w:r w:rsidRPr="00AA3808">
        <w:rPr>
          <w:sz w:val="28"/>
          <w:szCs w:val="28"/>
          <w:lang w:val="uk-UA"/>
        </w:rPr>
        <w:t xml:space="preserve"> і поливні землі зокрема та, відповідно, трансформації їхнього стану.  </w:t>
      </w:r>
      <w:proofErr w:type="spellStart"/>
      <w:r w:rsidRPr="00AA3808">
        <w:rPr>
          <w:sz w:val="28"/>
          <w:szCs w:val="28"/>
          <w:lang w:val="uk-UA"/>
        </w:rPr>
        <w:t>Водоподача</w:t>
      </w:r>
      <w:proofErr w:type="spellEnd"/>
      <w:r w:rsidRPr="00AA3808">
        <w:rPr>
          <w:sz w:val="28"/>
          <w:szCs w:val="28"/>
          <w:lang w:val="uk-UA"/>
        </w:rPr>
        <w:t xml:space="preserve"> на зрошення коливається в межах 800,0-1000,0 тис. м</w:t>
      </w:r>
      <w:r w:rsidRPr="00AA3808">
        <w:rPr>
          <w:sz w:val="28"/>
          <w:szCs w:val="28"/>
          <w:vertAlign w:val="superscript"/>
          <w:lang w:val="uk-UA"/>
        </w:rPr>
        <w:t>3</w:t>
      </w:r>
      <w:r w:rsidRPr="00AA3808">
        <w:rPr>
          <w:sz w:val="28"/>
          <w:szCs w:val="28"/>
          <w:lang w:val="uk-UA"/>
        </w:rPr>
        <w:t xml:space="preserve"> залежно від площі поливу і погодних умов року.</w:t>
      </w:r>
    </w:p>
    <w:p w14:paraId="56DAB3D5" w14:textId="77777777" w:rsidR="001D2643" w:rsidRDefault="001D2643" w:rsidP="00F46D01">
      <w:pPr>
        <w:ind w:firstLine="709"/>
        <w:jc w:val="both"/>
        <w:rPr>
          <w:sz w:val="28"/>
          <w:szCs w:val="28"/>
          <w:lang w:val="uk-UA"/>
        </w:rPr>
      </w:pPr>
      <w:r w:rsidRPr="00AA3808">
        <w:rPr>
          <w:sz w:val="28"/>
          <w:szCs w:val="28"/>
          <w:lang w:val="uk-UA"/>
        </w:rPr>
        <w:t>Споживання води на зрошення пр</w:t>
      </w:r>
      <w:r w:rsidR="006F0CD2" w:rsidRPr="00AA3808">
        <w:rPr>
          <w:sz w:val="28"/>
          <w:szCs w:val="28"/>
          <w:lang w:val="uk-UA"/>
        </w:rPr>
        <w:t>е</w:t>
      </w:r>
      <w:r w:rsidRPr="00AA3808">
        <w:rPr>
          <w:sz w:val="28"/>
          <w:szCs w:val="28"/>
          <w:lang w:val="uk-UA"/>
        </w:rPr>
        <w:t>валює в південних районах області, на які припадає основна частка зрошуваних площ (</w:t>
      </w:r>
      <w:proofErr w:type="spellStart"/>
      <w:r w:rsidRPr="00AA3808">
        <w:rPr>
          <w:sz w:val="28"/>
          <w:szCs w:val="28"/>
          <w:lang w:val="uk-UA"/>
        </w:rPr>
        <w:t>Каланчацький</w:t>
      </w:r>
      <w:proofErr w:type="spellEnd"/>
      <w:r w:rsidRPr="006C1B57">
        <w:rPr>
          <w:sz w:val="28"/>
          <w:szCs w:val="28"/>
          <w:lang w:val="uk-UA"/>
        </w:rPr>
        <w:t>, Каховський, Новотроїцький, Скадовський, Генічеський і Чаплинський райони</w:t>
      </w:r>
      <w:r>
        <w:rPr>
          <w:sz w:val="28"/>
          <w:szCs w:val="28"/>
          <w:lang w:val="uk-UA"/>
        </w:rPr>
        <w:t>-за попереднім адміністративним поділом)</w:t>
      </w:r>
      <w:r w:rsidRPr="006C1B57">
        <w:rPr>
          <w:sz w:val="28"/>
          <w:szCs w:val="28"/>
          <w:lang w:val="uk-UA"/>
        </w:rPr>
        <w:t>.</w:t>
      </w:r>
      <w:r>
        <w:rPr>
          <w:sz w:val="28"/>
          <w:szCs w:val="28"/>
          <w:lang w:val="uk-UA"/>
        </w:rPr>
        <w:t xml:space="preserve"> </w:t>
      </w:r>
    </w:p>
    <w:p w14:paraId="1F31E4DF" w14:textId="77777777" w:rsidR="001D2643" w:rsidRDefault="001D2643" w:rsidP="00F46D01">
      <w:pPr>
        <w:pStyle w:val="2"/>
        <w:tabs>
          <w:tab w:val="left" w:pos="9072"/>
        </w:tabs>
        <w:spacing w:line="240" w:lineRule="auto"/>
        <w:ind w:left="0" w:firstLine="709"/>
        <w:jc w:val="both"/>
        <w:rPr>
          <w:sz w:val="28"/>
          <w:szCs w:val="28"/>
          <w:lang w:val="uk-UA"/>
        </w:rPr>
      </w:pPr>
      <w:r>
        <w:rPr>
          <w:sz w:val="28"/>
          <w:szCs w:val="28"/>
          <w:lang w:val="uk-UA"/>
        </w:rPr>
        <w:t>З</w:t>
      </w:r>
      <w:r w:rsidRPr="00CE5CAB">
        <w:rPr>
          <w:sz w:val="28"/>
          <w:szCs w:val="28"/>
          <w:lang w:val="uk-UA"/>
        </w:rPr>
        <w:t xml:space="preserve">начне додаткове надходження води по магістральних, розподільних каналах при поливах земель у період масштабного розвитку зрошення сприяло зростанню </w:t>
      </w:r>
      <w:r>
        <w:rPr>
          <w:sz w:val="28"/>
          <w:szCs w:val="28"/>
          <w:lang w:val="uk-UA"/>
        </w:rPr>
        <w:t xml:space="preserve">рівня </w:t>
      </w:r>
      <w:r w:rsidR="00AA3808">
        <w:rPr>
          <w:sz w:val="28"/>
          <w:szCs w:val="28"/>
          <w:lang w:val="uk-UA"/>
        </w:rPr>
        <w:t>ґрунтових</w:t>
      </w:r>
      <w:r>
        <w:rPr>
          <w:sz w:val="28"/>
          <w:szCs w:val="28"/>
          <w:lang w:val="uk-UA"/>
        </w:rPr>
        <w:t xml:space="preserve"> вод (</w:t>
      </w:r>
      <w:r w:rsidR="0026437F">
        <w:rPr>
          <w:sz w:val="28"/>
          <w:szCs w:val="28"/>
          <w:lang w:val="uk-UA"/>
        </w:rPr>
        <w:t>РҐВ</w:t>
      </w:r>
      <w:r>
        <w:rPr>
          <w:sz w:val="28"/>
          <w:szCs w:val="28"/>
          <w:lang w:val="uk-UA"/>
        </w:rPr>
        <w:t>)</w:t>
      </w:r>
      <w:r w:rsidRPr="00CE5CAB">
        <w:rPr>
          <w:sz w:val="28"/>
          <w:szCs w:val="28"/>
          <w:lang w:val="uk-UA"/>
        </w:rPr>
        <w:t xml:space="preserve">, посилило просторову неоднорідність глибини залягання </w:t>
      </w:r>
      <w:r w:rsidR="00AA3808" w:rsidRPr="00CE5CAB">
        <w:rPr>
          <w:sz w:val="28"/>
          <w:szCs w:val="28"/>
          <w:lang w:val="uk-UA"/>
        </w:rPr>
        <w:t>ґрунтових</w:t>
      </w:r>
      <w:r w:rsidRPr="00CE5CAB">
        <w:rPr>
          <w:sz w:val="28"/>
          <w:szCs w:val="28"/>
          <w:lang w:val="uk-UA"/>
        </w:rPr>
        <w:t xml:space="preserve"> вод, їхньої мінералізації і хімічного складу, призводило до змін сольових характеристик зрошуваних ґрунтів тощо, а також підтоплення сільгоспугідь і сільських населених пунктів</w:t>
      </w:r>
      <w:r>
        <w:rPr>
          <w:sz w:val="28"/>
          <w:szCs w:val="28"/>
          <w:lang w:val="uk-UA"/>
        </w:rPr>
        <w:t>, щ</w:t>
      </w:r>
      <w:r w:rsidRPr="000A7F71">
        <w:rPr>
          <w:sz w:val="28"/>
          <w:szCs w:val="28"/>
          <w:lang w:val="uk-UA"/>
        </w:rPr>
        <w:t>о значною мірою зумовлює диференціацію еколого</w:t>
      </w:r>
      <w:r>
        <w:rPr>
          <w:sz w:val="28"/>
          <w:szCs w:val="28"/>
          <w:lang w:val="uk-UA"/>
        </w:rPr>
        <w:t>-</w:t>
      </w:r>
      <w:r w:rsidRPr="000A7F71">
        <w:rPr>
          <w:sz w:val="28"/>
          <w:szCs w:val="28"/>
          <w:lang w:val="uk-UA"/>
        </w:rPr>
        <w:t>меліоративного стану</w:t>
      </w:r>
      <w:r>
        <w:rPr>
          <w:sz w:val="28"/>
          <w:szCs w:val="28"/>
          <w:lang w:val="uk-UA"/>
        </w:rPr>
        <w:t xml:space="preserve"> (ЕМС)</w:t>
      </w:r>
      <w:r w:rsidRPr="000A7F71">
        <w:rPr>
          <w:sz w:val="28"/>
          <w:szCs w:val="28"/>
          <w:lang w:val="uk-UA"/>
        </w:rPr>
        <w:t xml:space="preserve"> земель</w:t>
      </w:r>
      <w:r>
        <w:rPr>
          <w:sz w:val="28"/>
          <w:szCs w:val="28"/>
          <w:lang w:val="uk-UA"/>
        </w:rPr>
        <w:t>.</w:t>
      </w:r>
    </w:p>
    <w:p w14:paraId="58260777" w14:textId="77777777" w:rsidR="001D2643" w:rsidRPr="00AA3808" w:rsidRDefault="001D2643" w:rsidP="00C84266">
      <w:pPr>
        <w:ind w:firstLine="709"/>
        <w:jc w:val="both"/>
        <w:rPr>
          <w:sz w:val="28"/>
          <w:szCs w:val="28"/>
          <w:lang w:val="uk-UA"/>
        </w:rPr>
      </w:pPr>
      <w:r w:rsidRPr="00AA3808">
        <w:rPr>
          <w:rStyle w:val="FontStyle12"/>
          <w:sz w:val="28"/>
          <w:szCs w:val="28"/>
          <w:lang w:val="uk-UA"/>
        </w:rPr>
        <w:t xml:space="preserve">У </w:t>
      </w:r>
      <w:r w:rsidRPr="00AA3808">
        <w:rPr>
          <w:rStyle w:val="FontStyle12"/>
          <w:b/>
          <w:sz w:val="28"/>
          <w:szCs w:val="28"/>
          <w:lang w:val="uk-UA"/>
        </w:rPr>
        <w:t>методичному плані</w:t>
      </w:r>
      <w:r w:rsidRPr="00AA3808">
        <w:rPr>
          <w:spacing w:val="-4"/>
          <w:sz w:val="28"/>
          <w:szCs w:val="28"/>
          <w:lang w:val="uk-UA"/>
        </w:rPr>
        <w:t xml:space="preserve"> типізація територій базувалась на врахуванні умов природного водозабезпечення земель і вирощуваних сільгоспкультур, додаткового </w:t>
      </w:r>
      <w:proofErr w:type="spellStart"/>
      <w:r w:rsidRPr="00AA3808">
        <w:rPr>
          <w:spacing w:val="-4"/>
          <w:sz w:val="28"/>
          <w:szCs w:val="28"/>
          <w:lang w:val="uk-UA"/>
        </w:rPr>
        <w:lastRenderedPageBreak/>
        <w:t>водонадходження</w:t>
      </w:r>
      <w:proofErr w:type="spellEnd"/>
      <w:r w:rsidRPr="00AA3808">
        <w:rPr>
          <w:spacing w:val="-4"/>
          <w:sz w:val="28"/>
          <w:szCs w:val="28"/>
          <w:lang w:val="uk-UA"/>
        </w:rPr>
        <w:t xml:space="preserve"> за рахунок проведення зрошення, а також результатів еколого-меліоративного районування та кваліфікації земель.</w:t>
      </w:r>
    </w:p>
    <w:p w14:paraId="45F952DF" w14:textId="77777777" w:rsidR="001D2643" w:rsidRPr="00AA3808" w:rsidRDefault="001D2643" w:rsidP="009A55D3">
      <w:pPr>
        <w:ind w:firstLine="709"/>
        <w:jc w:val="both"/>
        <w:rPr>
          <w:sz w:val="28"/>
          <w:szCs w:val="28"/>
          <w:lang w:val="uk-UA"/>
        </w:rPr>
      </w:pPr>
      <w:r w:rsidRPr="00AA3808">
        <w:rPr>
          <w:sz w:val="28"/>
          <w:szCs w:val="28"/>
          <w:lang w:val="uk-UA"/>
        </w:rPr>
        <w:t xml:space="preserve">Природні ресурси поверхневих вод характеризувались величинами місцевого і транзитного стоку річок. Диференціацію територій за забезпеченістю підземними водами здійснено на підставі величин модуля  </w:t>
      </w:r>
      <w:r w:rsidRPr="00AA3808">
        <w:rPr>
          <w:sz w:val="28"/>
          <w:szCs w:val="28"/>
          <w:lang w:val="uk-UA" w:eastAsia="en-US"/>
        </w:rPr>
        <w:t>прогнозних ресурсів та експлуатаційних запасів підземних вод.</w:t>
      </w:r>
      <w:r w:rsidRPr="00AA3808">
        <w:rPr>
          <w:sz w:val="28"/>
          <w:szCs w:val="28"/>
          <w:lang w:val="uk-UA"/>
        </w:rPr>
        <w:t xml:space="preserve"> </w:t>
      </w:r>
    </w:p>
    <w:p w14:paraId="08ED0B68" w14:textId="77777777" w:rsidR="001D2643" w:rsidRPr="00AA3808" w:rsidRDefault="001D2643" w:rsidP="003E6D56">
      <w:pPr>
        <w:jc w:val="both"/>
        <w:rPr>
          <w:sz w:val="28"/>
          <w:szCs w:val="28"/>
          <w:lang w:val="uk-UA"/>
        </w:rPr>
      </w:pPr>
      <w:r w:rsidRPr="00AA3808">
        <w:rPr>
          <w:sz w:val="28"/>
          <w:szCs w:val="28"/>
          <w:lang w:val="uk-UA"/>
        </w:rPr>
        <w:t xml:space="preserve">         Методика еколого-меліоративного районування згідно з </w:t>
      </w:r>
      <w:r w:rsidRPr="00AA3808">
        <w:rPr>
          <w:sz w:val="28"/>
          <w:szCs w:val="28"/>
          <w:lang w:val="uk-UA"/>
        </w:rPr>
        <w:sym w:font="Symbol" w:char="F05B"/>
      </w:r>
      <w:r w:rsidRPr="00AA3808">
        <w:rPr>
          <w:sz w:val="28"/>
          <w:szCs w:val="28"/>
          <w:lang w:val="uk-UA"/>
        </w:rPr>
        <w:t>21,</w:t>
      </w:r>
      <w:r w:rsidR="00715083">
        <w:rPr>
          <w:sz w:val="28"/>
          <w:szCs w:val="28"/>
          <w:lang w:val="uk-UA"/>
        </w:rPr>
        <w:t xml:space="preserve"> </w:t>
      </w:r>
      <w:r w:rsidRPr="00AA3808">
        <w:rPr>
          <w:sz w:val="28"/>
          <w:szCs w:val="28"/>
          <w:lang w:val="uk-UA"/>
        </w:rPr>
        <w:t>22</w:t>
      </w:r>
      <w:r w:rsidRPr="00AA3808">
        <w:rPr>
          <w:sz w:val="28"/>
          <w:szCs w:val="28"/>
          <w:lang w:val="uk-UA"/>
        </w:rPr>
        <w:sym w:font="Symbol" w:char="F05D"/>
      </w:r>
      <w:r w:rsidRPr="00AA3808">
        <w:rPr>
          <w:sz w:val="28"/>
          <w:szCs w:val="28"/>
          <w:lang w:val="uk-UA"/>
        </w:rPr>
        <w:t xml:space="preserve"> передбачає диференціацію території за умовами потенційної еколого-меліоративної стійкості природно-агромеліоративних геосистем до певного виду деградації та шкідливої дії вод і за результатами просторового оцінювання еколого-меліоративного стану земель.</w:t>
      </w:r>
    </w:p>
    <w:p w14:paraId="08DB58D2" w14:textId="77777777" w:rsidR="001D2643" w:rsidRPr="00AA3808" w:rsidRDefault="001D2643" w:rsidP="009A55D3">
      <w:pPr>
        <w:ind w:firstLine="709"/>
        <w:jc w:val="both"/>
        <w:rPr>
          <w:sz w:val="28"/>
          <w:szCs w:val="28"/>
          <w:lang w:val="uk-UA"/>
        </w:rPr>
      </w:pPr>
      <w:r w:rsidRPr="00AA3808">
        <w:rPr>
          <w:sz w:val="28"/>
          <w:szCs w:val="28"/>
          <w:lang w:val="uk-UA"/>
        </w:rPr>
        <w:t xml:space="preserve">Потенційну стійкість  оцінювали за показниками, що характеризують умови залягання четвертинного покриву та можливу його трансформацію  при проявах шкідливої дії вод і деградації земель. Це, насамперед, стійкість  рельєфу, його морфометрія та умови поверхневого стоку, стійкість ґрунтів і порід, особливості інженерно-геологічної та гідрогеологічної структури зони активного водообміну тощо </w:t>
      </w:r>
      <w:r w:rsidRPr="00AA3808">
        <w:rPr>
          <w:sz w:val="28"/>
          <w:szCs w:val="28"/>
          <w:lang w:val="uk-UA"/>
        </w:rPr>
        <w:sym w:font="Symbol" w:char="F05B"/>
      </w:r>
      <w:r w:rsidRPr="00AA3808">
        <w:rPr>
          <w:sz w:val="28"/>
          <w:szCs w:val="28"/>
          <w:lang w:val="uk-UA"/>
        </w:rPr>
        <w:t>22</w:t>
      </w:r>
      <w:r w:rsidRPr="00AA3808">
        <w:rPr>
          <w:sz w:val="28"/>
          <w:szCs w:val="28"/>
          <w:lang w:val="uk-UA"/>
        </w:rPr>
        <w:sym w:font="Symbol" w:char="F05D"/>
      </w:r>
      <w:r w:rsidRPr="00AA3808">
        <w:rPr>
          <w:sz w:val="28"/>
          <w:szCs w:val="28"/>
          <w:lang w:val="uk-UA"/>
        </w:rPr>
        <w:t xml:space="preserve">. Оцінювання еколого-меліоративного стану земель виконано згідно з </w:t>
      </w:r>
      <w:r w:rsidRPr="00AA3808">
        <w:rPr>
          <w:sz w:val="28"/>
          <w:szCs w:val="28"/>
          <w:lang w:val="uk-UA"/>
        </w:rPr>
        <w:sym w:font="Symbol" w:char="F05B"/>
      </w:r>
      <w:r w:rsidRPr="00AA3808">
        <w:rPr>
          <w:sz w:val="28"/>
          <w:szCs w:val="28"/>
          <w:lang w:val="uk-UA"/>
        </w:rPr>
        <w:t>21</w:t>
      </w:r>
      <w:r w:rsidRPr="00AA3808">
        <w:rPr>
          <w:sz w:val="28"/>
          <w:szCs w:val="28"/>
          <w:lang w:val="uk-UA"/>
        </w:rPr>
        <w:sym w:font="Symbol" w:char="F05D"/>
      </w:r>
      <w:r w:rsidRPr="00AA3808">
        <w:rPr>
          <w:sz w:val="28"/>
          <w:szCs w:val="28"/>
          <w:lang w:val="uk-UA"/>
        </w:rPr>
        <w:t xml:space="preserve"> </w:t>
      </w:r>
      <w:r w:rsidR="002571BB" w:rsidRPr="00AA3808">
        <w:rPr>
          <w:sz w:val="28"/>
          <w:szCs w:val="28"/>
          <w:lang w:val="uk-UA"/>
        </w:rPr>
        <w:t>і</w:t>
      </w:r>
      <w:r w:rsidRPr="00AA3808">
        <w:rPr>
          <w:sz w:val="28"/>
          <w:szCs w:val="28"/>
          <w:lang w:val="uk-UA"/>
        </w:rPr>
        <w:t>з виділенням категорій доброго, задовільного із загрозою погіршення, незадовільного та дуже незадовільного стану угідь .</w:t>
      </w:r>
    </w:p>
    <w:p w14:paraId="61EB2111" w14:textId="77777777" w:rsidR="001D2643" w:rsidRPr="00AA3808" w:rsidRDefault="001D2643" w:rsidP="00B863FC">
      <w:pPr>
        <w:shd w:val="clear" w:color="auto" w:fill="FFFFFF"/>
        <w:ind w:firstLine="709"/>
        <w:jc w:val="both"/>
        <w:rPr>
          <w:sz w:val="28"/>
          <w:szCs w:val="28"/>
          <w:lang w:val="uk-UA"/>
        </w:rPr>
      </w:pPr>
      <w:r w:rsidRPr="00AA3808">
        <w:rPr>
          <w:sz w:val="28"/>
          <w:szCs w:val="28"/>
          <w:lang w:val="uk-UA"/>
        </w:rPr>
        <w:t>Вихідною інформаці</w:t>
      </w:r>
      <w:r w:rsidR="00F972A9" w:rsidRPr="00AA3808">
        <w:rPr>
          <w:sz w:val="28"/>
          <w:szCs w:val="28"/>
          <w:lang w:val="uk-UA"/>
        </w:rPr>
        <w:t>є</w:t>
      </w:r>
      <w:r w:rsidRPr="00AA3808">
        <w:rPr>
          <w:sz w:val="28"/>
          <w:szCs w:val="28"/>
          <w:lang w:val="uk-UA"/>
        </w:rPr>
        <w:t>ю для оцінювання слугували дані моніторингу зрошуваних земель, що здійснюється Басейновим управлінням водних ресурсів (</w:t>
      </w:r>
      <w:r w:rsidRPr="00AA3808">
        <w:rPr>
          <w:sz w:val="28"/>
          <w:lang w:val="uk-UA"/>
        </w:rPr>
        <w:t>БУВР) Нижнього Дніпра</w:t>
      </w:r>
      <w:r w:rsidRPr="00AA3808">
        <w:rPr>
          <w:sz w:val="28"/>
          <w:szCs w:val="28"/>
          <w:lang w:val="uk-UA"/>
        </w:rPr>
        <w:t xml:space="preserve"> </w:t>
      </w:r>
      <w:proofErr w:type="spellStart"/>
      <w:r w:rsidRPr="00AA3808">
        <w:rPr>
          <w:sz w:val="28"/>
          <w:szCs w:val="28"/>
          <w:lang w:val="uk-UA"/>
        </w:rPr>
        <w:t>Держводагентства</w:t>
      </w:r>
      <w:proofErr w:type="spellEnd"/>
      <w:r w:rsidRPr="00AA3808">
        <w:rPr>
          <w:sz w:val="28"/>
          <w:szCs w:val="28"/>
          <w:lang w:val="uk-UA"/>
        </w:rPr>
        <w:t xml:space="preserve"> України.</w:t>
      </w:r>
    </w:p>
    <w:p w14:paraId="14606C89" w14:textId="77777777" w:rsidR="001D2643" w:rsidRPr="00AA3808" w:rsidRDefault="001D2643" w:rsidP="00061D07">
      <w:pPr>
        <w:ind w:firstLine="539"/>
        <w:jc w:val="both"/>
        <w:rPr>
          <w:sz w:val="28"/>
          <w:szCs w:val="28"/>
          <w:lang w:val="uk-UA"/>
        </w:rPr>
      </w:pPr>
      <w:r w:rsidRPr="00AA3808">
        <w:rPr>
          <w:sz w:val="28"/>
          <w:szCs w:val="28"/>
          <w:lang w:val="uk-UA"/>
        </w:rPr>
        <w:t>Еколого-меліоративну кваліфікацію земель виконано за авт</w:t>
      </w:r>
      <w:r w:rsidR="0026437F">
        <w:rPr>
          <w:sz w:val="28"/>
          <w:szCs w:val="28"/>
          <w:lang w:val="uk-UA"/>
        </w:rPr>
        <w:t xml:space="preserve">орською методикою, наведеною в </w:t>
      </w:r>
      <w:r w:rsidRPr="00AA3808">
        <w:rPr>
          <w:sz w:val="28"/>
          <w:szCs w:val="28"/>
          <w:lang w:val="uk-UA"/>
        </w:rPr>
        <w:sym w:font="Symbol" w:char="F05B"/>
      </w:r>
      <w:r w:rsidRPr="00AA3808">
        <w:rPr>
          <w:sz w:val="28"/>
          <w:szCs w:val="28"/>
          <w:lang w:val="uk-UA"/>
        </w:rPr>
        <w:t>23</w:t>
      </w:r>
      <w:r w:rsidRPr="00AA3808">
        <w:rPr>
          <w:sz w:val="28"/>
          <w:szCs w:val="28"/>
          <w:lang w:val="uk-UA"/>
        </w:rPr>
        <w:sym w:font="Symbol" w:char="F05D"/>
      </w:r>
      <w:r w:rsidRPr="00AA3808">
        <w:rPr>
          <w:sz w:val="28"/>
          <w:szCs w:val="28"/>
          <w:lang w:val="uk-UA"/>
        </w:rPr>
        <w:t>.</w:t>
      </w:r>
    </w:p>
    <w:p w14:paraId="523071B3" w14:textId="77777777" w:rsidR="001D2643" w:rsidRPr="00AA3808" w:rsidRDefault="001D2643" w:rsidP="00506CC3">
      <w:pPr>
        <w:tabs>
          <w:tab w:val="left" w:pos="1980"/>
        </w:tabs>
        <w:ind w:firstLine="709"/>
        <w:jc w:val="both"/>
        <w:rPr>
          <w:sz w:val="28"/>
          <w:szCs w:val="28"/>
          <w:lang w:val="uk-UA"/>
        </w:rPr>
      </w:pPr>
      <w:r w:rsidRPr="00AA3808">
        <w:rPr>
          <w:b/>
          <w:sz w:val="28"/>
          <w:szCs w:val="28"/>
          <w:lang w:val="uk-UA"/>
        </w:rPr>
        <w:t xml:space="preserve">Результати дослідження та їх обговорення. </w:t>
      </w:r>
      <w:r w:rsidRPr="00AA3808">
        <w:rPr>
          <w:sz w:val="28"/>
          <w:szCs w:val="28"/>
          <w:lang w:val="uk-UA"/>
        </w:rPr>
        <w:t>Результати узагальнення та аналізу даних щодо наявності поверхневих і підземних вод, їхніх якісних характеристик, розподілу використання за окремими галузями та напрямами свідчать про</w:t>
      </w:r>
      <w:r w:rsidR="00D76F4E" w:rsidRPr="00AA3808">
        <w:rPr>
          <w:sz w:val="28"/>
          <w:szCs w:val="28"/>
          <w:lang w:val="uk-UA"/>
        </w:rPr>
        <w:t xml:space="preserve"> таке:</w:t>
      </w:r>
      <w:r w:rsidRPr="00AA3808">
        <w:rPr>
          <w:sz w:val="28"/>
          <w:szCs w:val="28"/>
          <w:lang w:val="uk-UA"/>
        </w:rPr>
        <w:t xml:space="preserve"> Херсонська область </w:t>
      </w:r>
      <w:r w:rsidR="00D76F4E" w:rsidRPr="00AA3808">
        <w:rPr>
          <w:sz w:val="28"/>
          <w:szCs w:val="28"/>
          <w:lang w:val="uk-UA"/>
        </w:rPr>
        <w:t>загалом</w:t>
      </w:r>
      <w:r w:rsidRPr="00AA3808">
        <w:rPr>
          <w:sz w:val="28"/>
          <w:szCs w:val="28"/>
          <w:lang w:val="uk-UA"/>
        </w:rPr>
        <w:t xml:space="preserve"> та окремі її території, зокрема райони всіх басейнів річок (Дніпра, Причорномор'я та Приазов'я)</w:t>
      </w:r>
      <w:r w:rsidR="00D76F4E" w:rsidRPr="00AA3808">
        <w:rPr>
          <w:sz w:val="28"/>
          <w:szCs w:val="28"/>
          <w:lang w:val="uk-UA"/>
        </w:rPr>
        <w:t>,</w:t>
      </w:r>
      <w:r w:rsidRPr="00AA3808">
        <w:rPr>
          <w:sz w:val="28"/>
          <w:szCs w:val="28"/>
          <w:lang w:val="uk-UA"/>
        </w:rPr>
        <w:t xml:space="preserve"> характеризуються катастрофічно низькою забезпеченістю місцевими водними ресурсами річкового стоку: величина питомої водозабезпеченості на одного жителя коливається по адміністративних районах від 80 м</w:t>
      </w:r>
      <w:r w:rsidRPr="00AA3808">
        <w:rPr>
          <w:sz w:val="28"/>
          <w:szCs w:val="28"/>
          <w:vertAlign w:val="superscript"/>
          <w:lang w:val="uk-UA"/>
        </w:rPr>
        <w:t>3</w:t>
      </w:r>
      <w:r w:rsidRPr="00AA3808">
        <w:rPr>
          <w:sz w:val="28"/>
          <w:szCs w:val="28"/>
          <w:lang w:val="uk-UA"/>
        </w:rPr>
        <w:t>/рік до 800 м</w:t>
      </w:r>
      <w:r w:rsidRPr="00AA3808">
        <w:rPr>
          <w:sz w:val="28"/>
          <w:szCs w:val="28"/>
          <w:vertAlign w:val="superscript"/>
          <w:lang w:val="uk-UA"/>
        </w:rPr>
        <w:t>3</w:t>
      </w:r>
      <w:r w:rsidRPr="00AA3808">
        <w:rPr>
          <w:sz w:val="28"/>
          <w:szCs w:val="28"/>
          <w:lang w:val="uk-UA"/>
        </w:rPr>
        <w:t>/рік. Порівняно більш забезпеченими власними поверхневими водними ресурсами є райони в північній частині області з більшою річною кількістю атмосферних опадів. Проте обсяг цих власних водних ресурсів недостатн</w:t>
      </w:r>
      <w:r w:rsidR="00775929" w:rsidRPr="00AA3808">
        <w:rPr>
          <w:sz w:val="28"/>
          <w:szCs w:val="28"/>
          <w:lang w:val="uk-UA"/>
        </w:rPr>
        <w:t>ій</w:t>
      </w:r>
      <w:r w:rsidRPr="00AA3808">
        <w:rPr>
          <w:sz w:val="28"/>
          <w:szCs w:val="28"/>
          <w:lang w:val="uk-UA"/>
        </w:rPr>
        <w:t xml:space="preserve"> для можливості проведення зрошення, що вимагає залучення ресурсів транзитного стоку річки Дніпро або ж підземних вод.</w:t>
      </w:r>
    </w:p>
    <w:p w14:paraId="2786C721" w14:textId="77777777" w:rsidR="001D2643" w:rsidRPr="00AA3808" w:rsidRDefault="00775929" w:rsidP="00D57FCC">
      <w:pPr>
        <w:ind w:firstLine="635"/>
        <w:jc w:val="both"/>
        <w:rPr>
          <w:color w:val="000000"/>
          <w:sz w:val="28"/>
          <w:szCs w:val="22"/>
          <w:lang w:val="uk-UA" w:eastAsia="uk-UA"/>
        </w:rPr>
      </w:pPr>
      <w:r w:rsidRPr="00AA3808">
        <w:rPr>
          <w:sz w:val="28"/>
          <w:szCs w:val="28"/>
          <w:lang w:val="uk-UA" w:eastAsia="en-US"/>
        </w:rPr>
        <w:t>Загалом у</w:t>
      </w:r>
      <w:r w:rsidR="001D2643" w:rsidRPr="00AA3808">
        <w:rPr>
          <w:sz w:val="28"/>
          <w:szCs w:val="28"/>
          <w:lang w:val="uk-UA" w:eastAsia="en-US"/>
        </w:rPr>
        <w:t xml:space="preserve"> межах області зосереджена значна кількість підземних водних ресурсів. За результатами регіональної оцінки прогнозні ресурси підземних вод (ПРПВ) області становлять 4970,8 тис. м</w:t>
      </w:r>
      <w:r w:rsidR="001D2643" w:rsidRPr="00AA3808">
        <w:rPr>
          <w:sz w:val="28"/>
          <w:szCs w:val="28"/>
          <w:vertAlign w:val="superscript"/>
          <w:lang w:val="uk-UA" w:eastAsia="en-US"/>
        </w:rPr>
        <w:t>3</w:t>
      </w:r>
      <w:r w:rsidR="001D2643" w:rsidRPr="00AA3808">
        <w:rPr>
          <w:sz w:val="28"/>
          <w:szCs w:val="28"/>
          <w:lang w:val="uk-UA" w:eastAsia="en-US"/>
        </w:rPr>
        <w:t>/добу (1,81 км</w:t>
      </w:r>
      <w:r w:rsidR="001D2643" w:rsidRPr="00AA3808">
        <w:rPr>
          <w:sz w:val="28"/>
          <w:szCs w:val="28"/>
          <w:vertAlign w:val="superscript"/>
          <w:lang w:val="uk-UA" w:eastAsia="en-US"/>
        </w:rPr>
        <w:t>3</w:t>
      </w:r>
      <w:r w:rsidR="001D2643" w:rsidRPr="00AA3808">
        <w:rPr>
          <w:sz w:val="28"/>
          <w:szCs w:val="28"/>
          <w:lang w:val="uk-UA" w:eastAsia="en-US"/>
        </w:rPr>
        <w:t xml:space="preserve">/рік), з яких </w:t>
      </w:r>
      <w:r w:rsidR="00FB534A" w:rsidRPr="00AA3808">
        <w:rPr>
          <w:sz w:val="28"/>
          <w:szCs w:val="28"/>
          <w:lang w:val="uk-UA" w:eastAsia="en-US"/>
        </w:rPr>
        <w:t>і</w:t>
      </w:r>
      <w:r w:rsidR="001D2643" w:rsidRPr="00AA3808">
        <w:rPr>
          <w:sz w:val="28"/>
          <w:szCs w:val="28"/>
          <w:lang w:val="uk-UA" w:eastAsia="en-US"/>
        </w:rPr>
        <w:t>з мінералізацією до 1,5 г/дм</w:t>
      </w:r>
      <w:r w:rsidR="001D2643" w:rsidRPr="00AA3808">
        <w:rPr>
          <w:sz w:val="28"/>
          <w:szCs w:val="28"/>
          <w:vertAlign w:val="superscript"/>
          <w:lang w:val="uk-UA" w:eastAsia="en-US"/>
        </w:rPr>
        <w:t xml:space="preserve">3 </w:t>
      </w:r>
      <w:r w:rsidR="001D2643" w:rsidRPr="00AA3808">
        <w:rPr>
          <w:sz w:val="28"/>
          <w:szCs w:val="28"/>
          <w:lang w:val="uk-UA" w:eastAsia="en-US"/>
        </w:rPr>
        <w:t>– 4055,0 тис. м</w:t>
      </w:r>
      <w:r w:rsidR="001D2643" w:rsidRPr="00AA3808">
        <w:rPr>
          <w:sz w:val="28"/>
          <w:szCs w:val="28"/>
          <w:vertAlign w:val="superscript"/>
          <w:lang w:val="uk-UA" w:eastAsia="en-US"/>
        </w:rPr>
        <w:t>3</w:t>
      </w:r>
      <w:r w:rsidR="001D2643" w:rsidRPr="00AA3808">
        <w:rPr>
          <w:sz w:val="28"/>
          <w:szCs w:val="28"/>
          <w:lang w:val="uk-UA" w:eastAsia="en-US"/>
        </w:rPr>
        <w:t>/добу, до 1,0 г/дм</w:t>
      </w:r>
      <w:r w:rsidR="001D2643" w:rsidRPr="00AA3808">
        <w:rPr>
          <w:sz w:val="28"/>
          <w:szCs w:val="28"/>
          <w:vertAlign w:val="superscript"/>
          <w:lang w:val="uk-UA" w:eastAsia="en-US"/>
        </w:rPr>
        <w:t xml:space="preserve">3 </w:t>
      </w:r>
      <w:r w:rsidR="001D2643" w:rsidRPr="00AA3808">
        <w:rPr>
          <w:sz w:val="28"/>
          <w:szCs w:val="28"/>
          <w:lang w:val="uk-UA" w:eastAsia="en-US"/>
        </w:rPr>
        <w:t>– 3626,58 тис. м</w:t>
      </w:r>
      <w:r w:rsidR="001D2643" w:rsidRPr="00AA3808">
        <w:rPr>
          <w:sz w:val="28"/>
          <w:szCs w:val="28"/>
          <w:vertAlign w:val="superscript"/>
          <w:lang w:val="uk-UA" w:eastAsia="en-US"/>
        </w:rPr>
        <w:t>3</w:t>
      </w:r>
      <w:r w:rsidR="001D2643" w:rsidRPr="00AA3808">
        <w:rPr>
          <w:sz w:val="28"/>
          <w:szCs w:val="28"/>
          <w:lang w:val="uk-UA" w:eastAsia="en-US"/>
        </w:rPr>
        <w:t xml:space="preserve">/добу </w:t>
      </w:r>
      <w:r w:rsidR="001D2643" w:rsidRPr="00AA3808">
        <w:rPr>
          <w:sz w:val="28"/>
          <w:szCs w:val="28"/>
          <w:lang w:val="uk-UA"/>
        </w:rPr>
        <w:sym w:font="Symbol" w:char="F05B"/>
      </w:r>
      <w:r w:rsidR="001D2643" w:rsidRPr="00AA3808">
        <w:rPr>
          <w:sz w:val="28"/>
          <w:szCs w:val="28"/>
          <w:lang w:val="uk-UA"/>
        </w:rPr>
        <w:t>24</w:t>
      </w:r>
      <w:r w:rsidR="001D2643" w:rsidRPr="00AA3808">
        <w:rPr>
          <w:sz w:val="28"/>
          <w:szCs w:val="28"/>
          <w:lang w:val="uk-UA"/>
        </w:rPr>
        <w:sym w:font="Symbol" w:char="F05D"/>
      </w:r>
      <w:r w:rsidR="001D2643" w:rsidRPr="00AA3808">
        <w:rPr>
          <w:sz w:val="28"/>
          <w:szCs w:val="28"/>
          <w:lang w:val="uk-UA"/>
        </w:rPr>
        <w:t>.</w:t>
      </w:r>
      <w:r w:rsidR="001D2643" w:rsidRPr="00AA3808">
        <w:rPr>
          <w:sz w:val="28"/>
          <w:szCs w:val="28"/>
          <w:lang w:val="uk-UA" w:eastAsia="en-US"/>
        </w:rPr>
        <w:t xml:space="preserve"> У зв’язку з різноманітністю умов формування ресурсів підземних вод спостерігається значна мінливість обсягів ПРПВ в розрізі адміністративних районів області: від 11,6 тис. м</w:t>
      </w:r>
      <w:r w:rsidR="001D2643" w:rsidRPr="00AA3808">
        <w:rPr>
          <w:sz w:val="28"/>
          <w:szCs w:val="28"/>
          <w:vertAlign w:val="superscript"/>
          <w:lang w:val="uk-UA" w:eastAsia="en-US"/>
        </w:rPr>
        <w:t>3</w:t>
      </w:r>
      <w:r w:rsidR="001D2643" w:rsidRPr="00AA3808">
        <w:rPr>
          <w:sz w:val="28"/>
          <w:szCs w:val="28"/>
          <w:lang w:val="uk-UA" w:eastAsia="en-US"/>
        </w:rPr>
        <w:t xml:space="preserve">/добу </w:t>
      </w:r>
      <w:r w:rsidR="003C334A" w:rsidRPr="00AA3808">
        <w:rPr>
          <w:sz w:val="28"/>
          <w:szCs w:val="28"/>
          <w:lang w:val="uk-UA" w:eastAsia="en-US"/>
        </w:rPr>
        <w:t>у</w:t>
      </w:r>
      <w:r w:rsidR="001D2643" w:rsidRPr="00AA3808">
        <w:rPr>
          <w:sz w:val="28"/>
          <w:szCs w:val="28"/>
          <w:lang w:val="uk-UA" w:eastAsia="en-US"/>
        </w:rPr>
        <w:t xml:space="preserve"> Високопільському районі до 735,4 тис. </w:t>
      </w:r>
      <w:r w:rsidR="001D2643" w:rsidRPr="00AA3808">
        <w:rPr>
          <w:sz w:val="28"/>
          <w:szCs w:val="28"/>
          <w:lang w:val="uk-UA" w:eastAsia="en-US"/>
        </w:rPr>
        <w:lastRenderedPageBreak/>
        <w:t>м</w:t>
      </w:r>
      <w:r w:rsidR="001D2643" w:rsidRPr="00AA3808">
        <w:rPr>
          <w:sz w:val="28"/>
          <w:szCs w:val="28"/>
          <w:vertAlign w:val="superscript"/>
          <w:lang w:val="uk-UA" w:eastAsia="en-US"/>
        </w:rPr>
        <w:t>3</w:t>
      </w:r>
      <w:r w:rsidR="001D2643" w:rsidRPr="00AA3808">
        <w:rPr>
          <w:sz w:val="28"/>
          <w:szCs w:val="28"/>
          <w:lang w:val="uk-UA" w:eastAsia="en-US"/>
        </w:rPr>
        <w:t>/добу в Олешківському районі, а</w:t>
      </w:r>
      <w:r w:rsidR="00F747A5" w:rsidRPr="00AA3808">
        <w:rPr>
          <w:sz w:val="28"/>
          <w:szCs w:val="28"/>
          <w:lang w:val="uk-UA" w:eastAsia="en-US"/>
        </w:rPr>
        <w:t>,</w:t>
      </w:r>
      <w:r w:rsidR="001D2643" w:rsidRPr="00AA3808">
        <w:rPr>
          <w:sz w:val="28"/>
          <w:szCs w:val="28"/>
          <w:lang w:val="uk-UA" w:eastAsia="en-US"/>
        </w:rPr>
        <w:t xml:space="preserve"> відповідно, величини модуля ПРПВ коливаються від 10-50 м</w:t>
      </w:r>
      <w:r w:rsidR="001D2643" w:rsidRPr="00AA3808">
        <w:rPr>
          <w:sz w:val="28"/>
          <w:szCs w:val="28"/>
          <w:vertAlign w:val="superscript"/>
          <w:lang w:val="uk-UA" w:eastAsia="en-US"/>
        </w:rPr>
        <w:t>3</w:t>
      </w:r>
      <w:r w:rsidR="001D2643" w:rsidRPr="00AA3808">
        <w:rPr>
          <w:sz w:val="28"/>
          <w:szCs w:val="28"/>
          <w:lang w:val="uk-UA" w:eastAsia="en-US"/>
        </w:rPr>
        <w:t>/добу/ км</w:t>
      </w:r>
      <w:r w:rsidR="001D2643" w:rsidRPr="00AA3808">
        <w:rPr>
          <w:sz w:val="28"/>
          <w:szCs w:val="28"/>
          <w:vertAlign w:val="superscript"/>
          <w:lang w:val="uk-UA" w:eastAsia="en-US"/>
        </w:rPr>
        <w:t xml:space="preserve">2  </w:t>
      </w:r>
      <w:r w:rsidR="001D2643" w:rsidRPr="00AA3808">
        <w:rPr>
          <w:color w:val="000000"/>
          <w:sz w:val="28"/>
          <w:szCs w:val="22"/>
          <w:lang w:val="uk-UA" w:eastAsia="uk-UA"/>
        </w:rPr>
        <w:t xml:space="preserve">  до 200-500</w:t>
      </w:r>
      <w:r w:rsidR="001D2643" w:rsidRPr="00AA3808">
        <w:rPr>
          <w:sz w:val="28"/>
          <w:szCs w:val="28"/>
          <w:lang w:val="uk-UA" w:eastAsia="en-US"/>
        </w:rPr>
        <w:t xml:space="preserve"> м</w:t>
      </w:r>
      <w:r w:rsidR="001D2643" w:rsidRPr="00AA3808">
        <w:rPr>
          <w:sz w:val="28"/>
          <w:szCs w:val="28"/>
          <w:vertAlign w:val="superscript"/>
          <w:lang w:val="uk-UA" w:eastAsia="en-US"/>
        </w:rPr>
        <w:t>3</w:t>
      </w:r>
      <w:r w:rsidR="001D2643" w:rsidRPr="00AA3808">
        <w:rPr>
          <w:sz w:val="28"/>
          <w:szCs w:val="28"/>
          <w:lang w:val="uk-UA" w:eastAsia="en-US"/>
        </w:rPr>
        <w:t>/добу/ км</w:t>
      </w:r>
      <w:r w:rsidR="001D2643" w:rsidRPr="00AA3808">
        <w:rPr>
          <w:sz w:val="28"/>
          <w:szCs w:val="28"/>
          <w:vertAlign w:val="superscript"/>
          <w:lang w:val="uk-UA" w:eastAsia="en-US"/>
        </w:rPr>
        <w:t>2</w:t>
      </w:r>
      <w:r w:rsidR="001D2643" w:rsidRPr="00AA3808">
        <w:rPr>
          <w:color w:val="000000"/>
          <w:sz w:val="28"/>
          <w:szCs w:val="22"/>
          <w:lang w:val="uk-UA" w:eastAsia="uk-UA"/>
        </w:rPr>
        <w:t>.</w:t>
      </w:r>
    </w:p>
    <w:p w14:paraId="7892146D" w14:textId="77777777" w:rsidR="001D2643" w:rsidRPr="00AA3808" w:rsidRDefault="001D2643" w:rsidP="00D57FCC">
      <w:pPr>
        <w:ind w:firstLine="709"/>
        <w:jc w:val="both"/>
        <w:rPr>
          <w:sz w:val="28"/>
          <w:szCs w:val="28"/>
          <w:lang w:val="uk-UA"/>
        </w:rPr>
      </w:pPr>
      <w:proofErr w:type="spellStart"/>
      <w:r w:rsidRPr="00AA3808">
        <w:rPr>
          <w:sz w:val="28"/>
          <w:szCs w:val="28"/>
          <w:lang w:val="uk-UA" w:eastAsia="en-US"/>
        </w:rPr>
        <w:t>Розвіданість</w:t>
      </w:r>
      <w:proofErr w:type="spellEnd"/>
      <w:r w:rsidRPr="00AA3808">
        <w:rPr>
          <w:sz w:val="28"/>
          <w:szCs w:val="28"/>
          <w:lang w:val="uk-UA" w:eastAsia="en-US"/>
        </w:rPr>
        <w:t xml:space="preserve"> ПРПВ </w:t>
      </w:r>
      <w:r w:rsidR="00F747A5" w:rsidRPr="00AA3808">
        <w:rPr>
          <w:sz w:val="28"/>
          <w:szCs w:val="28"/>
          <w:lang w:val="uk-UA" w:eastAsia="en-US"/>
        </w:rPr>
        <w:t>загалом</w:t>
      </w:r>
      <w:r w:rsidRPr="00AA3808">
        <w:rPr>
          <w:sz w:val="28"/>
          <w:szCs w:val="28"/>
          <w:lang w:val="uk-UA" w:eastAsia="en-US"/>
        </w:rPr>
        <w:t xml:space="preserve"> по області незначна –</w:t>
      </w:r>
      <w:r w:rsidR="009C51BE">
        <w:rPr>
          <w:sz w:val="28"/>
          <w:szCs w:val="28"/>
          <w:lang w:val="uk-UA" w:eastAsia="en-US"/>
        </w:rPr>
        <w:t xml:space="preserve"> 19 %.</w:t>
      </w:r>
      <w:r w:rsidRPr="00AA3808">
        <w:rPr>
          <w:sz w:val="28"/>
          <w:szCs w:val="28"/>
          <w:lang w:val="uk-UA" w:eastAsia="en-US"/>
        </w:rPr>
        <w:t xml:space="preserve"> Згідно</w:t>
      </w:r>
      <w:r w:rsidR="00F747A5" w:rsidRPr="00AA3808">
        <w:rPr>
          <w:sz w:val="28"/>
          <w:szCs w:val="28"/>
          <w:lang w:val="uk-UA" w:eastAsia="en-US"/>
        </w:rPr>
        <w:t xml:space="preserve"> з</w:t>
      </w:r>
      <w:r w:rsidRPr="00AA3808">
        <w:rPr>
          <w:sz w:val="28"/>
          <w:szCs w:val="28"/>
          <w:lang w:val="uk-UA" w:eastAsia="en-US"/>
        </w:rPr>
        <w:t xml:space="preserve"> дани</w:t>
      </w:r>
      <w:r w:rsidR="00F747A5" w:rsidRPr="00AA3808">
        <w:rPr>
          <w:sz w:val="28"/>
          <w:szCs w:val="28"/>
          <w:lang w:val="uk-UA" w:eastAsia="en-US"/>
        </w:rPr>
        <w:t>ми</w:t>
      </w:r>
      <w:r w:rsidRPr="00AA3808">
        <w:rPr>
          <w:sz w:val="28"/>
          <w:szCs w:val="28"/>
          <w:lang w:val="uk-UA" w:eastAsia="en-US"/>
        </w:rPr>
        <w:t xml:space="preserve"> </w:t>
      </w:r>
      <w:proofErr w:type="spellStart"/>
      <w:r w:rsidRPr="00AA3808">
        <w:rPr>
          <w:sz w:val="28"/>
          <w:szCs w:val="28"/>
          <w:lang w:val="uk-UA" w:eastAsia="en-US"/>
        </w:rPr>
        <w:t>держобліку</w:t>
      </w:r>
      <w:proofErr w:type="spellEnd"/>
      <w:r w:rsidRPr="00AA3808">
        <w:rPr>
          <w:sz w:val="28"/>
          <w:szCs w:val="28"/>
          <w:lang w:val="uk-UA" w:eastAsia="en-US"/>
        </w:rPr>
        <w:t xml:space="preserve"> підземних вод усього станом на 01.01.2020</w:t>
      </w:r>
      <w:r w:rsidR="00715083">
        <w:rPr>
          <w:sz w:val="28"/>
          <w:szCs w:val="28"/>
          <w:lang w:val="uk-UA" w:eastAsia="en-US"/>
        </w:rPr>
        <w:t> </w:t>
      </w:r>
      <w:r w:rsidRPr="00AA3808">
        <w:rPr>
          <w:sz w:val="28"/>
          <w:szCs w:val="28"/>
          <w:lang w:val="uk-UA" w:eastAsia="en-US"/>
        </w:rPr>
        <w:t>р. розвідано і затверджено в дев’яти районах області (згідно</w:t>
      </w:r>
      <w:r w:rsidR="00F747A5" w:rsidRPr="00AA3808">
        <w:rPr>
          <w:sz w:val="28"/>
          <w:szCs w:val="28"/>
          <w:lang w:val="uk-UA" w:eastAsia="en-US"/>
        </w:rPr>
        <w:t xml:space="preserve"> з</w:t>
      </w:r>
      <w:r w:rsidRPr="00AA3808">
        <w:rPr>
          <w:sz w:val="28"/>
          <w:szCs w:val="28"/>
          <w:lang w:val="uk-UA" w:eastAsia="en-US"/>
        </w:rPr>
        <w:t xml:space="preserve"> попередн</w:t>
      </w:r>
      <w:r w:rsidR="00F747A5" w:rsidRPr="00AA3808">
        <w:rPr>
          <w:sz w:val="28"/>
          <w:szCs w:val="28"/>
          <w:lang w:val="uk-UA" w:eastAsia="en-US"/>
        </w:rPr>
        <w:t>ім</w:t>
      </w:r>
      <w:r w:rsidRPr="00AA3808">
        <w:rPr>
          <w:sz w:val="28"/>
          <w:szCs w:val="28"/>
          <w:lang w:val="uk-UA" w:eastAsia="en-US"/>
        </w:rPr>
        <w:t xml:space="preserve"> адміністративн</w:t>
      </w:r>
      <w:r w:rsidR="00F747A5" w:rsidRPr="00AA3808">
        <w:rPr>
          <w:sz w:val="28"/>
          <w:szCs w:val="28"/>
          <w:lang w:val="uk-UA" w:eastAsia="en-US"/>
        </w:rPr>
        <w:t>им</w:t>
      </w:r>
      <w:r w:rsidRPr="00AA3808">
        <w:rPr>
          <w:sz w:val="28"/>
          <w:szCs w:val="28"/>
          <w:lang w:val="uk-UA" w:eastAsia="en-US"/>
        </w:rPr>
        <w:t xml:space="preserve"> поділ</w:t>
      </w:r>
      <w:r w:rsidR="00F747A5" w:rsidRPr="00AA3808">
        <w:rPr>
          <w:sz w:val="28"/>
          <w:szCs w:val="28"/>
          <w:lang w:val="uk-UA" w:eastAsia="en-US"/>
        </w:rPr>
        <w:t>ом</w:t>
      </w:r>
      <w:r w:rsidRPr="00AA3808">
        <w:rPr>
          <w:sz w:val="28"/>
          <w:szCs w:val="28"/>
          <w:lang w:val="uk-UA" w:eastAsia="en-US"/>
        </w:rPr>
        <w:t xml:space="preserve">) 23 родовища підземних вод, які включають 56 ділянок </w:t>
      </w:r>
      <w:r w:rsidR="002F2689" w:rsidRPr="00AA3808">
        <w:rPr>
          <w:sz w:val="28"/>
          <w:szCs w:val="28"/>
          <w:lang w:val="uk-UA" w:eastAsia="en-US"/>
        </w:rPr>
        <w:t>і</w:t>
      </w:r>
      <w:r w:rsidRPr="00AA3808">
        <w:rPr>
          <w:sz w:val="28"/>
          <w:szCs w:val="28"/>
          <w:lang w:val="uk-UA" w:eastAsia="en-US"/>
        </w:rPr>
        <w:t>з балансовими експлуатаційними запасами питних і технічних підземних вод (ЕЗПВ) у сумі 930,54 тис. м</w:t>
      </w:r>
      <w:r w:rsidRPr="00AA3808">
        <w:rPr>
          <w:sz w:val="28"/>
          <w:szCs w:val="28"/>
          <w:vertAlign w:val="superscript"/>
          <w:lang w:val="uk-UA" w:eastAsia="en-US"/>
        </w:rPr>
        <w:t>3</w:t>
      </w:r>
      <w:r w:rsidRPr="00AA3808">
        <w:rPr>
          <w:sz w:val="28"/>
          <w:szCs w:val="28"/>
          <w:lang w:val="uk-UA" w:eastAsia="en-US"/>
        </w:rPr>
        <w:t>/добу (339,0 млн м</w:t>
      </w:r>
      <w:r w:rsidRPr="00AA3808">
        <w:rPr>
          <w:sz w:val="28"/>
          <w:szCs w:val="28"/>
          <w:vertAlign w:val="superscript"/>
          <w:lang w:val="uk-UA" w:eastAsia="en-US"/>
        </w:rPr>
        <w:t>3</w:t>
      </w:r>
      <w:r w:rsidRPr="00AA3808">
        <w:rPr>
          <w:sz w:val="28"/>
          <w:szCs w:val="28"/>
          <w:lang w:val="uk-UA" w:eastAsia="en-US"/>
        </w:rPr>
        <w:t xml:space="preserve">/рік), </w:t>
      </w:r>
      <w:r w:rsidR="003B180B" w:rsidRPr="00AA3808">
        <w:rPr>
          <w:sz w:val="28"/>
          <w:szCs w:val="28"/>
          <w:lang w:val="uk-UA" w:eastAsia="en-US"/>
        </w:rPr>
        <w:t>зокрема</w:t>
      </w:r>
      <w:r w:rsidRPr="00AA3808">
        <w:rPr>
          <w:sz w:val="28"/>
          <w:szCs w:val="28"/>
          <w:lang w:val="uk-UA" w:eastAsia="en-US"/>
        </w:rPr>
        <w:t xml:space="preserve"> з мінералізацією до 1,5 г/дм</w:t>
      </w:r>
      <w:r w:rsidRPr="00AA3808">
        <w:rPr>
          <w:sz w:val="28"/>
          <w:szCs w:val="28"/>
          <w:vertAlign w:val="superscript"/>
          <w:lang w:val="uk-UA" w:eastAsia="en-US"/>
        </w:rPr>
        <w:t>3</w:t>
      </w:r>
      <w:r w:rsidRPr="00AA3808">
        <w:rPr>
          <w:sz w:val="28"/>
          <w:szCs w:val="28"/>
          <w:lang w:val="uk-UA" w:eastAsia="en-US"/>
        </w:rPr>
        <w:t>– 505,1 тис. м</w:t>
      </w:r>
      <w:r w:rsidRPr="00AA3808">
        <w:rPr>
          <w:sz w:val="28"/>
          <w:szCs w:val="28"/>
          <w:vertAlign w:val="superscript"/>
          <w:lang w:val="uk-UA" w:eastAsia="en-US"/>
        </w:rPr>
        <w:t>3</w:t>
      </w:r>
      <w:r w:rsidRPr="00AA3808">
        <w:rPr>
          <w:sz w:val="28"/>
          <w:szCs w:val="28"/>
          <w:lang w:val="uk-UA" w:eastAsia="en-US"/>
        </w:rPr>
        <w:t>/добу. При цьому максимальні значення ЕЗПВ у Білозерському (199,7 тис. м</w:t>
      </w:r>
      <w:r w:rsidRPr="00AA3808">
        <w:rPr>
          <w:sz w:val="28"/>
          <w:szCs w:val="28"/>
          <w:vertAlign w:val="superscript"/>
          <w:lang w:val="uk-UA" w:eastAsia="en-US"/>
        </w:rPr>
        <w:t>3</w:t>
      </w:r>
      <w:r w:rsidRPr="00AA3808">
        <w:rPr>
          <w:sz w:val="28"/>
          <w:szCs w:val="28"/>
          <w:lang w:val="uk-UA" w:eastAsia="en-US"/>
        </w:rPr>
        <w:t>/добу), Олешківському (210,3 тис. м</w:t>
      </w:r>
      <w:r w:rsidRPr="00AA3808">
        <w:rPr>
          <w:sz w:val="28"/>
          <w:szCs w:val="28"/>
          <w:vertAlign w:val="superscript"/>
          <w:lang w:val="uk-UA" w:eastAsia="en-US"/>
        </w:rPr>
        <w:t>3</w:t>
      </w:r>
      <w:r w:rsidRPr="00AA3808">
        <w:rPr>
          <w:sz w:val="28"/>
          <w:szCs w:val="28"/>
          <w:lang w:val="uk-UA" w:eastAsia="en-US"/>
        </w:rPr>
        <w:t>/добу) і Каховському (226,3 тис. м</w:t>
      </w:r>
      <w:r w:rsidRPr="00AA3808">
        <w:rPr>
          <w:sz w:val="28"/>
          <w:szCs w:val="28"/>
          <w:vertAlign w:val="superscript"/>
          <w:lang w:val="uk-UA" w:eastAsia="en-US"/>
        </w:rPr>
        <w:t>3</w:t>
      </w:r>
      <w:r w:rsidRPr="00AA3808">
        <w:rPr>
          <w:sz w:val="28"/>
          <w:szCs w:val="28"/>
          <w:lang w:val="uk-UA" w:eastAsia="en-US"/>
        </w:rPr>
        <w:t>/добу) районах, а в інших районах вони змінюються від 11,4 тис. м</w:t>
      </w:r>
      <w:r w:rsidRPr="00AA3808">
        <w:rPr>
          <w:sz w:val="28"/>
          <w:szCs w:val="28"/>
          <w:vertAlign w:val="superscript"/>
          <w:lang w:val="uk-UA" w:eastAsia="en-US"/>
        </w:rPr>
        <w:t>3</w:t>
      </w:r>
      <w:r w:rsidRPr="00AA3808">
        <w:rPr>
          <w:sz w:val="28"/>
          <w:szCs w:val="28"/>
          <w:lang w:val="uk-UA" w:eastAsia="en-US"/>
        </w:rPr>
        <w:t>/добу (</w:t>
      </w:r>
      <w:proofErr w:type="spellStart"/>
      <w:r w:rsidRPr="00AA3808">
        <w:rPr>
          <w:sz w:val="28"/>
          <w:szCs w:val="28"/>
          <w:lang w:val="uk-UA" w:eastAsia="en-US"/>
        </w:rPr>
        <w:t>Каланчацький</w:t>
      </w:r>
      <w:proofErr w:type="spellEnd"/>
      <w:r w:rsidRPr="00AA3808">
        <w:rPr>
          <w:sz w:val="28"/>
          <w:szCs w:val="28"/>
          <w:lang w:val="uk-UA" w:eastAsia="en-US"/>
        </w:rPr>
        <w:t>) до 102,2 тис. м</w:t>
      </w:r>
      <w:r w:rsidRPr="00AA3808">
        <w:rPr>
          <w:sz w:val="28"/>
          <w:szCs w:val="28"/>
          <w:vertAlign w:val="superscript"/>
          <w:lang w:val="uk-UA" w:eastAsia="en-US"/>
        </w:rPr>
        <w:t>3</w:t>
      </w:r>
      <w:r w:rsidRPr="00AA3808">
        <w:rPr>
          <w:sz w:val="28"/>
          <w:szCs w:val="28"/>
          <w:lang w:val="uk-UA" w:eastAsia="en-US"/>
        </w:rPr>
        <w:t xml:space="preserve">/добу (Чаплинський) </w:t>
      </w:r>
      <w:r w:rsidRPr="00AA3808">
        <w:rPr>
          <w:sz w:val="28"/>
          <w:szCs w:val="28"/>
          <w:lang w:val="uk-UA"/>
        </w:rPr>
        <w:sym w:font="Symbol" w:char="F05B"/>
      </w:r>
      <w:r w:rsidRPr="00AA3808">
        <w:rPr>
          <w:sz w:val="28"/>
          <w:szCs w:val="28"/>
          <w:lang w:val="uk-UA"/>
        </w:rPr>
        <w:t>20</w:t>
      </w:r>
      <w:r w:rsidRPr="00AA3808">
        <w:rPr>
          <w:sz w:val="28"/>
          <w:szCs w:val="28"/>
          <w:lang w:val="uk-UA"/>
        </w:rPr>
        <w:sym w:font="Symbol" w:char="F05D"/>
      </w:r>
      <w:r w:rsidRPr="00AA3808">
        <w:rPr>
          <w:sz w:val="28"/>
          <w:szCs w:val="28"/>
          <w:lang w:val="uk-UA"/>
        </w:rPr>
        <w:t>.</w:t>
      </w:r>
      <w:r w:rsidRPr="00AA3808">
        <w:rPr>
          <w:sz w:val="28"/>
          <w:szCs w:val="28"/>
          <w:lang w:val="uk-UA" w:eastAsia="en-US"/>
        </w:rPr>
        <w:t xml:space="preserve"> У половині районів ЕЗПВ взагалі не розвідані. </w:t>
      </w:r>
      <w:r w:rsidRPr="00AA3808">
        <w:rPr>
          <w:sz w:val="28"/>
          <w:szCs w:val="28"/>
          <w:lang w:val="uk-UA"/>
        </w:rPr>
        <w:t>Це унеможливлює повноцінну достовірну оцінку забезпеченості водними ресурсами даних територій. Крім того, якість підземних вод часто не відповідає вимогам споживачів, а використання підземних вод для зрошення у  масовому масштабі досить проблематичне і недоцільне. Так, у 2020</w:t>
      </w:r>
      <w:r w:rsidR="00715083">
        <w:rPr>
          <w:sz w:val="28"/>
          <w:szCs w:val="28"/>
          <w:lang w:val="uk-UA"/>
        </w:rPr>
        <w:t> </w:t>
      </w:r>
      <w:r w:rsidRPr="00AA3808">
        <w:rPr>
          <w:sz w:val="28"/>
          <w:szCs w:val="28"/>
          <w:lang w:val="uk-UA"/>
        </w:rPr>
        <w:t xml:space="preserve">р. із видобутих в області 44,2 </w:t>
      </w:r>
      <w:r w:rsidRPr="00AA3808">
        <w:rPr>
          <w:sz w:val="28"/>
          <w:szCs w:val="28"/>
          <w:lang w:val="uk-UA" w:eastAsia="en-US"/>
        </w:rPr>
        <w:t>млн м</w:t>
      </w:r>
      <w:r w:rsidRPr="00AA3808">
        <w:rPr>
          <w:sz w:val="28"/>
          <w:szCs w:val="28"/>
          <w:vertAlign w:val="superscript"/>
          <w:lang w:val="uk-UA" w:eastAsia="en-US"/>
        </w:rPr>
        <w:t>3</w:t>
      </w:r>
      <w:r w:rsidRPr="00AA3808">
        <w:rPr>
          <w:sz w:val="28"/>
          <w:szCs w:val="28"/>
          <w:lang w:val="uk-UA"/>
        </w:rPr>
        <w:t xml:space="preserve"> підземних вод для зрошення використано 3,2 </w:t>
      </w:r>
      <w:r w:rsidRPr="00AA3808">
        <w:rPr>
          <w:sz w:val="28"/>
          <w:szCs w:val="28"/>
          <w:lang w:val="uk-UA" w:eastAsia="en-US"/>
        </w:rPr>
        <w:t>млн м</w:t>
      </w:r>
      <w:r w:rsidRPr="00AA3808">
        <w:rPr>
          <w:sz w:val="28"/>
          <w:szCs w:val="28"/>
          <w:vertAlign w:val="superscript"/>
          <w:lang w:val="uk-UA" w:eastAsia="en-US"/>
        </w:rPr>
        <w:t>3</w:t>
      </w:r>
      <w:r w:rsidRPr="00AA3808">
        <w:rPr>
          <w:sz w:val="28"/>
          <w:szCs w:val="28"/>
          <w:lang w:val="uk-UA"/>
        </w:rPr>
        <w:t xml:space="preserve"> за загальної </w:t>
      </w:r>
      <w:proofErr w:type="spellStart"/>
      <w:r w:rsidRPr="00AA3808">
        <w:rPr>
          <w:sz w:val="28"/>
          <w:szCs w:val="28"/>
          <w:lang w:val="uk-UA"/>
        </w:rPr>
        <w:t>водоподачі</w:t>
      </w:r>
      <w:proofErr w:type="spellEnd"/>
      <w:r w:rsidRPr="00AA3808">
        <w:rPr>
          <w:sz w:val="28"/>
          <w:szCs w:val="28"/>
          <w:lang w:val="uk-UA"/>
        </w:rPr>
        <w:t xml:space="preserve"> на зрошення понад 900,0 </w:t>
      </w:r>
      <w:r w:rsidRPr="00AA3808">
        <w:rPr>
          <w:sz w:val="28"/>
          <w:szCs w:val="28"/>
          <w:lang w:val="uk-UA" w:eastAsia="en-US"/>
        </w:rPr>
        <w:t>млн м</w:t>
      </w:r>
      <w:r w:rsidRPr="00AA3808">
        <w:rPr>
          <w:sz w:val="28"/>
          <w:szCs w:val="28"/>
          <w:vertAlign w:val="superscript"/>
          <w:lang w:val="uk-UA" w:eastAsia="en-US"/>
        </w:rPr>
        <w:t>3</w:t>
      </w:r>
      <w:r w:rsidRPr="00AA3808">
        <w:rPr>
          <w:sz w:val="28"/>
          <w:szCs w:val="28"/>
          <w:lang w:val="uk-UA"/>
        </w:rPr>
        <w:t>.</w:t>
      </w:r>
    </w:p>
    <w:p w14:paraId="172698D4" w14:textId="77777777" w:rsidR="001D2643" w:rsidRPr="00AA3808" w:rsidRDefault="001D2643" w:rsidP="00D57FCC">
      <w:pPr>
        <w:ind w:firstLine="709"/>
        <w:jc w:val="both"/>
        <w:rPr>
          <w:sz w:val="28"/>
          <w:szCs w:val="28"/>
          <w:lang w:val="uk-UA"/>
        </w:rPr>
      </w:pPr>
      <w:r w:rsidRPr="00AA3808">
        <w:rPr>
          <w:sz w:val="28"/>
          <w:szCs w:val="28"/>
          <w:lang w:val="uk-UA"/>
        </w:rPr>
        <w:t xml:space="preserve">Найбільші обсяги </w:t>
      </w:r>
      <w:proofErr w:type="spellStart"/>
      <w:r w:rsidRPr="00AA3808">
        <w:rPr>
          <w:sz w:val="28"/>
          <w:szCs w:val="28"/>
          <w:lang w:val="uk-UA"/>
        </w:rPr>
        <w:t>водоподачі</w:t>
      </w:r>
      <w:proofErr w:type="spellEnd"/>
      <w:r w:rsidRPr="00AA3808">
        <w:rPr>
          <w:sz w:val="28"/>
          <w:szCs w:val="28"/>
          <w:lang w:val="uk-UA"/>
        </w:rPr>
        <w:t xml:space="preserve"> фіксуються по Новотроїцькому, Чаплинському, Каховському, Скадовському та </w:t>
      </w:r>
      <w:proofErr w:type="spellStart"/>
      <w:r w:rsidRPr="00AA3808">
        <w:rPr>
          <w:sz w:val="28"/>
          <w:szCs w:val="28"/>
          <w:lang w:val="uk-UA"/>
        </w:rPr>
        <w:t>Каланчацькому</w:t>
      </w:r>
      <w:proofErr w:type="spellEnd"/>
      <w:r w:rsidRPr="00AA3808">
        <w:rPr>
          <w:sz w:val="28"/>
          <w:szCs w:val="28"/>
          <w:lang w:val="uk-UA"/>
        </w:rPr>
        <w:t xml:space="preserve"> районах (по більш як 100 </w:t>
      </w:r>
      <w:r w:rsidRPr="00AA3808">
        <w:rPr>
          <w:sz w:val="28"/>
          <w:szCs w:val="28"/>
          <w:lang w:val="uk-UA" w:eastAsia="en-US"/>
        </w:rPr>
        <w:t>млн м</w:t>
      </w:r>
      <w:r w:rsidRPr="00AA3808">
        <w:rPr>
          <w:sz w:val="28"/>
          <w:szCs w:val="28"/>
          <w:vertAlign w:val="superscript"/>
          <w:lang w:val="uk-UA" w:eastAsia="en-US"/>
        </w:rPr>
        <w:t>3</w:t>
      </w:r>
      <w:r w:rsidRPr="00AA3808">
        <w:rPr>
          <w:sz w:val="28"/>
          <w:szCs w:val="28"/>
          <w:lang w:val="uk-UA" w:eastAsia="en-US"/>
        </w:rPr>
        <w:t>)</w:t>
      </w:r>
      <w:r w:rsidRPr="00AA3808">
        <w:rPr>
          <w:sz w:val="28"/>
          <w:szCs w:val="28"/>
          <w:lang w:val="uk-UA"/>
        </w:rPr>
        <w:t xml:space="preserve">. Максимальні усереднені норми зрошення </w:t>
      </w:r>
      <w:proofErr w:type="spellStart"/>
      <w:r w:rsidRPr="00AA3808">
        <w:rPr>
          <w:sz w:val="28"/>
          <w:szCs w:val="28"/>
          <w:lang w:val="uk-UA"/>
        </w:rPr>
        <w:t>відмічено</w:t>
      </w:r>
      <w:proofErr w:type="spellEnd"/>
      <w:r w:rsidRPr="00AA3808">
        <w:rPr>
          <w:sz w:val="28"/>
          <w:szCs w:val="28"/>
          <w:lang w:val="uk-UA"/>
        </w:rPr>
        <w:t xml:space="preserve"> для </w:t>
      </w:r>
      <w:proofErr w:type="spellStart"/>
      <w:r w:rsidRPr="00AA3808">
        <w:rPr>
          <w:sz w:val="28"/>
          <w:szCs w:val="28"/>
          <w:lang w:val="uk-UA"/>
        </w:rPr>
        <w:t>Каланчацького</w:t>
      </w:r>
      <w:proofErr w:type="spellEnd"/>
      <w:r w:rsidRPr="00AA3808">
        <w:rPr>
          <w:sz w:val="28"/>
          <w:szCs w:val="28"/>
          <w:lang w:val="uk-UA"/>
        </w:rPr>
        <w:t xml:space="preserve"> району (8,7-13,3 тис.м</w:t>
      </w:r>
      <w:r w:rsidRPr="00AA3808">
        <w:rPr>
          <w:sz w:val="28"/>
          <w:szCs w:val="28"/>
          <w:vertAlign w:val="superscript"/>
          <w:lang w:val="uk-UA"/>
        </w:rPr>
        <w:t>3</w:t>
      </w:r>
      <w:r w:rsidRPr="00AA3808">
        <w:rPr>
          <w:sz w:val="28"/>
          <w:szCs w:val="28"/>
          <w:lang w:val="uk-UA"/>
        </w:rPr>
        <w:t>/га), що пов'язано з вирощуванням  рису.</w:t>
      </w:r>
    </w:p>
    <w:p w14:paraId="3EC1C0FA" w14:textId="77777777" w:rsidR="001D2643" w:rsidRPr="00AA3808" w:rsidRDefault="0021726A" w:rsidP="0019712A">
      <w:pPr>
        <w:ind w:firstLine="709"/>
        <w:jc w:val="both"/>
        <w:rPr>
          <w:sz w:val="28"/>
          <w:szCs w:val="28"/>
          <w:lang w:val="uk-UA"/>
        </w:rPr>
      </w:pPr>
      <w:r w:rsidRPr="00AA3808">
        <w:rPr>
          <w:sz w:val="28"/>
          <w:szCs w:val="28"/>
          <w:lang w:val="uk-UA"/>
        </w:rPr>
        <w:t>Зважаючи на</w:t>
      </w:r>
      <w:r w:rsidR="001D2643" w:rsidRPr="00AA3808">
        <w:rPr>
          <w:sz w:val="28"/>
          <w:szCs w:val="28"/>
          <w:lang w:val="uk-UA"/>
        </w:rPr>
        <w:t xml:space="preserve"> розміщення зрошуваних земель по території області, можна виокремити масиви (ареали) локального або осередкового поширення зрошення і його впливу на формування </w:t>
      </w:r>
      <w:proofErr w:type="spellStart"/>
      <w:r w:rsidR="001D2643" w:rsidRPr="00AA3808">
        <w:rPr>
          <w:sz w:val="28"/>
          <w:szCs w:val="28"/>
          <w:lang w:val="uk-UA"/>
        </w:rPr>
        <w:t>водоресурсного</w:t>
      </w:r>
      <w:proofErr w:type="spellEnd"/>
      <w:r w:rsidR="001D2643" w:rsidRPr="00AA3808">
        <w:rPr>
          <w:sz w:val="28"/>
          <w:szCs w:val="28"/>
          <w:lang w:val="uk-UA"/>
        </w:rPr>
        <w:t xml:space="preserve"> потенціалу та на навколишнє середовище (окремі ділянки «місцевого» зрошення або практично повна відсутність поливних земель), регіонально-локального </w:t>
      </w:r>
      <w:proofErr w:type="spellStart"/>
      <w:r w:rsidR="001D2643" w:rsidRPr="00AA3808">
        <w:rPr>
          <w:sz w:val="28"/>
          <w:szCs w:val="28"/>
          <w:lang w:val="uk-UA"/>
        </w:rPr>
        <w:t>меліоративно</w:t>
      </w:r>
      <w:proofErr w:type="spellEnd"/>
      <w:r w:rsidR="001D2643" w:rsidRPr="00AA3808">
        <w:rPr>
          <w:sz w:val="28"/>
          <w:szCs w:val="28"/>
          <w:lang w:val="uk-UA"/>
        </w:rPr>
        <w:t xml:space="preserve">-іригаційного впливу (розосереджені площі зрошення) та регіонального </w:t>
      </w:r>
      <w:proofErr w:type="spellStart"/>
      <w:r w:rsidR="001D2643" w:rsidRPr="00AA3808">
        <w:rPr>
          <w:sz w:val="28"/>
          <w:szCs w:val="28"/>
          <w:lang w:val="uk-UA"/>
        </w:rPr>
        <w:t>меліоративно</w:t>
      </w:r>
      <w:proofErr w:type="spellEnd"/>
      <w:r w:rsidR="001D2643" w:rsidRPr="00AA3808">
        <w:rPr>
          <w:sz w:val="28"/>
          <w:szCs w:val="28"/>
          <w:lang w:val="uk-UA"/>
        </w:rPr>
        <w:t xml:space="preserve">-іригаційного впливу (місцями практично суцільне поширення площ зрошення). </w:t>
      </w:r>
    </w:p>
    <w:p w14:paraId="2A1506FF" w14:textId="77777777" w:rsidR="001D2643" w:rsidRPr="00AA3808" w:rsidRDefault="001D2643" w:rsidP="00EA3494">
      <w:pPr>
        <w:ind w:firstLine="709"/>
        <w:jc w:val="both"/>
        <w:rPr>
          <w:sz w:val="28"/>
          <w:szCs w:val="28"/>
          <w:lang w:val="uk-UA"/>
        </w:rPr>
      </w:pPr>
      <w:r w:rsidRPr="00AA3808">
        <w:rPr>
          <w:sz w:val="28"/>
          <w:szCs w:val="28"/>
          <w:lang w:val="uk-UA"/>
        </w:rPr>
        <w:t xml:space="preserve">Результати еколого-меліоративного районування Херсонської області свідчать про переважно низьку природну стійкість більшості територій області до додаткового зволоження через можливість розвитку або активізації несприятливих </w:t>
      </w:r>
      <w:r w:rsidR="009C51BE" w:rsidRPr="00AA3808">
        <w:rPr>
          <w:sz w:val="28"/>
          <w:szCs w:val="28"/>
          <w:lang w:val="uk-UA"/>
        </w:rPr>
        <w:t>ґрунтово</w:t>
      </w:r>
      <w:r w:rsidRPr="00AA3808">
        <w:rPr>
          <w:sz w:val="28"/>
          <w:szCs w:val="28"/>
          <w:lang w:val="uk-UA"/>
        </w:rPr>
        <w:t>-</w:t>
      </w:r>
      <w:proofErr w:type="spellStart"/>
      <w:r w:rsidRPr="00AA3808">
        <w:rPr>
          <w:sz w:val="28"/>
          <w:szCs w:val="28"/>
          <w:lang w:val="uk-UA"/>
        </w:rPr>
        <w:t>деградаційних</w:t>
      </w:r>
      <w:proofErr w:type="spellEnd"/>
      <w:r w:rsidRPr="00AA3808">
        <w:rPr>
          <w:sz w:val="28"/>
          <w:szCs w:val="28"/>
          <w:lang w:val="uk-UA"/>
        </w:rPr>
        <w:t xml:space="preserve"> процесів. Так, за природними умов</w:t>
      </w:r>
      <w:r w:rsidR="0026437F">
        <w:rPr>
          <w:sz w:val="28"/>
          <w:szCs w:val="28"/>
          <w:lang w:val="uk-UA"/>
        </w:rPr>
        <w:t xml:space="preserve">ами  низькі надзаплавні тераси </w:t>
      </w:r>
      <w:r w:rsidRPr="00AA3808">
        <w:rPr>
          <w:sz w:val="28"/>
          <w:szCs w:val="28"/>
          <w:lang w:val="uk-UA"/>
        </w:rPr>
        <w:t xml:space="preserve">(переважно в межах давньої дельти Дніпра) характеризуються здебільшого як потенційно нестійкі й умовно нестійкі щодо дії зрошення, а на окремих ділянках </w:t>
      </w:r>
      <w:r w:rsidR="00715083">
        <w:rPr>
          <w:sz w:val="28"/>
          <w:szCs w:val="28"/>
          <w:lang w:val="uk-UA"/>
        </w:rPr>
        <w:t>–</w:t>
      </w:r>
      <w:r w:rsidRPr="00AA3808">
        <w:rPr>
          <w:sz w:val="28"/>
          <w:szCs w:val="28"/>
          <w:lang w:val="uk-UA"/>
        </w:rPr>
        <w:t xml:space="preserve"> як дуже нестійкі (близьке залягання мінералізованих </w:t>
      </w:r>
      <w:r w:rsidR="00AA3808" w:rsidRPr="00AA3808">
        <w:rPr>
          <w:sz w:val="28"/>
          <w:szCs w:val="28"/>
          <w:lang w:val="uk-UA"/>
        </w:rPr>
        <w:t>ґрунтових</w:t>
      </w:r>
      <w:r w:rsidRPr="00AA3808">
        <w:rPr>
          <w:sz w:val="28"/>
          <w:szCs w:val="28"/>
          <w:lang w:val="uk-UA"/>
        </w:rPr>
        <w:t xml:space="preserve"> вод, поширення </w:t>
      </w:r>
      <w:proofErr w:type="spellStart"/>
      <w:r w:rsidRPr="00AA3808">
        <w:rPr>
          <w:sz w:val="28"/>
          <w:szCs w:val="28"/>
          <w:lang w:val="uk-UA"/>
        </w:rPr>
        <w:t>сильнозасолених</w:t>
      </w:r>
      <w:proofErr w:type="spellEnd"/>
      <w:r w:rsidRPr="00AA3808">
        <w:rPr>
          <w:sz w:val="28"/>
          <w:szCs w:val="28"/>
          <w:lang w:val="uk-UA"/>
        </w:rPr>
        <w:t xml:space="preserve"> і </w:t>
      </w:r>
      <w:proofErr w:type="spellStart"/>
      <w:r w:rsidRPr="00AA3808">
        <w:rPr>
          <w:sz w:val="28"/>
          <w:szCs w:val="28"/>
          <w:lang w:val="uk-UA"/>
        </w:rPr>
        <w:t>сильносолонцюватих</w:t>
      </w:r>
      <w:proofErr w:type="spellEnd"/>
      <w:r w:rsidR="00715083">
        <w:rPr>
          <w:sz w:val="28"/>
          <w:szCs w:val="28"/>
          <w:lang w:val="uk-UA"/>
        </w:rPr>
        <w:t xml:space="preserve"> ґ</w:t>
      </w:r>
      <w:r w:rsidRPr="00AA3808">
        <w:rPr>
          <w:sz w:val="28"/>
          <w:szCs w:val="28"/>
          <w:lang w:val="uk-UA"/>
        </w:rPr>
        <w:t>рунтів).</w:t>
      </w:r>
    </w:p>
    <w:p w14:paraId="03BA25C1" w14:textId="77777777" w:rsidR="001D2643" w:rsidRPr="00AA3808" w:rsidRDefault="001D2643" w:rsidP="00EA3494">
      <w:pPr>
        <w:ind w:firstLine="709"/>
        <w:jc w:val="both"/>
        <w:rPr>
          <w:sz w:val="28"/>
          <w:szCs w:val="28"/>
          <w:lang w:val="uk-UA"/>
        </w:rPr>
      </w:pPr>
      <w:r w:rsidRPr="00AA3808">
        <w:rPr>
          <w:sz w:val="28"/>
          <w:szCs w:val="28"/>
          <w:lang w:val="uk-UA"/>
        </w:rPr>
        <w:t xml:space="preserve">Досить значні площі області </w:t>
      </w:r>
      <w:r w:rsidR="00CF23D9" w:rsidRPr="00AA3808">
        <w:rPr>
          <w:sz w:val="28"/>
          <w:szCs w:val="28"/>
          <w:lang w:val="uk-UA"/>
        </w:rPr>
        <w:t>належать</w:t>
      </w:r>
      <w:r w:rsidRPr="00AA3808">
        <w:rPr>
          <w:sz w:val="28"/>
          <w:szCs w:val="28"/>
          <w:lang w:val="uk-UA"/>
        </w:rPr>
        <w:t xml:space="preserve"> до лесових рівнин високих і комплексних терас (південно-східна частина області, західна частина - колишній Білозерський район), для яких під дією зрошувальних меліорацій характерна загроза підйому </w:t>
      </w:r>
      <w:r w:rsidR="0026437F">
        <w:rPr>
          <w:sz w:val="28"/>
          <w:szCs w:val="28"/>
          <w:lang w:val="uk-UA"/>
        </w:rPr>
        <w:t>РҐВ</w:t>
      </w:r>
      <w:r w:rsidRPr="00AA3808">
        <w:rPr>
          <w:sz w:val="28"/>
          <w:szCs w:val="28"/>
          <w:lang w:val="uk-UA"/>
        </w:rPr>
        <w:t xml:space="preserve"> і формування іригаційних верховодок за умов надмірних поливів, розвитку </w:t>
      </w:r>
      <w:proofErr w:type="spellStart"/>
      <w:r w:rsidRPr="00AA3808">
        <w:rPr>
          <w:sz w:val="28"/>
          <w:szCs w:val="28"/>
          <w:lang w:val="uk-UA"/>
        </w:rPr>
        <w:t>просадочних</w:t>
      </w:r>
      <w:proofErr w:type="spellEnd"/>
      <w:r w:rsidRPr="00AA3808">
        <w:rPr>
          <w:sz w:val="28"/>
          <w:szCs w:val="28"/>
          <w:lang w:val="uk-UA"/>
        </w:rPr>
        <w:t xml:space="preserve"> і </w:t>
      </w:r>
      <w:proofErr w:type="spellStart"/>
      <w:r w:rsidRPr="00AA3808">
        <w:rPr>
          <w:sz w:val="28"/>
          <w:szCs w:val="28"/>
          <w:lang w:val="uk-UA"/>
        </w:rPr>
        <w:t>післяпосадочних</w:t>
      </w:r>
      <w:proofErr w:type="spellEnd"/>
      <w:r w:rsidRPr="00AA3808">
        <w:rPr>
          <w:sz w:val="28"/>
          <w:szCs w:val="28"/>
          <w:lang w:val="uk-UA"/>
        </w:rPr>
        <w:t xml:space="preserve"> деформацій, </w:t>
      </w:r>
      <w:r w:rsidRPr="00AA3808">
        <w:rPr>
          <w:sz w:val="28"/>
          <w:szCs w:val="28"/>
          <w:lang w:val="uk-UA"/>
        </w:rPr>
        <w:lastRenderedPageBreak/>
        <w:t xml:space="preserve">вторинного засолення або осолонцювання </w:t>
      </w:r>
      <w:proofErr w:type="spellStart"/>
      <w:r w:rsidRPr="00AA3808">
        <w:rPr>
          <w:sz w:val="28"/>
          <w:szCs w:val="28"/>
          <w:lang w:val="uk-UA"/>
        </w:rPr>
        <w:t>грунтів</w:t>
      </w:r>
      <w:proofErr w:type="spellEnd"/>
      <w:r w:rsidRPr="00AA3808">
        <w:rPr>
          <w:sz w:val="28"/>
          <w:szCs w:val="28"/>
          <w:lang w:val="uk-UA"/>
        </w:rPr>
        <w:t xml:space="preserve">, збільшення кількості </w:t>
      </w:r>
      <w:proofErr w:type="spellStart"/>
      <w:r w:rsidRPr="00AA3808">
        <w:rPr>
          <w:sz w:val="28"/>
          <w:szCs w:val="28"/>
          <w:lang w:val="uk-UA"/>
        </w:rPr>
        <w:t>западинних</w:t>
      </w:r>
      <w:proofErr w:type="spellEnd"/>
      <w:r w:rsidRPr="00AA3808">
        <w:rPr>
          <w:sz w:val="28"/>
          <w:szCs w:val="28"/>
          <w:lang w:val="uk-UA"/>
        </w:rPr>
        <w:t xml:space="preserve"> </w:t>
      </w:r>
      <w:proofErr w:type="spellStart"/>
      <w:r w:rsidRPr="00AA3808">
        <w:rPr>
          <w:sz w:val="28"/>
          <w:szCs w:val="28"/>
          <w:lang w:val="uk-UA"/>
        </w:rPr>
        <w:t>морфоскульптур</w:t>
      </w:r>
      <w:proofErr w:type="spellEnd"/>
      <w:r w:rsidRPr="00AA3808">
        <w:rPr>
          <w:sz w:val="28"/>
          <w:szCs w:val="28"/>
          <w:lang w:val="uk-UA"/>
        </w:rPr>
        <w:t xml:space="preserve"> зі зміною в їхніх межах властивостей підґрунтя та </w:t>
      </w:r>
      <w:proofErr w:type="spellStart"/>
      <w:r w:rsidRPr="00AA3808">
        <w:rPr>
          <w:sz w:val="28"/>
          <w:szCs w:val="28"/>
          <w:lang w:val="uk-UA"/>
        </w:rPr>
        <w:t>грунтів</w:t>
      </w:r>
      <w:proofErr w:type="spellEnd"/>
      <w:r w:rsidRPr="00AA3808">
        <w:rPr>
          <w:sz w:val="28"/>
          <w:szCs w:val="28"/>
          <w:lang w:val="uk-UA"/>
        </w:rPr>
        <w:t xml:space="preserve">, </w:t>
      </w:r>
      <w:proofErr w:type="spellStart"/>
      <w:r w:rsidRPr="00AA3808">
        <w:rPr>
          <w:sz w:val="28"/>
          <w:szCs w:val="28"/>
          <w:lang w:val="uk-UA"/>
        </w:rPr>
        <w:t>оглеєнням</w:t>
      </w:r>
      <w:proofErr w:type="spellEnd"/>
      <w:r w:rsidRPr="00AA3808">
        <w:rPr>
          <w:sz w:val="28"/>
          <w:szCs w:val="28"/>
          <w:lang w:val="uk-UA"/>
        </w:rPr>
        <w:t xml:space="preserve"> та осолонцюванням останніх. Залежно від рівня такої загрози виокремлено потенційно умовно нестійкі та нестійкі ділянки, що охоплюють більшу частину території ландшафтів високих терас. Знижені </w:t>
      </w:r>
      <w:proofErr w:type="spellStart"/>
      <w:r w:rsidRPr="00AA3808">
        <w:rPr>
          <w:sz w:val="28"/>
          <w:szCs w:val="28"/>
          <w:lang w:val="uk-UA"/>
        </w:rPr>
        <w:t>присиваські</w:t>
      </w:r>
      <w:proofErr w:type="spellEnd"/>
      <w:r w:rsidRPr="00AA3808">
        <w:rPr>
          <w:sz w:val="28"/>
          <w:szCs w:val="28"/>
          <w:lang w:val="uk-UA"/>
        </w:rPr>
        <w:t xml:space="preserve"> й приморські ділянки віднесено до дуже нестійких.</w:t>
      </w:r>
    </w:p>
    <w:p w14:paraId="17470AAC" w14:textId="77777777" w:rsidR="001D2643" w:rsidRPr="00AA3808" w:rsidRDefault="001D2643" w:rsidP="00EA3494">
      <w:pPr>
        <w:ind w:firstLine="709"/>
        <w:jc w:val="both"/>
        <w:rPr>
          <w:sz w:val="28"/>
          <w:szCs w:val="28"/>
          <w:lang w:val="uk-UA"/>
        </w:rPr>
      </w:pPr>
      <w:r w:rsidRPr="00AA3808">
        <w:rPr>
          <w:sz w:val="28"/>
          <w:szCs w:val="28"/>
          <w:lang w:val="uk-UA"/>
        </w:rPr>
        <w:t>Північна частина області, як лівобережна, так і правобережна – це переважно, лесові вододільні рівнини. На їх території  при зроше</w:t>
      </w:r>
      <w:r w:rsidR="0026437F">
        <w:rPr>
          <w:sz w:val="28"/>
          <w:szCs w:val="28"/>
          <w:lang w:val="uk-UA"/>
        </w:rPr>
        <w:t>нні земель можливе піднімання РҐ</w:t>
      </w:r>
      <w:r w:rsidRPr="00AA3808">
        <w:rPr>
          <w:sz w:val="28"/>
          <w:szCs w:val="28"/>
          <w:lang w:val="uk-UA"/>
        </w:rPr>
        <w:t xml:space="preserve">В з утворенням верховодок на прошарках важких суглинків або на викопних </w:t>
      </w:r>
      <w:r w:rsidR="00AA3808" w:rsidRPr="00AA3808">
        <w:rPr>
          <w:sz w:val="28"/>
          <w:szCs w:val="28"/>
          <w:lang w:val="uk-UA"/>
        </w:rPr>
        <w:t>ґрунтах</w:t>
      </w:r>
      <w:r w:rsidRPr="00AA3808">
        <w:rPr>
          <w:sz w:val="28"/>
          <w:szCs w:val="28"/>
          <w:lang w:val="uk-UA"/>
        </w:rPr>
        <w:t xml:space="preserve">. При цьому в подах, балках і на ділянках з близьким заляганням </w:t>
      </w:r>
      <w:r w:rsidR="0026437F">
        <w:rPr>
          <w:sz w:val="28"/>
          <w:szCs w:val="28"/>
          <w:lang w:val="uk-UA"/>
        </w:rPr>
        <w:t>РҐВ</w:t>
      </w:r>
      <w:r w:rsidRPr="00AA3808">
        <w:rPr>
          <w:sz w:val="28"/>
          <w:szCs w:val="28"/>
          <w:lang w:val="uk-UA"/>
        </w:rPr>
        <w:t xml:space="preserve"> відбуватиметься підтоплення, додаткове засолення й осолонцювання ґрунтів. На схилах можлива активізація ерозійних процесів, на вододілах – просідання лесових порід і зростання кількості подів і </w:t>
      </w:r>
      <w:proofErr w:type="spellStart"/>
      <w:r w:rsidRPr="00AA3808">
        <w:rPr>
          <w:sz w:val="28"/>
          <w:szCs w:val="28"/>
          <w:lang w:val="uk-UA"/>
        </w:rPr>
        <w:t>мікрозападин</w:t>
      </w:r>
      <w:proofErr w:type="spellEnd"/>
      <w:r w:rsidRPr="00AA3808">
        <w:rPr>
          <w:sz w:val="28"/>
          <w:szCs w:val="28"/>
          <w:lang w:val="uk-UA"/>
        </w:rPr>
        <w:t>. Тому вододільна лесова рівнина диференційована на потенційно умовно нестійкі та нестійкі ділянки.</w:t>
      </w:r>
    </w:p>
    <w:p w14:paraId="1B712CBF" w14:textId="77777777" w:rsidR="001D2643" w:rsidRPr="00AA3808" w:rsidRDefault="001D2643" w:rsidP="00EC25A0">
      <w:pPr>
        <w:ind w:firstLine="709"/>
        <w:jc w:val="both"/>
        <w:rPr>
          <w:spacing w:val="-4"/>
          <w:sz w:val="28"/>
          <w:szCs w:val="28"/>
          <w:lang w:val="uk-UA"/>
        </w:rPr>
      </w:pPr>
      <w:r w:rsidRPr="00AA3808">
        <w:rPr>
          <w:sz w:val="28"/>
          <w:szCs w:val="28"/>
          <w:lang w:val="uk-UA"/>
        </w:rPr>
        <w:t>Виконане картографічне представлення результатів оцінювання ЕМС зрошуваних земель області станом на 2020 р</w:t>
      </w:r>
      <w:r w:rsidR="002079DB" w:rsidRPr="00AA3808">
        <w:rPr>
          <w:sz w:val="28"/>
          <w:szCs w:val="28"/>
          <w:lang w:val="uk-UA"/>
        </w:rPr>
        <w:t>.</w:t>
      </w:r>
      <w:r w:rsidRPr="00AA3808">
        <w:rPr>
          <w:sz w:val="28"/>
          <w:szCs w:val="28"/>
          <w:lang w:val="uk-UA"/>
        </w:rPr>
        <w:t xml:space="preserve">, як за окремими показниками, так і їхньою сукупністю свідчить, що </w:t>
      </w:r>
      <w:r w:rsidRPr="00AA3808">
        <w:rPr>
          <w:spacing w:val="-4"/>
          <w:sz w:val="28"/>
          <w:szCs w:val="28"/>
          <w:lang w:val="uk-UA"/>
        </w:rPr>
        <w:t xml:space="preserve">у територіальному відношенні переважна більшість площ </w:t>
      </w:r>
      <w:r w:rsidR="002079DB" w:rsidRPr="00AA3808">
        <w:rPr>
          <w:spacing w:val="-4"/>
          <w:sz w:val="28"/>
          <w:szCs w:val="28"/>
          <w:lang w:val="uk-UA"/>
        </w:rPr>
        <w:t>і</w:t>
      </w:r>
      <w:r w:rsidRPr="00AA3808">
        <w:rPr>
          <w:spacing w:val="-4"/>
          <w:sz w:val="28"/>
          <w:szCs w:val="28"/>
          <w:lang w:val="uk-UA"/>
        </w:rPr>
        <w:t xml:space="preserve">з незадовільним станом приурочена до  земель тривалого зрошення із Північно-Кримського каналу - Олександрівської та </w:t>
      </w:r>
      <w:proofErr w:type="spellStart"/>
      <w:r w:rsidRPr="00AA3808">
        <w:rPr>
          <w:spacing w:val="-4"/>
          <w:sz w:val="28"/>
          <w:szCs w:val="28"/>
          <w:lang w:val="uk-UA"/>
        </w:rPr>
        <w:t>Каланчацької</w:t>
      </w:r>
      <w:proofErr w:type="spellEnd"/>
      <w:r w:rsidRPr="00AA3808">
        <w:rPr>
          <w:spacing w:val="-4"/>
          <w:sz w:val="28"/>
          <w:szCs w:val="28"/>
          <w:lang w:val="uk-UA"/>
        </w:rPr>
        <w:t xml:space="preserve"> зрошувальних систем (Скадовський район), насамперед, між Олександрівським зрошувальним каналом і Чорним морем, із природно близьким або неглибоким (до </w:t>
      </w:r>
      <w:smartTag w:uri="urn:schemas-microsoft-com:office:smarttags" w:element="metricconverter">
        <w:smartTagPr>
          <w:attr w:name="ProductID" w:val="5,0 м"/>
        </w:smartTagPr>
        <w:r w:rsidRPr="00AA3808">
          <w:rPr>
            <w:spacing w:val="-4"/>
            <w:sz w:val="28"/>
            <w:szCs w:val="28"/>
            <w:lang w:val="uk-UA"/>
          </w:rPr>
          <w:t>5,0 м</w:t>
        </w:r>
      </w:smartTag>
      <w:r w:rsidRPr="00AA3808">
        <w:rPr>
          <w:spacing w:val="-4"/>
          <w:sz w:val="28"/>
          <w:szCs w:val="28"/>
          <w:lang w:val="uk-UA"/>
        </w:rPr>
        <w:t xml:space="preserve">) заляганням рівня </w:t>
      </w:r>
      <w:proofErr w:type="spellStart"/>
      <w:r w:rsidRPr="00AA3808">
        <w:rPr>
          <w:spacing w:val="-4"/>
          <w:sz w:val="28"/>
          <w:szCs w:val="28"/>
          <w:lang w:val="uk-UA"/>
        </w:rPr>
        <w:t>грунтових</w:t>
      </w:r>
      <w:proofErr w:type="spellEnd"/>
      <w:r w:rsidRPr="00AA3808">
        <w:rPr>
          <w:spacing w:val="-4"/>
          <w:sz w:val="28"/>
          <w:szCs w:val="28"/>
          <w:lang w:val="uk-UA"/>
        </w:rPr>
        <w:t xml:space="preserve"> вод, місцями мінералізованих, а також поширеними тут природно засоленими і солонцюватими </w:t>
      </w:r>
      <w:proofErr w:type="spellStart"/>
      <w:r w:rsidRPr="00AA3808">
        <w:rPr>
          <w:spacing w:val="-4"/>
          <w:sz w:val="28"/>
          <w:szCs w:val="28"/>
          <w:lang w:val="uk-UA"/>
        </w:rPr>
        <w:t>грунтами</w:t>
      </w:r>
      <w:proofErr w:type="spellEnd"/>
      <w:r w:rsidRPr="00AA3808">
        <w:rPr>
          <w:spacing w:val="-4"/>
          <w:sz w:val="28"/>
          <w:szCs w:val="28"/>
          <w:lang w:val="uk-UA"/>
        </w:rPr>
        <w:t>. Крім того, для даної території виявлена істотна просторова диференціація ЕМС, чому сприяють наявність відкритої поливної мережі, розміщення та функціонування рисових зрошувальних систем зі значним водним навантаженням, істотна  насиченість зрошуваного масиву дренажними системами, насамперед вертикального типу, як на сільськогосподарських угіддях, так і в населених пунктах, а також використання частини зрошуваних земель у режимі богарних.</w:t>
      </w:r>
    </w:p>
    <w:p w14:paraId="5FCE6112" w14:textId="77777777" w:rsidR="001D2643" w:rsidRPr="00AA3808" w:rsidRDefault="001D2643" w:rsidP="00EC25A0">
      <w:pPr>
        <w:ind w:firstLine="709"/>
        <w:jc w:val="both"/>
        <w:rPr>
          <w:sz w:val="28"/>
          <w:szCs w:val="28"/>
          <w:lang w:val="uk-UA"/>
        </w:rPr>
      </w:pPr>
      <w:r w:rsidRPr="00AA3808">
        <w:rPr>
          <w:sz w:val="28"/>
          <w:szCs w:val="28"/>
          <w:lang w:val="uk-UA"/>
        </w:rPr>
        <w:t xml:space="preserve">Менші площі земель </w:t>
      </w:r>
      <w:r w:rsidR="001E4013" w:rsidRPr="00AA3808">
        <w:rPr>
          <w:sz w:val="28"/>
          <w:szCs w:val="28"/>
          <w:lang w:val="uk-UA"/>
        </w:rPr>
        <w:t>і</w:t>
      </w:r>
      <w:r w:rsidRPr="00AA3808">
        <w:rPr>
          <w:sz w:val="28"/>
          <w:szCs w:val="28"/>
          <w:lang w:val="uk-UA"/>
        </w:rPr>
        <w:t xml:space="preserve">з незадовільним ЕМС виявлені в сучасних межах Генічеського (переважно Новотроїцький, Генічеський), Херсонського (у межах колишніх Білозерського й Олешківського) і Каховського (Чаплинський, Каховський) районів на знижених, подових ділянках, у </w:t>
      </w:r>
      <w:proofErr w:type="spellStart"/>
      <w:r w:rsidRPr="00AA3808">
        <w:rPr>
          <w:sz w:val="28"/>
          <w:szCs w:val="28"/>
          <w:lang w:val="uk-UA"/>
        </w:rPr>
        <w:t>присиваській</w:t>
      </w:r>
      <w:proofErr w:type="spellEnd"/>
      <w:r w:rsidRPr="00AA3808">
        <w:rPr>
          <w:sz w:val="28"/>
          <w:szCs w:val="28"/>
          <w:lang w:val="uk-UA"/>
        </w:rPr>
        <w:t xml:space="preserve"> частині території з поширенням </w:t>
      </w:r>
      <w:proofErr w:type="spellStart"/>
      <w:r w:rsidRPr="00AA3808">
        <w:rPr>
          <w:sz w:val="28"/>
          <w:szCs w:val="28"/>
          <w:lang w:val="uk-UA"/>
        </w:rPr>
        <w:t>залишково</w:t>
      </w:r>
      <w:proofErr w:type="spellEnd"/>
      <w:r w:rsidRPr="00AA3808">
        <w:rPr>
          <w:sz w:val="28"/>
          <w:szCs w:val="28"/>
          <w:lang w:val="uk-UA"/>
        </w:rPr>
        <w:t xml:space="preserve"> солонцюватих ґрунтів і підвищеної мінералізації </w:t>
      </w:r>
      <w:proofErr w:type="spellStart"/>
      <w:r w:rsidRPr="00AA3808">
        <w:rPr>
          <w:sz w:val="28"/>
          <w:szCs w:val="28"/>
          <w:lang w:val="uk-UA"/>
        </w:rPr>
        <w:t>грунтових</w:t>
      </w:r>
      <w:proofErr w:type="spellEnd"/>
      <w:r w:rsidRPr="00AA3808">
        <w:rPr>
          <w:sz w:val="28"/>
          <w:szCs w:val="28"/>
          <w:lang w:val="uk-UA"/>
        </w:rPr>
        <w:t xml:space="preserve"> вод неглибокого залягання від поверхні землі. </w:t>
      </w:r>
    </w:p>
    <w:p w14:paraId="0B6EC689" w14:textId="77777777" w:rsidR="001D2643" w:rsidRPr="00AA3808" w:rsidRDefault="001D2643" w:rsidP="00EC25A0">
      <w:pPr>
        <w:ind w:firstLine="709"/>
        <w:jc w:val="both"/>
        <w:rPr>
          <w:sz w:val="28"/>
          <w:szCs w:val="28"/>
          <w:lang w:val="uk-UA"/>
        </w:rPr>
      </w:pPr>
      <w:r w:rsidRPr="00AA3808">
        <w:rPr>
          <w:sz w:val="28"/>
          <w:szCs w:val="28"/>
          <w:lang w:val="uk-UA"/>
        </w:rPr>
        <w:t xml:space="preserve">Ділянки з добрим станом ЕМС зрошуваних земель переважають у </w:t>
      </w:r>
      <w:proofErr w:type="spellStart"/>
      <w:r w:rsidRPr="00AA3808">
        <w:rPr>
          <w:sz w:val="28"/>
          <w:szCs w:val="28"/>
          <w:lang w:val="uk-UA"/>
        </w:rPr>
        <w:t>Бериславському</w:t>
      </w:r>
      <w:proofErr w:type="spellEnd"/>
      <w:r w:rsidRPr="00AA3808">
        <w:rPr>
          <w:sz w:val="28"/>
          <w:szCs w:val="28"/>
          <w:lang w:val="uk-UA"/>
        </w:rPr>
        <w:t xml:space="preserve"> районі (правобережні зрошувальні розосереджені невеликі системи), становлячи близько 90</w:t>
      </w:r>
      <w:r w:rsidR="0026437F">
        <w:rPr>
          <w:sz w:val="28"/>
          <w:szCs w:val="28"/>
          <w:lang w:val="uk-UA"/>
        </w:rPr>
        <w:t> </w:t>
      </w:r>
      <w:r w:rsidRPr="00AA3808">
        <w:rPr>
          <w:sz w:val="28"/>
          <w:szCs w:val="28"/>
          <w:lang w:val="uk-UA"/>
        </w:rPr>
        <w:t>% загальної їх площі.</w:t>
      </w:r>
    </w:p>
    <w:p w14:paraId="33C324D3" w14:textId="77777777" w:rsidR="001D2643" w:rsidRPr="00AA3808" w:rsidRDefault="001D2643" w:rsidP="005811FC">
      <w:pPr>
        <w:ind w:firstLine="709"/>
        <w:jc w:val="both"/>
        <w:rPr>
          <w:spacing w:val="-4"/>
          <w:sz w:val="28"/>
          <w:szCs w:val="28"/>
          <w:lang w:val="uk-UA"/>
        </w:rPr>
      </w:pPr>
      <w:r w:rsidRPr="00AA3808">
        <w:rPr>
          <w:sz w:val="28"/>
          <w:szCs w:val="28"/>
          <w:lang w:val="uk-UA"/>
        </w:rPr>
        <w:t xml:space="preserve">Виходячи з вищенаведеного та результатів просторового аналізу даних щодо потенційної стійкості до впливу зрошення й еколого-меліоративного стану зрошуваних земель, запропоновано логічну схему типізації. Вона передбачає </w:t>
      </w:r>
      <w:r w:rsidRPr="00AA3808">
        <w:rPr>
          <w:spacing w:val="-4"/>
          <w:sz w:val="28"/>
          <w:szCs w:val="28"/>
          <w:lang w:val="uk-UA"/>
        </w:rPr>
        <w:t>групування територій, попередньо диференційованих за забезпеченістю водними ресурсами</w:t>
      </w:r>
      <w:r w:rsidR="005824FB" w:rsidRPr="00AA3808">
        <w:rPr>
          <w:spacing w:val="-4"/>
          <w:sz w:val="28"/>
          <w:szCs w:val="28"/>
          <w:lang w:val="uk-UA"/>
        </w:rPr>
        <w:t>,</w:t>
      </w:r>
      <w:r w:rsidRPr="00AA3808">
        <w:rPr>
          <w:spacing w:val="-4"/>
          <w:sz w:val="28"/>
          <w:szCs w:val="28"/>
          <w:lang w:val="uk-UA"/>
        </w:rPr>
        <w:t xml:space="preserve"> на такі підтипи: низький рівень природної водозабезпеченості місцевими поверхневими і підземними водними ресурсами; </w:t>
      </w:r>
      <w:r w:rsidRPr="00AA3808">
        <w:rPr>
          <w:spacing w:val="-4"/>
          <w:sz w:val="28"/>
          <w:szCs w:val="28"/>
          <w:lang w:val="uk-UA"/>
        </w:rPr>
        <w:lastRenderedPageBreak/>
        <w:t>достатній рівень водозабезпеченості місцевим поверхневим стоком або підземними водами різної придатності для зрошення; високий рівень забезпеченості транзитним річковим стоком; забезпечена подача води різної як</w:t>
      </w:r>
      <w:r w:rsidR="008F7B04" w:rsidRPr="00AA3808">
        <w:rPr>
          <w:spacing w:val="-4"/>
          <w:sz w:val="28"/>
          <w:szCs w:val="28"/>
          <w:lang w:val="uk-UA"/>
        </w:rPr>
        <w:t>о</w:t>
      </w:r>
      <w:r w:rsidRPr="00AA3808">
        <w:rPr>
          <w:spacing w:val="-4"/>
          <w:sz w:val="28"/>
          <w:szCs w:val="28"/>
          <w:lang w:val="uk-UA"/>
        </w:rPr>
        <w:t>сті з джерел зрошення іригаційною мережею, а також за зонами екологічного ризику згідно</w:t>
      </w:r>
      <w:r w:rsidR="001A61E3" w:rsidRPr="00AA3808">
        <w:rPr>
          <w:spacing w:val="-4"/>
          <w:sz w:val="28"/>
          <w:szCs w:val="28"/>
          <w:lang w:val="uk-UA"/>
        </w:rPr>
        <w:t xml:space="preserve"> з</w:t>
      </w:r>
      <w:r w:rsidRPr="00AA3808">
        <w:rPr>
          <w:spacing w:val="-4"/>
          <w:sz w:val="28"/>
          <w:szCs w:val="28"/>
          <w:lang w:val="uk-UA"/>
        </w:rPr>
        <w:t xml:space="preserve"> еколого-меліоративно</w:t>
      </w:r>
      <w:r w:rsidR="001A61E3" w:rsidRPr="00AA3808">
        <w:rPr>
          <w:spacing w:val="-4"/>
          <w:sz w:val="28"/>
          <w:szCs w:val="28"/>
          <w:lang w:val="uk-UA"/>
        </w:rPr>
        <w:t>ю</w:t>
      </w:r>
      <w:r w:rsidRPr="00AA3808">
        <w:rPr>
          <w:spacing w:val="-4"/>
          <w:sz w:val="28"/>
          <w:szCs w:val="28"/>
          <w:lang w:val="uk-UA"/>
        </w:rPr>
        <w:t xml:space="preserve"> кваліфікаці</w:t>
      </w:r>
      <w:r w:rsidR="001A61E3" w:rsidRPr="00AA3808">
        <w:rPr>
          <w:spacing w:val="-4"/>
          <w:sz w:val="28"/>
          <w:szCs w:val="28"/>
          <w:lang w:val="uk-UA"/>
        </w:rPr>
        <w:t>єю</w:t>
      </w:r>
      <w:r w:rsidRPr="00AA3808">
        <w:rPr>
          <w:spacing w:val="-4"/>
          <w:sz w:val="28"/>
          <w:szCs w:val="28"/>
          <w:lang w:val="uk-UA"/>
        </w:rPr>
        <w:t xml:space="preserve"> </w:t>
      </w:r>
      <w:r w:rsidRPr="00AA3808">
        <w:rPr>
          <w:spacing w:val="-4"/>
          <w:sz w:val="28"/>
          <w:szCs w:val="28"/>
          <w:lang w:val="uk-UA"/>
        </w:rPr>
        <w:sym w:font="Symbol" w:char="F05B"/>
      </w:r>
      <w:r w:rsidRPr="00AA3808">
        <w:rPr>
          <w:spacing w:val="-4"/>
          <w:sz w:val="28"/>
          <w:szCs w:val="28"/>
          <w:lang w:val="uk-UA"/>
        </w:rPr>
        <w:t>23</w:t>
      </w:r>
      <w:r w:rsidRPr="00AA3808">
        <w:rPr>
          <w:spacing w:val="-4"/>
          <w:sz w:val="28"/>
          <w:szCs w:val="28"/>
          <w:lang w:val="uk-UA"/>
        </w:rPr>
        <w:sym w:font="Symbol" w:char="F05D"/>
      </w:r>
      <w:r w:rsidRPr="00AA3808">
        <w:rPr>
          <w:spacing w:val="-4"/>
          <w:sz w:val="28"/>
          <w:szCs w:val="28"/>
          <w:lang w:val="uk-UA"/>
        </w:rPr>
        <w:t xml:space="preserve"> з виокремленням  </w:t>
      </w:r>
      <w:proofErr w:type="spellStart"/>
      <w:r w:rsidRPr="00AA3808">
        <w:rPr>
          <w:spacing w:val="-4"/>
          <w:sz w:val="28"/>
          <w:szCs w:val="28"/>
          <w:lang w:val="uk-UA"/>
        </w:rPr>
        <w:t>безризикових</w:t>
      </w:r>
      <w:proofErr w:type="spellEnd"/>
      <w:r w:rsidRPr="00AA3808">
        <w:rPr>
          <w:spacing w:val="-4"/>
          <w:sz w:val="28"/>
          <w:szCs w:val="28"/>
          <w:lang w:val="uk-UA"/>
        </w:rPr>
        <w:t xml:space="preserve"> зон (потенційно стійкі території з добрим ЕМС), зон допустимого екологічного ризику (потенційно умовно нестійкі ділянки з добрим ЕМС), зон підвищеного екологічного ризику (потенційно умовно нестійкі або нестійкі ділянки із задовільним з загрозою погіршення станом), зон стійкого екологічного ризику (потенційно нестійкі території з незадовільним або дуже незадовільним  ЕМС земель), зон розвитку кризових екологічних ситуацій (потенційно дуже нестійкі з дуже незадовільним станом землі).</w:t>
      </w:r>
    </w:p>
    <w:p w14:paraId="60688F30" w14:textId="77777777" w:rsidR="001D2643" w:rsidRPr="00AA3808" w:rsidRDefault="001D2643" w:rsidP="005811FC">
      <w:pPr>
        <w:ind w:firstLine="709"/>
        <w:jc w:val="both"/>
        <w:rPr>
          <w:sz w:val="28"/>
          <w:szCs w:val="28"/>
          <w:lang w:val="uk-UA"/>
        </w:rPr>
      </w:pPr>
      <w:r w:rsidRPr="00AA3808">
        <w:rPr>
          <w:spacing w:val="-4"/>
          <w:sz w:val="28"/>
          <w:szCs w:val="28"/>
          <w:lang w:val="uk-UA"/>
        </w:rPr>
        <w:t>Результати укрупненої типізації (рис.</w:t>
      </w:r>
      <w:r w:rsidR="0026437F">
        <w:rPr>
          <w:spacing w:val="-4"/>
          <w:sz w:val="28"/>
          <w:szCs w:val="28"/>
          <w:lang w:val="uk-UA"/>
        </w:rPr>
        <w:t xml:space="preserve"> </w:t>
      </w:r>
      <w:r w:rsidRPr="00AA3808">
        <w:rPr>
          <w:spacing w:val="-4"/>
          <w:sz w:val="28"/>
          <w:szCs w:val="28"/>
          <w:lang w:val="uk-UA"/>
        </w:rPr>
        <w:t>1, табл.</w:t>
      </w:r>
      <w:r w:rsidR="0026437F">
        <w:rPr>
          <w:spacing w:val="-4"/>
          <w:sz w:val="28"/>
          <w:szCs w:val="28"/>
          <w:lang w:val="uk-UA"/>
        </w:rPr>
        <w:t xml:space="preserve"> </w:t>
      </w:r>
      <w:r w:rsidRPr="00AA3808">
        <w:rPr>
          <w:spacing w:val="-4"/>
          <w:sz w:val="28"/>
          <w:szCs w:val="28"/>
          <w:lang w:val="uk-UA"/>
        </w:rPr>
        <w:t xml:space="preserve">1) свідчать про </w:t>
      </w:r>
      <w:r w:rsidR="000E0C26" w:rsidRPr="00AA3808">
        <w:rPr>
          <w:spacing w:val="-4"/>
          <w:sz w:val="28"/>
          <w:szCs w:val="28"/>
          <w:lang w:val="uk-UA"/>
        </w:rPr>
        <w:t>таке:</w:t>
      </w:r>
      <w:r w:rsidRPr="00AA3808">
        <w:rPr>
          <w:spacing w:val="-4"/>
          <w:sz w:val="28"/>
          <w:szCs w:val="28"/>
          <w:lang w:val="uk-UA"/>
        </w:rPr>
        <w:t xml:space="preserve"> </w:t>
      </w:r>
      <w:r w:rsidR="000E0C26" w:rsidRPr="00AA3808">
        <w:rPr>
          <w:spacing w:val="-4"/>
          <w:sz w:val="28"/>
          <w:szCs w:val="28"/>
          <w:lang w:val="uk-UA"/>
        </w:rPr>
        <w:t>у</w:t>
      </w:r>
      <w:r w:rsidRPr="00AA3808">
        <w:rPr>
          <w:spacing w:val="-4"/>
          <w:sz w:val="28"/>
          <w:szCs w:val="28"/>
          <w:lang w:val="uk-UA"/>
        </w:rPr>
        <w:t xml:space="preserve"> межах південної частини Херсонської області (нижче Каховського водосховища) переважають території з низьким рівнем природної водозабезпеченості місцевим поверхневим стоком і з забезпеченою додатковою </w:t>
      </w:r>
      <w:proofErr w:type="spellStart"/>
      <w:r w:rsidRPr="00AA3808">
        <w:rPr>
          <w:spacing w:val="-4"/>
          <w:sz w:val="28"/>
          <w:szCs w:val="28"/>
          <w:lang w:val="uk-UA"/>
        </w:rPr>
        <w:t>водоподачею</w:t>
      </w:r>
      <w:proofErr w:type="spellEnd"/>
      <w:r w:rsidRPr="00AA3808">
        <w:rPr>
          <w:spacing w:val="-4"/>
          <w:sz w:val="28"/>
          <w:szCs w:val="28"/>
          <w:lang w:val="uk-UA"/>
        </w:rPr>
        <w:t xml:space="preserve"> поверхневих вод для зрошення магістральними каналами з Каховського водосховища у поєднанні з зонами підвищеного екологічного ризику (Каховський зрошуваний масив) або стійкого екологічного ризику (Олександрівський масив зрошення, </w:t>
      </w:r>
      <w:proofErr w:type="spellStart"/>
      <w:r w:rsidRPr="00AA3808">
        <w:rPr>
          <w:spacing w:val="-4"/>
          <w:sz w:val="28"/>
          <w:szCs w:val="28"/>
          <w:lang w:val="uk-UA"/>
        </w:rPr>
        <w:t>Каланчацька</w:t>
      </w:r>
      <w:proofErr w:type="spellEnd"/>
      <w:r w:rsidRPr="00AA3808">
        <w:rPr>
          <w:spacing w:val="-4"/>
          <w:sz w:val="28"/>
          <w:szCs w:val="28"/>
          <w:lang w:val="uk-UA"/>
        </w:rPr>
        <w:t xml:space="preserve"> зрошувальна система).</w:t>
      </w:r>
      <w:r w:rsidRPr="00AA3808">
        <w:rPr>
          <w:sz w:val="28"/>
          <w:szCs w:val="28"/>
          <w:lang w:val="uk-UA"/>
        </w:rPr>
        <w:t xml:space="preserve">  Подальше нарощування площ зрошення </w:t>
      </w:r>
      <w:r w:rsidR="00031581" w:rsidRPr="00AA3808">
        <w:rPr>
          <w:sz w:val="28"/>
          <w:szCs w:val="28"/>
          <w:lang w:val="uk-UA"/>
        </w:rPr>
        <w:t>в</w:t>
      </w:r>
      <w:r w:rsidRPr="00AA3808">
        <w:rPr>
          <w:sz w:val="28"/>
          <w:szCs w:val="28"/>
          <w:lang w:val="uk-UA"/>
        </w:rPr>
        <w:t xml:space="preserve"> межах цих типологічних територій, з одного боку, забезпечене наявними ресурсами, з іншого - може спричинити погіршення еколого-меліоративного стану зрошуваних земель та загострення водно-екологічної </w:t>
      </w:r>
      <w:r w:rsidR="0026437F">
        <w:rPr>
          <w:sz w:val="28"/>
          <w:szCs w:val="28"/>
          <w:lang w:val="uk-UA"/>
        </w:rPr>
        <w:t>ситуації, насамперед підняття РҐ</w:t>
      </w:r>
      <w:r w:rsidRPr="00AA3808">
        <w:rPr>
          <w:sz w:val="28"/>
          <w:szCs w:val="28"/>
          <w:lang w:val="uk-UA"/>
        </w:rPr>
        <w:t>В.</w:t>
      </w:r>
    </w:p>
    <w:p w14:paraId="264A0ACB" w14:textId="77777777" w:rsidR="001D2643" w:rsidRPr="00AA3808" w:rsidRDefault="00715083" w:rsidP="005811FC">
      <w:pPr>
        <w:ind w:firstLine="709"/>
        <w:jc w:val="both"/>
        <w:rPr>
          <w:noProof/>
          <w:lang w:val="uk-UA" w:eastAsia="uk-UA"/>
        </w:rPr>
      </w:pPr>
      <w:r>
        <w:rPr>
          <w:noProof/>
        </w:rPr>
        <w:drawing>
          <wp:inline distT="0" distB="0" distL="0" distR="0" wp14:anchorId="282ADDAB" wp14:editId="0F86A4FE">
            <wp:extent cx="5106670" cy="3764280"/>
            <wp:effectExtent l="0" t="0" r="0" b="762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6670" cy="3764280"/>
                    </a:xfrm>
                    <a:prstGeom prst="rect">
                      <a:avLst/>
                    </a:prstGeom>
                    <a:noFill/>
                    <a:ln>
                      <a:noFill/>
                    </a:ln>
                  </pic:spPr>
                </pic:pic>
              </a:graphicData>
            </a:graphic>
          </wp:inline>
        </w:drawing>
      </w:r>
    </w:p>
    <w:p w14:paraId="018CC5DF" w14:textId="77777777" w:rsidR="001D2643" w:rsidRPr="00AA3808" w:rsidRDefault="001D2643" w:rsidP="005811FC">
      <w:pPr>
        <w:ind w:firstLine="709"/>
        <w:jc w:val="center"/>
        <w:rPr>
          <w:bCs/>
          <w:sz w:val="28"/>
          <w:szCs w:val="28"/>
          <w:lang w:val="uk-UA"/>
        </w:rPr>
      </w:pPr>
      <w:r w:rsidRPr="009C51BE">
        <w:rPr>
          <w:b/>
          <w:i/>
          <w:sz w:val="28"/>
          <w:szCs w:val="28"/>
          <w:lang w:val="uk-UA"/>
        </w:rPr>
        <w:t xml:space="preserve">Рис. 1. </w:t>
      </w:r>
      <w:r w:rsidRPr="00AA3808">
        <w:rPr>
          <w:bCs/>
          <w:sz w:val="28"/>
          <w:szCs w:val="28"/>
          <w:lang w:val="uk-UA"/>
        </w:rPr>
        <w:t>Типізація Херсонської області за забезпеченістю водними ресурсами та екологічними наслідк</w:t>
      </w:r>
      <w:r w:rsidR="0026437F">
        <w:rPr>
          <w:bCs/>
          <w:sz w:val="28"/>
          <w:szCs w:val="28"/>
          <w:lang w:val="uk-UA"/>
        </w:rPr>
        <w:t>ами зрошення (умовні позначення</w:t>
      </w:r>
      <w:r w:rsidRPr="00AA3808">
        <w:rPr>
          <w:bCs/>
          <w:sz w:val="28"/>
          <w:szCs w:val="28"/>
          <w:lang w:val="uk-UA"/>
        </w:rPr>
        <w:t>–у табл.1)</w:t>
      </w:r>
    </w:p>
    <w:p w14:paraId="108FB15D" w14:textId="77777777" w:rsidR="001D2643" w:rsidRPr="00AA3808" w:rsidRDefault="001D2643" w:rsidP="001517D5">
      <w:pPr>
        <w:ind w:firstLine="709"/>
        <w:jc w:val="both"/>
        <w:rPr>
          <w:sz w:val="28"/>
          <w:szCs w:val="28"/>
          <w:lang w:val="uk-UA"/>
        </w:rPr>
      </w:pPr>
      <w:r w:rsidRPr="00AA3808">
        <w:rPr>
          <w:b/>
          <w:i/>
          <w:sz w:val="28"/>
          <w:szCs w:val="28"/>
          <w:lang w:val="uk-UA"/>
        </w:rPr>
        <w:lastRenderedPageBreak/>
        <w:t>1.</w:t>
      </w:r>
      <w:r w:rsidRPr="00AA3808">
        <w:rPr>
          <w:sz w:val="28"/>
          <w:szCs w:val="28"/>
          <w:lang w:val="uk-UA"/>
        </w:rPr>
        <w:t xml:space="preserve">  Класифікаційна схема типізації</w:t>
      </w:r>
      <w:r w:rsidRPr="00AA3808">
        <w:rPr>
          <w:bCs/>
          <w:sz w:val="28"/>
          <w:szCs w:val="28"/>
          <w:lang w:val="uk-UA"/>
        </w:rPr>
        <w:t xml:space="preserve"> Херсонської області за забезпеченістю водними ресурсами та екологічними наслідками зрошення</w:t>
      </w:r>
    </w:p>
    <w:tbl>
      <w:tblPr>
        <w:tblW w:w="5000" w:type="pct"/>
        <w:jc w:val="center"/>
        <w:tblCellMar>
          <w:left w:w="0" w:type="dxa"/>
          <w:right w:w="0" w:type="dxa"/>
        </w:tblCellMar>
        <w:tblLook w:val="0020" w:firstRow="1" w:lastRow="0" w:firstColumn="0" w:lastColumn="0" w:noHBand="0" w:noVBand="0"/>
      </w:tblPr>
      <w:tblGrid>
        <w:gridCol w:w="538"/>
        <w:gridCol w:w="7490"/>
        <w:gridCol w:w="1898"/>
      </w:tblGrid>
      <w:tr w:rsidR="001D2643" w:rsidRPr="00AA3808" w14:paraId="0F5801CA" w14:textId="77777777" w:rsidTr="00F73ADC">
        <w:trPr>
          <w:trHeight w:val="283"/>
          <w:jc w:val="center"/>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393FCD9" w14:textId="77777777" w:rsidR="001D2643" w:rsidRPr="00AA3808" w:rsidRDefault="001D2643" w:rsidP="00F73ADC">
            <w:pPr>
              <w:ind w:firstLine="709"/>
              <w:jc w:val="center"/>
              <w:rPr>
                <w:lang w:val="uk-UA"/>
              </w:rPr>
            </w:pPr>
            <w:r w:rsidRPr="00AA3808">
              <w:rPr>
                <w:lang w:val="uk-UA"/>
              </w:rPr>
              <w:t>Характеристика типологічних областей</w:t>
            </w:r>
          </w:p>
        </w:tc>
      </w:tr>
      <w:tr w:rsidR="001D2643" w:rsidRPr="00AA3808" w14:paraId="107FCA8F" w14:textId="77777777" w:rsidTr="00F73ADC">
        <w:trPr>
          <w:trHeight w:val="340"/>
          <w:jc w:val="center"/>
        </w:trPr>
        <w:tc>
          <w:tcPr>
            <w:tcW w:w="27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E49624C" w14:textId="77777777" w:rsidR="001D2643" w:rsidRPr="00AA3808" w:rsidRDefault="001D2643" w:rsidP="00F73ADC">
            <w:pPr>
              <w:jc w:val="both"/>
              <w:rPr>
                <w:lang w:val="uk-UA"/>
              </w:rPr>
            </w:pPr>
            <w:r w:rsidRPr="00AA3808">
              <w:rPr>
                <w:lang w:val="uk-UA"/>
              </w:rPr>
              <w:t>№</w:t>
            </w:r>
          </w:p>
        </w:tc>
        <w:tc>
          <w:tcPr>
            <w:tcW w:w="377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04CD521" w14:textId="77777777" w:rsidR="001D2643" w:rsidRPr="00AA3808" w:rsidRDefault="001D2643" w:rsidP="00F73ADC">
            <w:pPr>
              <w:ind w:hanging="2"/>
              <w:jc w:val="center"/>
              <w:rPr>
                <w:lang w:val="uk-UA"/>
              </w:rPr>
            </w:pPr>
            <w:r w:rsidRPr="00AA3808">
              <w:rPr>
                <w:lang w:val="uk-UA"/>
              </w:rPr>
              <w:t>Водозабезпеченість</w:t>
            </w:r>
          </w:p>
        </w:tc>
        <w:tc>
          <w:tcPr>
            <w:tcW w:w="95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E990C75" w14:textId="77777777" w:rsidR="001D2643" w:rsidRPr="00AA3808" w:rsidRDefault="001D2643" w:rsidP="00F73ADC">
            <w:pPr>
              <w:jc w:val="center"/>
              <w:rPr>
                <w:lang w:val="uk-UA"/>
              </w:rPr>
            </w:pPr>
            <w:r w:rsidRPr="00AA3808">
              <w:rPr>
                <w:lang w:val="uk-UA"/>
              </w:rPr>
              <w:t>Екологічний ризик (ЕР)</w:t>
            </w:r>
          </w:p>
        </w:tc>
      </w:tr>
      <w:tr w:rsidR="001D2643" w:rsidRPr="00AA3808" w14:paraId="6D9D3DAF" w14:textId="77777777" w:rsidTr="00F73ADC">
        <w:trPr>
          <w:trHeight w:val="340"/>
          <w:jc w:val="center"/>
        </w:trPr>
        <w:tc>
          <w:tcPr>
            <w:tcW w:w="271" w:type="pct"/>
            <w:tcBorders>
              <w:top w:val="single" w:sz="8" w:space="0" w:color="000000"/>
              <w:left w:val="single" w:sz="8" w:space="0" w:color="000000"/>
              <w:bottom w:val="single" w:sz="8" w:space="0" w:color="000000"/>
              <w:right w:val="single" w:sz="8" w:space="0" w:color="000000"/>
            </w:tcBorders>
            <w:shd w:val="clear" w:color="auto" w:fill="A5A500"/>
            <w:tcMar>
              <w:top w:w="72" w:type="dxa"/>
              <w:left w:w="144" w:type="dxa"/>
              <w:bottom w:w="72" w:type="dxa"/>
              <w:right w:w="144" w:type="dxa"/>
            </w:tcMar>
            <w:vAlign w:val="center"/>
          </w:tcPr>
          <w:p w14:paraId="118A9290" w14:textId="77777777" w:rsidR="001D2643" w:rsidRPr="00AA3808" w:rsidRDefault="001D2643" w:rsidP="00F73ADC">
            <w:pPr>
              <w:jc w:val="both"/>
              <w:rPr>
                <w:lang w:val="uk-UA"/>
              </w:rPr>
            </w:pPr>
            <w:r w:rsidRPr="00AA3808">
              <w:rPr>
                <w:b/>
                <w:bCs/>
                <w:lang w:val="uk-UA"/>
              </w:rPr>
              <w:t>1а</w:t>
            </w:r>
          </w:p>
        </w:tc>
        <w:tc>
          <w:tcPr>
            <w:tcW w:w="3773"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C256426" w14:textId="77777777" w:rsidR="001D2643" w:rsidRPr="00AA3808" w:rsidRDefault="001D2643" w:rsidP="00F73ADC">
            <w:pPr>
              <w:ind w:hanging="2"/>
              <w:jc w:val="both"/>
              <w:rPr>
                <w:lang w:val="uk-UA"/>
              </w:rPr>
            </w:pPr>
            <w:r w:rsidRPr="00AA3808">
              <w:rPr>
                <w:lang w:val="uk-UA"/>
              </w:rPr>
              <w:t>низька природна забезпеченість місцевим річковим стоком і підземними водами</w:t>
            </w:r>
          </w:p>
        </w:tc>
        <w:tc>
          <w:tcPr>
            <w:tcW w:w="95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17FC45F" w14:textId="77777777" w:rsidR="001D2643" w:rsidRPr="00AA3808" w:rsidRDefault="001D2643" w:rsidP="00F73ADC">
            <w:pPr>
              <w:ind w:hanging="2"/>
              <w:jc w:val="both"/>
              <w:rPr>
                <w:lang w:val="uk-UA"/>
              </w:rPr>
            </w:pPr>
            <w:r w:rsidRPr="00AA3808">
              <w:rPr>
                <w:lang w:val="uk-UA"/>
              </w:rPr>
              <w:t>допустимий ЕР</w:t>
            </w:r>
          </w:p>
        </w:tc>
      </w:tr>
      <w:tr w:rsidR="001D2643" w:rsidRPr="00AA3808" w14:paraId="5D0074B4" w14:textId="77777777" w:rsidTr="00F73ADC">
        <w:trPr>
          <w:trHeight w:val="340"/>
          <w:jc w:val="center"/>
        </w:trPr>
        <w:tc>
          <w:tcPr>
            <w:tcW w:w="271" w:type="pct"/>
            <w:tcBorders>
              <w:top w:val="single" w:sz="8" w:space="0" w:color="000000"/>
              <w:left w:val="single" w:sz="8" w:space="0" w:color="000000"/>
              <w:bottom w:val="single" w:sz="8" w:space="0" w:color="000000"/>
              <w:right w:val="single" w:sz="8" w:space="0" w:color="000000"/>
            </w:tcBorders>
            <w:shd w:val="clear" w:color="auto" w:fill="A5A500"/>
            <w:tcMar>
              <w:top w:w="72" w:type="dxa"/>
              <w:left w:w="144" w:type="dxa"/>
              <w:bottom w:w="72" w:type="dxa"/>
              <w:right w:w="144" w:type="dxa"/>
            </w:tcMar>
            <w:vAlign w:val="center"/>
          </w:tcPr>
          <w:p w14:paraId="44546639" w14:textId="77777777" w:rsidR="001D2643" w:rsidRPr="00AA3808" w:rsidRDefault="001D2643" w:rsidP="00F73ADC">
            <w:pPr>
              <w:jc w:val="both"/>
              <w:rPr>
                <w:lang w:val="uk-UA"/>
              </w:rPr>
            </w:pPr>
            <w:r w:rsidRPr="00AA3808">
              <w:rPr>
                <w:b/>
                <w:bCs/>
                <w:lang w:val="uk-UA"/>
              </w:rPr>
              <w:t>1б</w:t>
            </w:r>
          </w:p>
        </w:tc>
        <w:tc>
          <w:tcPr>
            <w:tcW w:w="3773" w:type="pct"/>
            <w:vMerge/>
            <w:tcBorders>
              <w:top w:val="single" w:sz="8" w:space="0" w:color="000000"/>
              <w:left w:val="single" w:sz="8" w:space="0" w:color="000000"/>
              <w:bottom w:val="single" w:sz="8" w:space="0" w:color="000000"/>
              <w:right w:val="single" w:sz="8" w:space="0" w:color="000000"/>
            </w:tcBorders>
            <w:vAlign w:val="center"/>
          </w:tcPr>
          <w:p w14:paraId="74E27816" w14:textId="77777777" w:rsidR="001D2643" w:rsidRPr="00AA3808" w:rsidRDefault="001D2643" w:rsidP="00F73ADC">
            <w:pPr>
              <w:ind w:hanging="2"/>
              <w:jc w:val="both"/>
              <w:rPr>
                <w:lang w:val="uk-UA"/>
              </w:rPr>
            </w:pPr>
          </w:p>
        </w:tc>
        <w:tc>
          <w:tcPr>
            <w:tcW w:w="95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F25ECF6" w14:textId="77777777" w:rsidR="001D2643" w:rsidRPr="00AA3808" w:rsidRDefault="001D2643" w:rsidP="00F73ADC">
            <w:pPr>
              <w:ind w:hanging="2"/>
              <w:jc w:val="both"/>
              <w:rPr>
                <w:lang w:val="uk-UA"/>
              </w:rPr>
            </w:pPr>
            <w:r w:rsidRPr="00AA3808">
              <w:rPr>
                <w:lang w:val="uk-UA"/>
              </w:rPr>
              <w:t>підвищений ЕР</w:t>
            </w:r>
          </w:p>
        </w:tc>
      </w:tr>
      <w:tr w:rsidR="001D2643" w:rsidRPr="00AA3808" w14:paraId="39C06338" w14:textId="77777777" w:rsidTr="00F73ADC">
        <w:trPr>
          <w:trHeight w:val="340"/>
          <w:jc w:val="center"/>
        </w:trPr>
        <w:tc>
          <w:tcPr>
            <w:tcW w:w="271" w:type="pct"/>
            <w:tcBorders>
              <w:top w:val="single" w:sz="8" w:space="0" w:color="000000"/>
              <w:left w:val="single" w:sz="8" w:space="0" w:color="000000"/>
              <w:bottom w:val="single" w:sz="8" w:space="0" w:color="000000"/>
              <w:right w:val="single" w:sz="8" w:space="0" w:color="000000"/>
            </w:tcBorders>
            <w:shd w:val="clear" w:color="auto" w:fill="A5A500"/>
            <w:tcMar>
              <w:top w:w="72" w:type="dxa"/>
              <w:left w:w="144" w:type="dxa"/>
              <w:bottom w:w="72" w:type="dxa"/>
              <w:right w:w="144" w:type="dxa"/>
            </w:tcMar>
            <w:vAlign w:val="center"/>
          </w:tcPr>
          <w:p w14:paraId="758A0756" w14:textId="77777777" w:rsidR="001D2643" w:rsidRPr="00AA3808" w:rsidRDefault="001D2643" w:rsidP="00F73ADC">
            <w:pPr>
              <w:jc w:val="both"/>
              <w:rPr>
                <w:lang w:val="uk-UA"/>
              </w:rPr>
            </w:pPr>
            <w:r w:rsidRPr="00AA3808">
              <w:rPr>
                <w:b/>
                <w:bCs/>
                <w:lang w:val="uk-UA"/>
              </w:rPr>
              <w:t>1в</w:t>
            </w:r>
          </w:p>
        </w:tc>
        <w:tc>
          <w:tcPr>
            <w:tcW w:w="3773" w:type="pct"/>
            <w:vMerge/>
            <w:tcBorders>
              <w:top w:val="single" w:sz="8" w:space="0" w:color="000000"/>
              <w:left w:val="single" w:sz="8" w:space="0" w:color="000000"/>
              <w:bottom w:val="single" w:sz="8" w:space="0" w:color="000000"/>
              <w:right w:val="single" w:sz="8" w:space="0" w:color="000000"/>
            </w:tcBorders>
            <w:vAlign w:val="center"/>
          </w:tcPr>
          <w:p w14:paraId="4B48684D" w14:textId="77777777" w:rsidR="001D2643" w:rsidRPr="00AA3808" w:rsidRDefault="001D2643" w:rsidP="00F73ADC">
            <w:pPr>
              <w:ind w:hanging="2"/>
              <w:jc w:val="both"/>
              <w:rPr>
                <w:lang w:val="uk-UA"/>
              </w:rPr>
            </w:pPr>
          </w:p>
        </w:tc>
        <w:tc>
          <w:tcPr>
            <w:tcW w:w="95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3D627C4" w14:textId="77777777" w:rsidR="001D2643" w:rsidRPr="00AA3808" w:rsidRDefault="001D2643" w:rsidP="00F73ADC">
            <w:pPr>
              <w:ind w:hanging="2"/>
              <w:jc w:val="both"/>
              <w:rPr>
                <w:lang w:val="uk-UA"/>
              </w:rPr>
            </w:pPr>
            <w:r w:rsidRPr="00AA3808">
              <w:rPr>
                <w:lang w:val="uk-UA"/>
              </w:rPr>
              <w:t>стійкий ЕР</w:t>
            </w:r>
          </w:p>
        </w:tc>
      </w:tr>
      <w:tr w:rsidR="001D2643" w:rsidRPr="00AA3808" w14:paraId="749D279E" w14:textId="77777777" w:rsidTr="00F73ADC">
        <w:trPr>
          <w:trHeight w:val="340"/>
          <w:jc w:val="center"/>
        </w:trPr>
        <w:tc>
          <w:tcPr>
            <w:tcW w:w="271" w:type="pct"/>
            <w:tcBorders>
              <w:top w:val="single" w:sz="8" w:space="0" w:color="000000"/>
              <w:left w:val="single" w:sz="8" w:space="0" w:color="000000"/>
              <w:bottom w:val="single" w:sz="8" w:space="0" w:color="000000"/>
              <w:right w:val="single" w:sz="8" w:space="0" w:color="000000"/>
            </w:tcBorders>
            <w:shd w:val="clear" w:color="auto" w:fill="7F3F00"/>
            <w:tcMar>
              <w:top w:w="72" w:type="dxa"/>
              <w:left w:w="144" w:type="dxa"/>
              <w:bottom w:w="72" w:type="dxa"/>
              <w:right w:w="144" w:type="dxa"/>
            </w:tcMar>
            <w:vAlign w:val="center"/>
          </w:tcPr>
          <w:p w14:paraId="24AB2D18" w14:textId="77777777" w:rsidR="001D2643" w:rsidRPr="00AA3808" w:rsidRDefault="001D2643" w:rsidP="00F73ADC">
            <w:pPr>
              <w:jc w:val="both"/>
              <w:rPr>
                <w:lang w:val="uk-UA"/>
              </w:rPr>
            </w:pPr>
            <w:r w:rsidRPr="00AA3808">
              <w:rPr>
                <w:b/>
                <w:bCs/>
                <w:lang w:val="uk-UA"/>
              </w:rPr>
              <w:t>2а</w:t>
            </w:r>
          </w:p>
        </w:tc>
        <w:tc>
          <w:tcPr>
            <w:tcW w:w="3773"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5EDABB6" w14:textId="77777777" w:rsidR="001D2643" w:rsidRPr="00AA3808" w:rsidRDefault="001D2643" w:rsidP="00F73ADC">
            <w:pPr>
              <w:ind w:hanging="2"/>
              <w:jc w:val="both"/>
              <w:rPr>
                <w:lang w:val="uk-UA"/>
              </w:rPr>
            </w:pPr>
            <w:r w:rsidRPr="00AA3808">
              <w:rPr>
                <w:lang w:val="uk-UA"/>
              </w:rPr>
              <w:t xml:space="preserve">низька природна забезпеченість місцевим річковим стоком  і підземними водами, забезпечено локальне зрошення транзитним стоком </w:t>
            </w:r>
            <w:proofErr w:type="spellStart"/>
            <w:r w:rsidRPr="00AA3808">
              <w:rPr>
                <w:lang w:val="uk-UA"/>
              </w:rPr>
              <w:t>рр.Дніпро</w:t>
            </w:r>
            <w:proofErr w:type="spellEnd"/>
            <w:r w:rsidRPr="00AA3808">
              <w:rPr>
                <w:lang w:val="uk-UA"/>
              </w:rPr>
              <w:t xml:space="preserve"> та Інгулець</w:t>
            </w:r>
          </w:p>
        </w:tc>
        <w:tc>
          <w:tcPr>
            <w:tcW w:w="95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9E15596" w14:textId="77777777" w:rsidR="001D2643" w:rsidRPr="00AA3808" w:rsidRDefault="001D2643" w:rsidP="00F73ADC">
            <w:pPr>
              <w:ind w:hanging="2"/>
              <w:jc w:val="both"/>
              <w:rPr>
                <w:lang w:val="uk-UA"/>
              </w:rPr>
            </w:pPr>
            <w:r w:rsidRPr="00AA3808">
              <w:rPr>
                <w:lang w:val="uk-UA"/>
              </w:rPr>
              <w:t>допустимий ЕР</w:t>
            </w:r>
          </w:p>
        </w:tc>
      </w:tr>
      <w:tr w:rsidR="001D2643" w:rsidRPr="00AA3808" w14:paraId="138E8176" w14:textId="77777777" w:rsidTr="00F73ADC">
        <w:trPr>
          <w:trHeight w:val="340"/>
          <w:jc w:val="center"/>
        </w:trPr>
        <w:tc>
          <w:tcPr>
            <w:tcW w:w="271" w:type="pct"/>
            <w:tcBorders>
              <w:top w:val="single" w:sz="8" w:space="0" w:color="000000"/>
              <w:left w:val="single" w:sz="8" w:space="0" w:color="000000"/>
              <w:bottom w:val="single" w:sz="8" w:space="0" w:color="000000"/>
              <w:right w:val="single" w:sz="8" w:space="0" w:color="000000"/>
            </w:tcBorders>
            <w:shd w:val="clear" w:color="auto" w:fill="7F3F00"/>
            <w:tcMar>
              <w:top w:w="72" w:type="dxa"/>
              <w:left w:w="144" w:type="dxa"/>
              <w:bottom w:w="72" w:type="dxa"/>
              <w:right w:w="144" w:type="dxa"/>
            </w:tcMar>
            <w:vAlign w:val="center"/>
          </w:tcPr>
          <w:p w14:paraId="4C05C738" w14:textId="77777777" w:rsidR="001D2643" w:rsidRPr="00AA3808" w:rsidRDefault="001D2643" w:rsidP="00F73ADC">
            <w:pPr>
              <w:jc w:val="both"/>
              <w:rPr>
                <w:lang w:val="uk-UA"/>
              </w:rPr>
            </w:pPr>
            <w:r w:rsidRPr="00AA3808">
              <w:rPr>
                <w:b/>
                <w:bCs/>
                <w:lang w:val="uk-UA"/>
              </w:rPr>
              <w:t>2б</w:t>
            </w:r>
          </w:p>
        </w:tc>
        <w:tc>
          <w:tcPr>
            <w:tcW w:w="3773" w:type="pct"/>
            <w:vMerge/>
            <w:tcBorders>
              <w:top w:val="single" w:sz="8" w:space="0" w:color="000000"/>
              <w:left w:val="single" w:sz="8" w:space="0" w:color="000000"/>
              <w:bottom w:val="single" w:sz="8" w:space="0" w:color="000000"/>
              <w:right w:val="single" w:sz="8" w:space="0" w:color="000000"/>
            </w:tcBorders>
            <w:vAlign w:val="center"/>
          </w:tcPr>
          <w:p w14:paraId="14B87BB3" w14:textId="77777777" w:rsidR="001D2643" w:rsidRPr="00AA3808" w:rsidRDefault="001D2643" w:rsidP="00F73ADC">
            <w:pPr>
              <w:ind w:hanging="2"/>
              <w:jc w:val="both"/>
              <w:rPr>
                <w:lang w:val="uk-UA"/>
              </w:rPr>
            </w:pPr>
          </w:p>
        </w:tc>
        <w:tc>
          <w:tcPr>
            <w:tcW w:w="95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46E3907" w14:textId="77777777" w:rsidR="001D2643" w:rsidRPr="00AA3808" w:rsidRDefault="001D2643" w:rsidP="00F73ADC">
            <w:pPr>
              <w:ind w:hanging="2"/>
              <w:jc w:val="both"/>
              <w:rPr>
                <w:lang w:val="uk-UA"/>
              </w:rPr>
            </w:pPr>
            <w:r w:rsidRPr="00AA3808">
              <w:rPr>
                <w:lang w:val="uk-UA"/>
              </w:rPr>
              <w:t>підвищений ЕР</w:t>
            </w:r>
          </w:p>
        </w:tc>
      </w:tr>
      <w:tr w:rsidR="001D2643" w:rsidRPr="00AA3808" w14:paraId="50228208" w14:textId="77777777" w:rsidTr="00F73ADC">
        <w:trPr>
          <w:trHeight w:val="340"/>
          <w:jc w:val="center"/>
        </w:trPr>
        <w:tc>
          <w:tcPr>
            <w:tcW w:w="271" w:type="pct"/>
            <w:tcBorders>
              <w:top w:val="single" w:sz="8" w:space="0" w:color="000000"/>
              <w:left w:val="single" w:sz="8" w:space="0" w:color="000000"/>
              <w:bottom w:val="single" w:sz="8" w:space="0" w:color="000000"/>
              <w:right w:val="single" w:sz="8" w:space="0" w:color="000000"/>
            </w:tcBorders>
            <w:shd w:val="clear" w:color="auto" w:fill="6E2A31"/>
            <w:tcMar>
              <w:top w:w="72" w:type="dxa"/>
              <w:left w:w="144" w:type="dxa"/>
              <w:bottom w:w="72" w:type="dxa"/>
              <w:right w:w="144" w:type="dxa"/>
            </w:tcMar>
            <w:vAlign w:val="center"/>
          </w:tcPr>
          <w:p w14:paraId="5D093D05" w14:textId="77777777" w:rsidR="001D2643" w:rsidRPr="00AA3808" w:rsidRDefault="001D2643" w:rsidP="00F73ADC">
            <w:pPr>
              <w:jc w:val="both"/>
              <w:rPr>
                <w:lang w:val="uk-UA"/>
              </w:rPr>
            </w:pPr>
            <w:r w:rsidRPr="00AA3808">
              <w:rPr>
                <w:b/>
                <w:bCs/>
                <w:lang w:val="uk-UA"/>
              </w:rPr>
              <w:t>3</w:t>
            </w:r>
          </w:p>
        </w:tc>
        <w:tc>
          <w:tcPr>
            <w:tcW w:w="377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676C8A6" w14:textId="77777777" w:rsidR="001D2643" w:rsidRPr="00AA3808" w:rsidRDefault="001D2643" w:rsidP="00F73ADC">
            <w:pPr>
              <w:ind w:hanging="2"/>
              <w:jc w:val="both"/>
              <w:rPr>
                <w:lang w:val="uk-UA"/>
              </w:rPr>
            </w:pPr>
            <w:r w:rsidRPr="00AA3808">
              <w:rPr>
                <w:lang w:val="uk-UA"/>
              </w:rPr>
              <w:t>низька природна забезпеченість місцевим річковим стоком  і підземними водами, забезпечена подача</w:t>
            </w:r>
            <w:r w:rsidR="00A305F4" w:rsidRPr="00AA3808">
              <w:rPr>
                <w:lang w:val="uk-UA"/>
              </w:rPr>
              <w:t xml:space="preserve"> води</w:t>
            </w:r>
            <w:r w:rsidRPr="00AA3808">
              <w:rPr>
                <w:lang w:val="uk-UA"/>
              </w:rPr>
              <w:t xml:space="preserve"> для зрошення (</w:t>
            </w:r>
            <w:proofErr w:type="spellStart"/>
            <w:r w:rsidRPr="00AA3808">
              <w:rPr>
                <w:lang w:val="uk-UA"/>
              </w:rPr>
              <w:t>рр.Дніпро</w:t>
            </w:r>
            <w:proofErr w:type="spellEnd"/>
            <w:r w:rsidRPr="00AA3808">
              <w:rPr>
                <w:lang w:val="uk-UA"/>
              </w:rPr>
              <w:t>, Інгулець, Інгулецький МК)</w:t>
            </w:r>
          </w:p>
        </w:tc>
        <w:tc>
          <w:tcPr>
            <w:tcW w:w="95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5FC6E5B" w14:textId="77777777" w:rsidR="001D2643" w:rsidRPr="00AA3808" w:rsidRDefault="001D2643" w:rsidP="00F73ADC">
            <w:pPr>
              <w:ind w:hanging="2"/>
              <w:jc w:val="both"/>
              <w:rPr>
                <w:lang w:val="uk-UA"/>
              </w:rPr>
            </w:pPr>
            <w:r w:rsidRPr="00AA3808">
              <w:rPr>
                <w:lang w:val="uk-UA"/>
              </w:rPr>
              <w:t>підвищений ЕР</w:t>
            </w:r>
          </w:p>
        </w:tc>
      </w:tr>
      <w:tr w:rsidR="001D2643" w:rsidRPr="00AA3808" w14:paraId="0358972A" w14:textId="77777777" w:rsidTr="00F73ADC">
        <w:trPr>
          <w:trHeight w:val="340"/>
          <w:jc w:val="center"/>
        </w:trPr>
        <w:tc>
          <w:tcPr>
            <w:tcW w:w="271" w:type="pct"/>
            <w:tcBorders>
              <w:top w:val="single" w:sz="8" w:space="0" w:color="000000"/>
              <w:left w:val="single" w:sz="8" w:space="0" w:color="000000"/>
              <w:bottom w:val="single" w:sz="8" w:space="0" w:color="000000"/>
              <w:right w:val="single" w:sz="8" w:space="0" w:color="000000"/>
            </w:tcBorders>
            <w:shd w:val="clear" w:color="auto" w:fill="625757"/>
            <w:tcMar>
              <w:top w:w="72" w:type="dxa"/>
              <w:left w:w="144" w:type="dxa"/>
              <w:bottom w:w="72" w:type="dxa"/>
              <w:right w:w="144" w:type="dxa"/>
            </w:tcMar>
            <w:vAlign w:val="center"/>
          </w:tcPr>
          <w:p w14:paraId="56E3591A" w14:textId="77777777" w:rsidR="001D2643" w:rsidRPr="00AA3808" w:rsidRDefault="001D2643" w:rsidP="00F73ADC">
            <w:pPr>
              <w:jc w:val="both"/>
              <w:rPr>
                <w:lang w:val="uk-UA"/>
              </w:rPr>
            </w:pPr>
            <w:r w:rsidRPr="00AA3808">
              <w:rPr>
                <w:b/>
                <w:bCs/>
                <w:lang w:val="uk-UA"/>
              </w:rPr>
              <w:t>4а</w:t>
            </w:r>
          </w:p>
        </w:tc>
        <w:tc>
          <w:tcPr>
            <w:tcW w:w="3773"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ADE1F5F" w14:textId="77777777" w:rsidR="001D2643" w:rsidRPr="00AA3808" w:rsidRDefault="001D2643" w:rsidP="00F73ADC">
            <w:pPr>
              <w:ind w:hanging="2"/>
              <w:jc w:val="both"/>
              <w:rPr>
                <w:lang w:val="uk-UA"/>
              </w:rPr>
            </w:pPr>
            <w:r w:rsidRPr="00AA3808">
              <w:rPr>
                <w:lang w:val="uk-UA"/>
              </w:rPr>
              <w:t>низька природна забезпеченість місцевим річковим стоком  і підземними водами, забезпечена подача води для зрошення іригаційною мережею з Каховського водосховища</w:t>
            </w:r>
          </w:p>
        </w:tc>
        <w:tc>
          <w:tcPr>
            <w:tcW w:w="95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666730D" w14:textId="77777777" w:rsidR="001D2643" w:rsidRPr="00AA3808" w:rsidRDefault="001D2643" w:rsidP="00F73ADC">
            <w:pPr>
              <w:ind w:hanging="2"/>
              <w:jc w:val="both"/>
              <w:rPr>
                <w:lang w:val="uk-UA"/>
              </w:rPr>
            </w:pPr>
            <w:r w:rsidRPr="00AA3808">
              <w:rPr>
                <w:lang w:val="uk-UA"/>
              </w:rPr>
              <w:t>підвищений ЕР</w:t>
            </w:r>
          </w:p>
        </w:tc>
      </w:tr>
      <w:tr w:rsidR="001D2643" w:rsidRPr="00AA3808" w14:paraId="772EF8EA" w14:textId="77777777" w:rsidTr="00F73ADC">
        <w:trPr>
          <w:trHeight w:val="340"/>
          <w:jc w:val="center"/>
        </w:trPr>
        <w:tc>
          <w:tcPr>
            <w:tcW w:w="271" w:type="pct"/>
            <w:tcBorders>
              <w:top w:val="single" w:sz="8" w:space="0" w:color="000000"/>
              <w:left w:val="single" w:sz="8" w:space="0" w:color="000000"/>
              <w:bottom w:val="single" w:sz="8" w:space="0" w:color="000000"/>
              <w:right w:val="single" w:sz="8" w:space="0" w:color="000000"/>
            </w:tcBorders>
            <w:shd w:val="clear" w:color="auto" w:fill="625757"/>
            <w:tcMar>
              <w:top w:w="72" w:type="dxa"/>
              <w:left w:w="144" w:type="dxa"/>
              <w:bottom w:w="72" w:type="dxa"/>
              <w:right w:w="144" w:type="dxa"/>
            </w:tcMar>
            <w:vAlign w:val="center"/>
          </w:tcPr>
          <w:p w14:paraId="78ABC6C6" w14:textId="77777777" w:rsidR="001D2643" w:rsidRPr="00AA3808" w:rsidRDefault="001D2643" w:rsidP="00F73ADC">
            <w:pPr>
              <w:jc w:val="both"/>
              <w:rPr>
                <w:lang w:val="uk-UA"/>
              </w:rPr>
            </w:pPr>
            <w:r w:rsidRPr="00AA3808">
              <w:rPr>
                <w:b/>
                <w:bCs/>
                <w:lang w:val="uk-UA"/>
              </w:rPr>
              <w:t>4б</w:t>
            </w:r>
          </w:p>
        </w:tc>
        <w:tc>
          <w:tcPr>
            <w:tcW w:w="3773" w:type="pct"/>
            <w:vMerge/>
            <w:tcBorders>
              <w:top w:val="single" w:sz="8" w:space="0" w:color="000000"/>
              <w:left w:val="single" w:sz="8" w:space="0" w:color="000000"/>
              <w:bottom w:val="single" w:sz="8" w:space="0" w:color="000000"/>
              <w:right w:val="single" w:sz="8" w:space="0" w:color="000000"/>
            </w:tcBorders>
            <w:vAlign w:val="center"/>
          </w:tcPr>
          <w:p w14:paraId="70F593AF" w14:textId="77777777" w:rsidR="001D2643" w:rsidRPr="00AA3808" w:rsidRDefault="001D2643" w:rsidP="00F73ADC">
            <w:pPr>
              <w:ind w:hanging="2"/>
              <w:jc w:val="both"/>
              <w:rPr>
                <w:lang w:val="uk-UA"/>
              </w:rPr>
            </w:pPr>
          </w:p>
        </w:tc>
        <w:tc>
          <w:tcPr>
            <w:tcW w:w="95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82FA739" w14:textId="77777777" w:rsidR="001D2643" w:rsidRPr="00AA3808" w:rsidRDefault="001D2643" w:rsidP="00F73ADC">
            <w:pPr>
              <w:ind w:hanging="2"/>
              <w:jc w:val="both"/>
              <w:rPr>
                <w:lang w:val="uk-UA"/>
              </w:rPr>
            </w:pPr>
            <w:r w:rsidRPr="00AA3808">
              <w:rPr>
                <w:lang w:val="uk-UA"/>
              </w:rPr>
              <w:t>стійкий ЕР</w:t>
            </w:r>
          </w:p>
        </w:tc>
      </w:tr>
      <w:tr w:rsidR="001D2643" w:rsidRPr="00AA3808" w14:paraId="62C3428E" w14:textId="77777777" w:rsidTr="00F73ADC">
        <w:trPr>
          <w:trHeight w:val="510"/>
          <w:jc w:val="center"/>
        </w:trPr>
        <w:tc>
          <w:tcPr>
            <w:tcW w:w="271" w:type="pct"/>
            <w:tcBorders>
              <w:top w:val="single" w:sz="8" w:space="0" w:color="000000"/>
              <w:left w:val="single" w:sz="8" w:space="0" w:color="000000"/>
              <w:bottom w:val="single" w:sz="8" w:space="0" w:color="000000"/>
              <w:right w:val="single" w:sz="8" w:space="0" w:color="000000"/>
            </w:tcBorders>
            <w:shd w:val="clear" w:color="auto" w:fill="FF7F00"/>
            <w:tcMar>
              <w:top w:w="72" w:type="dxa"/>
              <w:left w:w="144" w:type="dxa"/>
              <w:bottom w:w="72" w:type="dxa"/>
              <w:right w:w="144" w:type="dxa"/>
            </w:tcMar>
            <w:vAlign w:val="center"/>
          </w:tcPr>
          <w:p w14:paraId="60102696" w14:textId="77777777" w:rsidR="001D2643" w:rsidRPr="00AA3808" w:rsidRDefault="001D2643" w:rsidP="00F73ADC">
            <w:pPr>
              <w:jc w:val="both"/>
              <w:rPr>
                <w:lang w:val="uk-UA"/>
              </w:rPr>
            </w:pPr>
            <w:r w:rsidRPr="00AA3808">
              <w:rPr>
                <w:b/>
                <w:bCs/>
                <w:lang w:val="uk-UA"/>
              </w:rPr>
              <w:t>5</w:t>
            </w:r>
          </w:p>
        </w:tc>
        <w:tc>
          <w:tcPr>
            <w:tcW w:w="377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6A532D0" w14:textId="77777777" w:rsidR="001D2643" w:rsidRPr="00AA3808" w:rsidRDefault="001D2643" w:rsidP="00F73ADC">
            <w:pPr>
              <w:ind w:hanging="2"/>
              <w:jc w:val="both"/>
              <w:rPr>
                <w:lang w:val="uk-UA"/>
              </w:rPr>
            </w:pPr>
            <w:r w:rsidRPr="00AA3808">
              <w:rPr>
                <w:lang w:val="uk-UA"/>
              </w:rPr>
              <w:t>низька забезпеченість місцевим річковим стоком, середня забезпеченість прогнозними ресурсами підземних вод</w:t>
            </w:r>
          </w:p>
        </w:tc>
        <w:tc>
          <w:tcPr>
            <w:tcW w:w="95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A9B4C19" w14:textId="77777777" w:rsidR="001D2643" w:rsidRPr="00AA3808" w:rsidRDefault="001D2643" w:rsidP="00F73ADC">
            <w:pPr>
              <w:ind w:hanging="2"/>
              <w:jc w:val="both"/>
              <w:rPr>
                <w:lang w:val="uk-UA"/>
              </w:rPr>
            </w:pPr>
            <w:r w:rsidRPr="00AA3808">
              <w:rPr>
                <w:lang w:val="uk-UA"/>
              </w:rPr>
              <w:t>підвищений ЕР</w:t>
            </w:r>
          </w:p>
        </w:tc>
      </w:tr>
      <w:tr w:rsidR="001D2643" w:rsidRPr="00AA3808" w14:paraId="35D97479" w14:textId="77777777" w:rsidTr="00F73ADC">
        <w:trPr>
          <w:trHeight w:val="340"/>
          <w:jc w:val="center"/>
        </w:trPr>
        <w:tc>
          <w:tcPr>
            <w:tcW w:w="271" w:type="pct"/>
            <w:tcBorders>
              <w:top w:val="single" w:sz="8" w:space="0" w:color="000000"/>
              <w:left w:val="single" w:sz="8" w:space="0" w:color="000000"/>
              <w:bottom w:val="single" w:sz="8" w:space="0" w:color="000000"/>
              <w:right w:val="single" w:sz="8" w:space="0" w:color="000000"/>
            </w:tcBorders>
            <w:shd w:val="clear" w:color="auto" w:fill="018C2A"/>
            <w:tcMar>
              <w:top w:w="72" w:type="dxa"/>
              <w:left w:w="144" w:type="dxa"/>
              <w:bottom w:w="72" w:type="dxa"/>
              <w:right w:w="144" w:type="dxa"/>
            </w:tcMar>
            <w:vAlign w:val="center"/>
          </w:tcPr>
          <w:p w14:paraId="77DD3BDE" w14:textId="77777777" w:rsidR="001D2643" w:rsidRPr="00AA3808" w:rsidRDefault="001D2643" w:rsidP="00F73ADC">
            <w:pPr>
              <w:jc w:val="both"/>
              <w:rPr>
                <w:lang w:val="uk-UA"/>
              </w:rPr>
            </w:pPr>
            <w:r w:rsidRPr="00AA3808">
              <w:rPr>
                <w:b/>
                <w:bCs/>
                <w:lang w:val="uk-UA"/>
              </w:rPr>
              <w:t>6</w:t>
            </w:r>
          </w:p>
        </w:tc>
        <w:tc>
          <w:tcPr>
            <w:tcW w:w="377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D4E9E45" w14:textId="77777777" w:rsidR="001D2643" w:rsidRPr="00AA3808" w:rsidRDefault="001D2643" w:rsidP="00F73ADC">
            <w:pPr>
              <w:ind w:hanging="2"/>
              <w:jc w:val="both"/>
              <w:rPr>
                <w:lang w:val="uk-UA"/>
              </w:rPr>
            </w:pPr>
            <w:r w:rsidRPr="00AA3808">
              <w:rPr>
                <w:lang w:val="uk-UA"/>
              </w:rPr>
              <w:t xml:space="preserve">низька забезпеченість місцевим річковим стоком, середня забезпеченість прогнозними ресурсами підземних вод, забезпечено локальне зрошення транзитним стоком </w:t>
            </w:r>
            <w:proofErr w:type="spellStart"/>
            <w:r w:rsidRPr="00AA3808">
              <w:rPr>
                <w:lang w:val="uk-UA"/>
              </w:rPr>
              <w:t>рр.Дніпро</w:t>
            </w:r>
            <w:proofErr w:type="spellEnd"/>
            <w:r w:rsidRPr="00AA3808">
              <w:rPr>
                <w:lang w:val="uk-UA"/>
              </w:rPr>
              <w:t xml:space="preserve"> та Інгулець</w:t>
            </w:r>
          </w:p>
        </w:tc>
        <w:tc>
          <w:tcPr>
            <w:tcW w:w="95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C1AA930" w14:textId="77777777" w:rsidR="001D2643" w:rsidRPr="00AA3808" w:rsidRDefault="001D2643" w:rsidP="00F73ADC">
            <w:pPr>
              <w:ind w:hanging="2"/>
              <w:jc w:val="both"/>
              <w:rPr>
                <w:lang w:val="uk-UA"/>
              </w:rPr>
            </w:pPr>
            <w:r w:rsidRPr="00AA3808">
              <w:rPr>
                <w:lang w:val="uk-UA"/>
              </w:rPr>
              <w:t>підвищений ЕР</w:t>
            </w:r>
          </w:p>
        </w:tc>
      </w:tr>
      <w:tr w:rsidR="001D2643" w:rsidRPr="00AA3808" w14:paraId="5A978645" w14:textId="77777777" w:rsidTr="00F73ADC">
        <w:trPr>
          <w:trHeight w:val="340"/>
          <w:jc w:val="center"/>
        </w:trPr>
        <w:tc>
          <w:tcPr>
            <w:tcW w:w="271" w:type="pct"/>
            <w:tcBorders>
              <w:top w:val="single" w:sz="8" w:space="0" w:color="000000"/>
              <w:left w:val="single" w:sz="8" w:space="0" w:color="000000"/>
              <w:bottom w:val="single" w:sz="8" w:space="0" w:color="000000"/>
              <w:right w:val="single" w:sz="8" w:space="0" w:color="000000"/>
            </w:tcBorders>
            <w:shd w:val="clear" w:color="auto" w:fill="507893"/>
            <w:tcMar>
              <w:top w:w="72" w:type="dxa"/>
              <w:left w:w="144" w:type="dxa"/>
              <w:bottom w:w="72" w:type="dxa"/>
              <w:right w:w="144" w:type="dxa"/>
            </w:tcMar>
            <w:vAlign w:val="center"/>
          </w:tcPr>
          <w:p w14:paraId="72561E38" w14:textId="77777777" w:rsidR="001D2643" w:rsidRPr="00AA3808" w:rsidRDefault="001D2643" w:rsidP="00F73ADC">
            <w:pPr>
              <w:jc w:val="both"/>
              <w:rPr>
                <w:lang w:val="uk-UA"/>
              </w:rPr>
            </w:pPr>
            <w:r w:rsidRPr="00AA3808">
              <w:rPr>
                <w:b/>
                <w:bCs/>
                <w:lang w:val="uk-UA"/>
              </w:rPr>
              <w:t>7а</w:t>
            </w:r>
          </w:p>
        </w:tc>
        <w:tc>
          <w:tcPr>
            <w:tcW w:w="3773"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CD2497F" w14:textId="77777777" w:rsidR="001D2643" w:rsidRPr="00AA3808" w:rsidRDefault="001D2643" w:rsidP="00F73ADC">
            <w:pPr>
              <w:ind w:hanging="2"/>
              <w:jc w:val="both"/>
              <w:rPr>
                <w:lang w:val="uk-UA"/>
              </w:rPr>
            </w:pPr>
            <w:r w:rsidRPr="00AA3808">
              <w:rPr>
                <w:lang w:val="uk-UA"/>
              </w:rPr>
              <w:t>низька забезпеченість місцевим річковим стоком, середня забезпеченість прогнозними ресурсами підземних вод, забезпечено подачу води для зрошення іригаційною мережею з Каховського водосховища</w:t>
            </w:r>
          </w:p>
        </w:tc>
        <w:tc>
          <w:tcPr>
            <w:tcW w:w="95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A5A706A" w14:textId="77777777" w:rsidR="001D2643" w:rsidRPr="00AA3808" w:rsidRDefault="001D2643" w:rsidP="00F73ADC">
            <w:pPr>
              <w:ind w:hanging="2"/>
              <w:jc w:val="both"/>
              <w:rPr>
                <w:lang w:val="uk-UA"/>
              </w:rPr>
            </w:pPr>
            <w:r w:rsidRPr="00AA3808">
              <w:rPr>
                <w:lang w:val="uk-UA"/>
              </w:rPr>
              <w:t>допустимий ЕР</w:t>
            </w:r>
          </w:p>
        </w:tc>
      </w:tr>
      <w:tr w:rsidR="001D2643" w:rsidRPr="00AA3808" w14:paraId="078EBF0A" w14:textId="77777777" w:rsidTr="00F73ADC">
        <w:trPr>
          <w:trHeight w:val="340"/>
          <w:jc w:val="center"/>
        </w:trPr>
        <w:tc>
          <w:tcPr>
            <w:tcW w:w="271" w:type="pct"/>
            <w:tcBorders>
              <w:top w:val="single" w:sz="8" w:space="0" w:color="000000"/>
              <w:left w:val="single" w:sz="8" w:space="0" w:color="000000"/>
              <w:bottom w:val="single" w:sz="8" w:space="0" w:color="000000"/>
              <w:right w:val="single" w:sz="8" w:space="0" w:color="000000"/>
            </w:tcBorders>
            <w:shd w:val="clear" w:color="auto" w:fill="507893"/>
            <w:tcMar>
              <w:top w:w="72" w:type="dxa"/>
              <w:left w:w="144" w:type="dxa"/>
              <w:bottom w:w="72" w:type="dxa"/>
              <w:right w:w="144" w:type="dxa"/>
            </w:tcMar>
            <w:vAlign w:val="center"/>
          </w:tcPr>
          <w:p w14:paraId="0206F743" w14:textId="77777777" w:rsidR="001D2643" w:rsidRPr="00AA3808" w:rsidRDefault="001D2643" w:rsidP="00F73ADC">
            <w:pPr>
              <w:jc w:val="both"/>
              <w:rPr>
                <w:lang w:val="uk-UA"/>
              </w:rPr>
            </w:pPr>
            <w:r w:rsidRPr="00AA3808">
              <w:rPr>
                <w:b/>
                <w:bCs/>
                <w:lang w:val="uk-UA"/>
              </w:rPr>
              <w:t>7б</w:t>
            </w:r>
          </w:p>
        </w:tc>
        <w:tc>
          <w:tcPr>
            <w:tcW w:w="3773" w:type="pct"/>
            <w:vMerge/>
            <w:tcBorders>
              <w:top w:val="single" w:sz="8" w:space="0" w:color="000000"/>
              <w:left w:val="single" w:sz="8" w:space="0" w:color="000000"/>
              <w:bottom w:val="single" w:sz="8" w:space="0" w:color="000000"/>
              <w:right w:val="single" w:sz="8" w:space="0" w:color="000000"/>
            </w:tcBorders>
            <w:vAlign w:val="center"/>
          </w:tcPr>
          <w:p w14:paraId="604871EC" w14:textId="77777777" w:rsidR="001D2643" w:rsidRPr="00AA3808" w:rsidRDefault="001D2643" w:rsidP="00F73ADC">
            <w:pPr>
              <w:ind w:firstLine="709"/>
              <w:jc w:val="both"/>
              <w:rPr>
                <w:lang w:val="uk-UA"/>
              </w:rPr>
            </w:pPr>
          </w:p>
        </w:tc>
        <w:tc>
          <w:tcPr>
            <w:tcW w:w="95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647477F" w14:textId="77777777" w:rsidR="001D2643" w:rsidRPr="00AA3808" w:rsidRDefault="001D2643" w:rsidP="00F73ADC">
            <w:pPr>
              <w:jc w:val="both"/>
              <w:rPr>
                <w:lang w:val="uk-UA"/>
              </w:rPr>
            </w:pPr>
            <w:r w:rsidRPr="00AA3808">
              <w:rPr>
                <w:lang w:val="uk-UA"/>
              </w:rPr>
              <w:t>підвищений ЕР</w:t>
            </w:r>
          </w:p>
        </w:tc>
      </w:tr>
      <w:tr w:rsidR="001D2643" w:rsidRPr="00AA3808" w14:paraId="7D12DCB9" w14:textId="77777777" w:rsidTr="00F73ADC">
        <w:trPr>
          <w:trHeight w:val="340"/>
          <w:jc w:val="center"/>
        </w:trPr>
        <w:tc>
          <w:tcPr>
            <w:tcW w:w="271" w:type="pct"/>
            <w:tcBorders>
              <w:top w:val="single" w:sz="8" w:space="0" w:color="000000"/>
              <w:left w:val="single" w:sz="8" w:space="0" w:color="000000"/>
              <w:bottom w:val="single" w:sz="8" w:space="0" w:color="000000"/>
              <w:right w:val="single" w:sz="8" w:space="0" w:color="000000"/>
            </w:tcBorders>
            <w:shd w:val="clear" w:color="auto" w:fill="507893"/>
            <w:tcMar>
              <w:top w:w="72" w:type="dxa"/>
              <w:left w:w="144" w:type="dxa"/>
              <w:bottom w:w="72" w:type="dxa"/>
              <w:right w:w="144" w:type="dxa"/>
            </w:tcMar>
            <w:vAlign w:val="center"/>
          </w:tcPr>
          <w:p w14:paraId="0A438554" w14:textId="77777777" w:rsidR="001D2643" w:rsidRPr="00AA3808" w:rsidRDefault="001D2643" w:rsidP="00F73ADC">
            <w:pPr>
              <w:jc w:val="both"/>
              <w:rPr>
                <w:lang w:val="uk-UA"/>
              </w:rPr>
            </w:pPr>
            <w:r w:rsidRPr="00AA3808">
              <w:rPr>
                <w:b/>
                <w:bCs/>
                <w:lang w:val="uk-UA"/>
              </w:rPr>
              <w:t>7в</w:t>
            </w:r>
          </w:p>
        </w:tc>
        <w:tc>
          <w:tcPr>
            <w:tcW w:w="3773" w:type="pct"/>
            <w:vMerge/>
            <w:tcBorders>
              <w:top w:val="single" w:sz="8" w:space="0" w:color="000000"/>
              <w:left w:val="single" w:sz="8" w:space="0" w:color="000000"/>
              <w:bottom w:val="single" w:sz="8" w:space="0" w:color="000000"/>
              <w:right w:val="single" w:sz="8" w:space="0" w:color="000000"/>
            </w:tcBorders>
            <w:vAlign w:val="center"/>
          </w:tcPr>
          <w:p w14:paraId="5B5E9ED0" w14:textId="77777777" w:rsidR="001D2643" w:rsidRPr="00AA3808" w:rsidRDefault="001D2643" w:rsidP="00F73ADC">
            <w:pPr>
              <w:ind w:firstLine="709"/>
              <w:jc w:val="both"/>
              <w:rPr>
                <w:lang w:val="uk-UA"/>
              </w:rPr>
            </w:pPr>
          </w:p>
        </w:tc>
        <w:tc>
          <w:tcPr>
            <w:tcW w:w="95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7FF6D59" w14:textId="77777777" w:rsidR="001D2643" w:rsidRPr="00AA3808" w:rsidRDefault="001D2643" w:rsidP="00F73ADC">
            <w:pPr>
              <w:jc w:val="both"/>
              <w:rPr>
                <w:lang w:val="uk-UA"/>
              </w:rPr>
            </w:pPr>
            <w:r w:rsidRPr="00AA3808">
              <w:rPr>
                <w:lang w:val="uk-UA"/>
              </w:rPr>
              <w:t>стійкий ЕР</w:t>
            </w:r>
          </w:p>
        </w:tc>
      </w:tr>
    </w:tbl>
    <w:p w14:paraId="57AAACE7" w14:textId="77777777" w:rsidR="001D2643" w:rsidRPr="00AA3808" w:rsidRDefault="001D2643" w:rsidP="001517D5">
      <w:pPr>
        <w:ind w:firstLine="709"/>
        <w:jc w:val="both"/>
        <w:rPr>
          <w:sz w:val="28"/>
          <w:szCs w:val="28"/>
          <w:lang w:val="uk-UA"/>
        </w:rPr>
      </w:pPr>
    </w:p>
    <w:p w14:paraId="49B7F1F5" w14:textId="77777777" w:rsidR="001D2643" w:rsidRPr="00AA3808" w:rsidRDefault="001D2643" w:rsidP="004326EF">
      <w:pPr>
        <w:ind w:firstLine="709"/>
        <w:jc w:val="both"/>
        <w:rPr>
          <w:sz w:val="28"/>
          <w:szCs w:val="28"/>
          <w:lang w:val="uk-UA"/>
        </w:rPr>
      </w:pPr>
      <w:r w:rsidRPr="00AA3808">
        <w:rPr>
          <w:sz w:val="28"/>
          <w:szCs w:val="28"/>
          <w:lang w:val="uk-UA"/>
        </w:rPr>
        <w:t>Північн</w:t>
      </w:r>
      <w:r w:rsidR="0026437F">
        <w:rPr>
          <w:sz w:val="28"/>
          <w:szCs w:val="28"/>
          <w:lang w:val="uk-UA"/>
        </w:rPr>
        <w:t>а частина Лівобережжя області (</w:t>
      </w:r>
      <w:r w:rsidRPr="00AA3808">
        <w:rPr>
          <w:sz w:val="28"/>
          <w:szCs w:val="28"/>
          <w:lang w:val="uk-UA"/>
        </w:rPr>
        <w:t xml:space="preserve">колишні </w:t>
      </w:r>
      <w:proofErr w:type="spellStart"/>
      <w:r w:rsidRPr="00AA3808">
        <w:rPr>
          <w:sz w:val="28"/>
          <w:szCs w:val="28"/>
          <w:lang w:val="uk-UA"/>
        </w:rPr>
        <w:t>Верхньорогачицький</w:t>
      </w:r>
      <w:proofErr w:type="spellEnd"/>
      <w:r w:rsidRPr="00AA3808">
        <w:rPr>
          <w:sz w:val="28"/>
          <w:szCs w:val="28"/>
          <w:lang w:val="uk-UA"/>
        </w:rPr>
        <w:t xml:space="preserve">, </w:t>
      </w:r>
      <w:proofErr w:type="spellStart"/>
      <w:r w:rsidRPr="00AA3808">
        <w:rPr>
          <w:sz w:val="28"/>
          <w:szCs w:val="28"/>
          <w:lang w:val="uk-UA"/>
        </w:rPr>
        <w:t>Великолепетиський</w:t>
      </w:r>
      <w:proofErr w:type="spellEnd"/>
      <w:r w:rsidRPr="00AA3808">
        <w:rPr>
          <w:sz w:val="28"/>
          <w:szCs w:val="28"/>
          <w:lang w:val="uk-UA"/>
        </w:rPr>
        <w:t xml:space="preserve">, </w:t>
      </w:r>
      <w:proofErr w:type="spellStart"/>
      <w:r w:rsidRPr="00AA3808">
        <w:rPr>
          <w:sz w:val="28"/>
          <w:szCs w:val="28"/>
          <w:lang w:val="uk-UA"/>
        </w:rPr>
        <w:t>Горностаївський</w:t>
      </w:r>
      <w:proofErr w:type="spellEnd"/>
      <w:r w:rsidRPr="00AA3808">
        <w:rPr>
          <w:sz w:val="28"/>
          <w:szCs w:val="28"/>
          <w:lang w:val="uk-UA"/>
        </w:rPr>
        <w:t xml:space="preserve"> та </w:t>
      </w:r>
      <w:proofErr w:type="spellStart"/>
      <w:r w:rsidRPr="00AA3808">
        <w:rPr>
          <w:sz w:val="28"/>
          <w:szCs w:val="28"/>
          <w:lang w:val="uk-UA"/>
        </w:rPr>
        <w:t>Нижньосірогозький</w:t>
      </w:r>
      <w:proofErr w:type="spellEnd"/>
      <w:r w:rsidRPr="00AA3808">
        <w:rPr>
          <w:sz w:val="28"/>
          <w:szCs w:val="28"/>
          <w:lang w:val="uk-UA"/>
        </w:rPr>
        <w:t xml:space="preserve"> райони) з наявністю в її межах </w:t>
      </w:r>
      <w:proofErr w:type="spellStart"/>
      <w:r w:rsidRPr="00AA3808">
        <w:rPr>
          <w:sz w:val="28"/>
          <w:szCs w:val="28"/>
          <w:lang w:val="uk-UA"/>
        </w:rPr>
        <w:t>Сірогозької</w:t>
      </w:r>
      <w:proofErr w:type="spellEnd"/>
      <w:r w:rsidRPr="00AA3808">
        <w:rPr>
          <w:sz w:val="28"/>
          <w:szCs w:val="28"/>
          <w:lang w:val="uk-UA"/>
        </w:rPr>
        <w:t xml:space="preserve">, </w:t>
      </w:r>
      <w:proofErr w:type="spellStart"/>
      <w:r w:rsidRPr="00AA3808">
        <w:rPr>
          <w:sz w:val="28"/>
          <w:szCs w:val="28"/>
          <w:lang w:val="uk-UA"/>
        </w:rPr>
        <w:t>Рубанівської</w:t>
      </w:r>
      <w:proofErr w:type="spellEnd"/>
      <w:r w:rsidRPr="00AA3808">
        <w:rPr>
          <w:sz w:val="28"/>
          <w:szCs w:val="28"/>
          <w:lang w:val="uk-UA"/>
        </w:rPr>
        <w:t xml:space="preserve"> та Північно-</w:t>
      </w:r>
      <w:proofErr w:type="spellStart"/>
      <w:r w:rsidRPr="00AA3808">
        <w:rPr>
          <w:sz w:val="28"/>
          <w:szCs w:val="28"/>
          <w:lang w:val="uk-UA"/>
        </w:rPr>
        <w:t>Рогачицької</w:t>
      </w:r>
      <w:proofErr w:type="spellEnd"/>
      <w:r w:rsidRPr="00AA3808">
        <w:rPr>
          <w:sz w:val="28"/>
          <w:szCs w:val="28"/>
          <w:lang w:val="uk-UA"/>
        </w:rPr>
        <w:t xml:space="preserve"> зрошувальних систем і ділянок «малого» зрошення забезпечується для поливів водою Каховського водосховища, яка подається по </w:t>
      </w:r>
      <w:proofErr w:type="spellStart"/>
      <w:r w:rsidRPr="00AA3808">
        <w:rPr>
          <w:sz w:val="28"/>
          <w:szCs w:val="28"/>
          <w:lang w:val="uk-UA"/>
        </w:rPr>
        <w:t>Сірогозькому</w:t>
      </w:r>
      <w:proofErr w:type="spellEnd"/>
      <w:r w:rsidRPr="00AA3808">
        <w:rPr>
          <w:sz w:val="28"/>
          <w:szCs w:val="28"/>
          <w:lang w:val="uk-UA"/>
        </w:rPr>
        <w:t xml:space="preserve"> та </w:t>
      </w:r>
      <w:proofErr w:type="spellStart"/>
      <w:r w:rsidRPr="00AA3808">
        <w:rPr>
          <w:sz w:val="28"/>
          <w:szCs w:val="28"/>
          <w:lang w:val="uk-UA"/>
        </w:rPr>
        <w:t>Рубанівському</w:t>
      </w:r>
      <w:proofErr w:type="spellEnd"/>
      <w:r w:rsidRPr="00AA3808">
        <w:rPr>
          <w:sz w:val="28"/>
          <w:szCs w:val="28"/>
          <w:lang w:val="uk-UA"/>
        </w:rPr>
        <w:t xml:space="preserve"> каналах. </w:t>
      </w:r>
      <w:proofErr w:type="spellStart"/>
      <w:r w:rsidRPr="00AA3808">
        <w:rPr>
          <w:sz w:val="28"/>
          <w:szCs w:val="28"/>
          <w:lang w:val="uk-UA"/>
        </w:rPr>
        <w:t>Превалюючі</w:t>
      </w:r>
      <w:proofErr w:type="spellEnd"/>
      <w:r w:rsidRPr="00AA3808">
        <w:rPr>
          <w:sz w:val="28"/>
          <w:szCs w:val="28"/>
          <w:lang w:val="uk-UA"/>
        </w:rPr>
        <w:t xml:space="preserve"> тут ландшафти лесових вододільних рівнин </w:t>
      </w:r>
      <w:r w:rsidR="008915A1" w:rsidRPr="00AA3808">
        <w:rPr>
          <w:sz w:val="28"/>
          <w:szCs w:val="28"/>
          <w:lang w:val="uk-UA"/>
        </w:rPr>
        <w:t>і</w:t>
      </w:r>
      <w:r w:rsidRPr="00AA3808">
        <w:rPr>
          <w:sz w:val="28"/>
          <w:szCs w:val="28"/>
          <w:lang w:val="uk-UA"/>
        </w:rPr>
        <w:t xml:space="preserve">з розвитком подів і балок характеризуються як потенційно умовно нестійкі та нестійкі, що за сучасного переважно задовільного </w:t>
      </w:r>
      <w:r w:rsidR="008915A1" w:rsidRPr="00AA3808">
        <w:rPr>
          <w:sz w:val="28"/>
          <w:szCs w:val="28"/>
          <w:lang w:val="uk-UA"/>
        </w:rPr>
        <w:t>і</w:t>
      </w:r>
      <w:r w:rsidRPr="00AA3808">
        <w:rPr>
          <w:sz w:val="28"/>
          <w:szCs w:val="28"/>
          <w:lang w:val="uk-UA"/>
        </w:rPr>
        <w:t>з загрозою погіршення ЕМС зрошуваних земель дає підстави для віднесення цієї території до зони підвищеного екологічного ризику.</w:t>
      </w:r>
    </w:p>
    <w:p w14:paraId="30CA2E41" w14:textId="77777777" w:rsidR="001D2643" w:rsidRPr="00AA3808" w:rsidRDefault="001D2643" w:rsidP="003916CC">
      <w:pPr>
        <w:ind w:firstLine="709"/>
        <w:jc w:val="both"/>
        <w:rPr>
          <w:sz w:val="28"/>
          <w:szCs w:val="28"/>
          <w:lang w:val="uk-UA"/>
        </w:rPr>
      </w:pPr>
      <w:r w:rsidRPr="00AA3808">
        <w:rPr>
          <w:sz w:val="28"/>
          <w:szCs w:val="28"/>
          <w:lang w:val="uk-UA"/>
        </w:rPr>
        <w:t xml:space="preserve">Правобережна частина області, насамперед </w:t>
      </w:r>
      <w:proofErr w:type="spellStart"/>
      <w:r w:rsidRPr="00AA3808">
        <w:rPr>
          <w:sz w:val="28"/>
          <w:szCs w:val="28"/>
          <w:lang w:val="uk-UA"/>
        </w:rPr>
        <w:t>міжиріччя</w:t>
      </w:r>
      <w:proofErr w:type="spellEnd"/>
      <w:r w:rsidRPr="00AA3808">
        <w:rPr>
          <w:sz w:val="28"/>
          <w:szCs w:val="28"/>
          <w:lang w:val="uk-UA"/>
        </w:rPr>
        <w:t xml:space="preserve"> Дніпро-Інгулець,   представлена лесовою водо</w:t>
      </w:r>
      <w:r w:rsidR="0026437F">
        <w:rPr>
          <w:sz w:val="28"/>
          <w:szCs w:val="28"/>
          <w:lang w:val="uk-UA"/>
        </w:rPr>
        <w:t xml:space="preserve">дільною рівниною </w:t>
      </w:r>
      <w:r w:rsidRPr="00AA3808">
        <w:rPr>
          <w:sz w:val="28"/>
          <w:szCs w:val="28"/>
          <w:lang w:val="uk-UA"/>
        </w:rPr>
        <w:t xml:space="preserve">з наявністю подів, </w:t>
      </w:r>
      <w:proofErr w:type="spellStart"/>
      <w:r w:rsidRPr="00AA3808">
        <w:rPr>
          <w:sz w:val="28"/>
          <w:szCs w:val="28"/>
          <w:lang w:val="uk-UA"/>
        </w:rPr>
        <w:t>мікрозападин</w:t>
      </w:r>
      <w:proofErr w:type="spellEnd"/>
      <w:r w:rsidRPr="00AA3808">
        <w:rPr>
          <w:sz w:val="28"/>
          <w:szCs w:val="28"/>
          <w:lang w:val="uk-UA"/>
        </w:rPr>
        <w:t xml:space="preserve"> і балкових знижень переважно у </w:t>
      </w:r>
      <w:proofErr w:type="spellStart"/>
      <w:r w:rsidRPr="00AA3808">
        <w:rPr>
          <w:sz w:val="28"/>
          <w:szCs w:val="28"/>
          <w:lang w:val="uk-UA"/>
        </w:rPr>
        <w:t>приводосховищній</w:t>
      </w:r>
      <w:proofErr w:type="spellEnd"/>
      <w:r w:rsidRPr="00AA3808">
        <w:rPr>
          <w:sz w:val="28"/>
          <w:szCs w:val="28"/>
          <w:lang w:val="uk-UA"/>
        </w:rPr>
        <w:t xml:space="preserve"> зоні, долинах річок Дніпро та Інгулець. Широка смуга території вздовж правого берега нижче Каховського </w:t>
      </w:r>
      <w:r w:rsidRPr="00AA3808">
        <w:rPr>
          <w:sz w:val="28"/>
          <w:szCs w:val="28"/>
          <w:lang w:val="uk-UA"/>
        </w:rPr>
        <w:lastRenderedPageBreak/>
        <w:t xml:space="preserve">водосховища та річки Дніпро є забезпеченою транзитним стоком Дніпра й Інгульця з подачею води з цих водних об’єктів на окремі локальні зрошувальні системи, розосереджені в </w:t>
      </w:r>
      <w:proofErr w:type="spellStart"/>
      <w:r w:rsidRPr="00AA3808">
        <w:rPr>
          <w:sz w:val="28"/>
          <w:szCs w:val="28"/>
          <w:lang w:val="uk-UA"/>
        </w:rPr>
        <w:t>Берис</w:t>
      </w:r>
      <w:r w:rsidR="00AA3808">
        <w:rPr>
          <w:sz w:val="28"/>
          <w:szCs w:val="28"/>
          <w:lang w:val="uk-UA"/>
        </w:rPr>
        <w:t>лавському</w:t>
      </w:r>
      <w:proofErr w:type="spellEnd"/>
      <w:r w:rsidR="00AA3808">
        <w:rPr>
          <w:sz w:val="28"/>
          <w:szCs w:val="28"/>
          <w:lang w:val="uk-UA"/>
        </w:rPr>
        <w:t xml:space="preserve"> та </w:t>
      </w:r>
      <w:proofErr w:type="spellStart"/>
      <w:r w:rsidR="00AA3808">
        <w:rPr>
          <w:sz w:val="28"/>
          <w:szCs w:val="28"/>
          <w:lang w:val="uk-UA"/>
        </w:rPr>
        <w:t>Нововоронцовському</w:t>
      </w:r>
      <w:proofErr w:type="spellEnd"/>
      <w:r w:rsidRPr="00AA3808">
        <w:rPr>
          <w:sz w:val="28"/>
          <w:szCs w:val="28"/>
          <w:lang w:val="uk-UA"/>
        </w:rPr>
        <w:t xml:space="preserve"> районах. Дніпровська вода, що використовується для зрошення, є обмежено придатною (ІІ клас) за небезпекою </w:t>
      </w:r>
      <w:proofErr w:type="spellStart"/>
      <w:r w:rsidRPr="00AA3808">
        <w:rPr>
          <w:sz w:val="28"/>
          <w:szCs w:val="28"/>
          <w:lang w:val="uk-UA"/>
        </w:rPr>
        <w:t>підлуження</w:t>
      </w:r>
      <w:proofErr w:type="spellEnd"/>
      <w:r w:rsidRPr="00AA3808">
        <w:rPr>
          <w:sz w:val="28"/>
          <w:szCs w:val="28"/>
          <w:lang w:val="uk-UA"/>
        </w:rPr>
        <w:t xml:space="preserve">, а вода р. Інгулець – обмежено придатна та непридатна за небезпекою осолонцювання та засолення. За умовами потенційної стійкості та ЕМС зрошуваних земель тут виокремлюються типологічні області з наявністю зон допустимого (потенційно умовно нестійкі території з добрим станом поливних угідь) і підвищеного (умовно нестійкі із задовільним станом) ризику. Вищий ризик властивий ділянкам, поливи яких здійснюються водою р. Інгулець, що сприяє засоленню й осолонцюванню </w:t>
      </w:r>
      <w:proofErr w:type="spellStart"/>
      <w:r w:rsidRPr="00AA3808">
        <w:rPr>
          <w:sz w:val="28"/>
          <w:szCs w:val="28"/>
          <w:lang w:val="uk-UA"/>
        </w:rPr>
        <w:t>грунтів</w:t>
      </w:r>
      <w:proofErr w:type="spellEnd"/>
      <w:r w:rsidRPr="00AA3808">
        <w:rPr>
          <w:sz w:val="28"/>
          <w:szCs w:val="28"/>
          <w:lang w:val="uk-UA"/>
        </w:rPr>
        <w:t xml:space="preserve"> і погіршенню їх родючості.</w:t>
      </w:r>
    </w:p>
    <w:p w14:paraId="575D3CD1" w14:textId="77777777" w:rsidR="001D2643" w:rsidRPr="00AA3808" w:rsidRDefault="001D2643" w:rsidP="005811FC">
      <w:pPr>
        <w:ind w:firstLine="709"/>
        <w:jc w:val="both"/>
        <w:rPr>
          <w:sz w:val="28"/>
          <w:szCs w:val="28"/>
          <w:lang w:val="uk-UA"/>
        </w:rPr>
      </w:pPr>
      <w:r w:rsidRPr="00AA3808">
        <w:rPr>
          <w:sz w:val="28"/>
          <w:szCs w:val="28"/>
          <w:lang w:val="uk-UA"/>
        </w:rPr>
        <w:t xml:space="preserve">Межиріччя Інгулець-Південний Буг у південно-західній частині області за результатами типізації відноситься до забезпечених водою рр. Дніпро та Інгулець, </w:t>
      </w:r>
      <w:proofErr w:type="spellStart"/>
      <w:r w:rsidRPr="00AA3808">
        <w:rPr>
          <w:sz w:val="28"/>
          <w:szCs w:val="28"/>
          <w:lang w:val="uk-UA"/>
        </w:rPr>
        <w:t>Дніпровсько</w:t>
      </w:r>
      <w:proofErr w:type="spellEnd"/>
      <w:r w:rsidRPr="00AA3808">
        <w:rPr>
          <w:sz w:val="28"/>
          <w:szCs w:val="28"/>
          <w:lang w:val="uk-UA"/>
        </w:rPr>
        <w:t>-Бузького лиману з подачею її на зрошення земель Інгулецького масиву, який характеризується значним насиченням поливними угіддями, наявністю подових знижень і балкової мережі. Крім того, дана типологічна область діагностується як зона підвищеного екологічного ризику.</w:t>
      </w:r>
    </w:p>
    <w:p w14:paraId="2EF30986" w14:textId="77777777" w:rsidR="001D2643" w:rsidRPr="00AA3808" w:rsidRDefault="001D2643" w:rsidP="00E944C6">
      <w:pPr>
        <w:ind w:firstLine="709"/>
        <w:jc w:val="both"/>
        <w:rPr>
          <w:sz w:val="28"/>
          <w:szCs w:val="28"/>
          <w:lang w:val="uk-UA"/>
        </w:rPr>
      </w:pPr>
      <w:r w:rsidRPr="00AA3808">
        <w:rPr>
          <w:b/>
          <w:sz w:val="28"/>
          <w:szCs w:val="28"/>
          <w:lang w:val="uk-UA"/>
        </w:rPr>
        <w:t xml:space="preserve">Висновки. </w:t>
      </w:r>
      <w:r w:rsidRPr="00AA3808">
        <w:rPr>
          <w:sz w:val="28"/>
          <w:szCs w:val="28"/>
          <w:lang w:val="uk-UA"/>
        </w:rPr>
        <w:t xml:space="preserve">Результати </w:t>
      </w:r>
      <w:r w:rsidRPr="00AA3808">
        <w:rPr>
          <w:spacing w:val="-4"/>
          <w:sz w:val="28"/>
          <w:szCs w:val="28"/>
          <w:lang w:val="uk-UA"/>
        </w:rPr>
        <w:t xml:space="preserve">еколого-меліоративного </w:t>
      </w:r>
      <w:r w:rsidRPr="00AA3808">
        <w:rPr>
          <w:sz w:val="28"/>
          <w:szCs w:val="28"/>
          <w:lang w:val="uk-UA"/>
        </w:rPr>
        <w:t>районування Херсонської</w:t>
      </w:r>
      <w:r w:rsidRPr="00AA3808">
        <w:rPr>
          <w:spacing w:val="-4"/>
          <w:sz w:val="28"/>
          <w:szCs w:val="28"/>
          <w:lang w:val="uk-UA"/>
        </w:rPr>
        <w:t xml:space="preserve"> області </w:t>
      </w:r>
      <w:r w:rsidRPr="00AA3808">
        <w:rPr>
          <w:sz w:val="28"/>
          <w:szCs w:val="28"/>
          <w:lang w:val="uk-UA"/>
        </w:rPr>
        <w:t xml:space="preserve">свідчать про переважно низьку природну стійкість більшості її територій до додаткового зволоження через загрозу розвитку або активізації несприятливих </w:t>
      </w:r>
      <w:r w:rsidR="00AA3808" w:rsidRPr="00AA3808">
        <w:rPr>
          <w:sz w:val="28"/>
          <w:szCs w:val="28"/>
          <w:lang w:val="uk-UA"/>
        </w:rPr>
        <w:t>ґрунтово</w:t>
      </w:r>
      <w:r w:rsidRPr="00AA3808">
        <w:rPr>
          <w:sz w:val="28"/>
          <w:szCs w:val="28"/>
          <w:lang w:val="uk-UA"/>
        </w:rPr>
        <w:t>-</w:t>
      </w:r>
      <w:proofErr w:type="spellStart"/>
      <w:r w:rsidRPr="00AA3808">
        <w:rPr>
          <w:sz w:val="28"/>
          <w:szCs w:val="28"/>
          <w:lang w:val="uk-UA"/>
        </w:rPr>
        <w:t>деградаційних</w:t>
      </w:r>
      <w:proofErr w:type="spellEnd"/>
      <w:r w:rsidRPr="00AA3808">
        <w:rPr>
          <w:sz w:val="28"/>
          <w:szCs w:val="28"/>
          <w:lang w:val="uk-UA"/>
        </w:rPr>
        <w:t xml:space="preserve"> процесів.</w:t>
      </w:r>
    </w:p>
    <w:p w14:paraId="3CC12D3A" w14:textId="77777777" w:rsidR="001D2643" w:rsidRPr="00AA3808" w:rsidRDefault="001D2643" w:rsidP="00B3272C">
      <w:pPr>
        <w:ind w:firstLine="709"/>
        <w:jc w:val="both"/>
        <w:rPr>
          <w:spacing w:val="-4"/>
          <w:sz w:val="28"/>
          <w:szCs w:val="28"/>
          <w:lang w:val="uk-UA"/>
        </w:rPr>
      </w:pPr>
      <w:r w:rsidRPr="00AA3808">
        <w:rPr>
          <w:sz w:val="28"/>
          <w:szCs w:val="28"/>
          <w:lang w:val="uk-UA"/>
        </w:rPr>
        <w:t>П</w:t>
      </w:r>
      <w:r w:rsidRPr="00AA3808">
        <w:rPr>
          <w:spacing w:val="-4"/>
          <w:sz w:val="28"/>
          <w:szCs w:val="28"/>
          <w:lang w:val="uk-UA"/>
        </w:rPr>
        <w:t xml:space="preserve">ереважна більшість зрошуваних земель Херсонської області характеризується задовільним із загрозою погіршення еколого-меліоративним станом. У територіальному відношенні більша частина  площ </w:t>
      </w:r>
      <w:r w:rsidR="00336661" w:rsidRPr="00AA3808">
        <w:rPr>
          <w:spacing w:val="-4"/>
          <w:sz w:val="28"/>
          <w:szCs w:val="28"/>
          <w:lang w:val="uk-UA"/>
        </w:rPr>
        <w:t>і</w:t>
      </w:r>
      <w:r w:rsidRPr="00AA3808">
        <w:rPr>
          <w:spacing w:val="-4"/>
          <w:sz w:val="28"/>
          <w:szCs w:val="28"/>
          <w:lang w:val="uk-UA"/>
        </w:rPr>
        <w:t xml:space="preserve">з незадовільним станом приурочена до земель тривалого зрошення із Північно-Кримського каналу - Олександрівської та </w:t>
      </w:r>
      <w:proofErr w:type="spellStart"/>
      <w:r w:rsidRPr="00AA3808">
        <w:rPr>
          <w:spacing w:val="-4"/>
          <w:sz w:val="28"/>
          <w:szCs w:val="28"/>
          <w:lang w:val="uk-UA"/>
        </w:rPr>
        <w:t>Каланчацької</w:t>
      </w:r>
      <w:proofErr w:type="spellEnd"/>
      <w:r w:rsidRPr="00AA3808">
        <w:rPr>
          <w:spacing w:val="-4"/>
          <w:sz w:val="28"/>
          <w:szCs w:val="28"/>
          <w:lang w:val="uk-UA"/>
        </w:rPr>
        <w:t xml:space="preserve"> зрошувальних систем, насамперед із природно близьким або неглибоким (до </w:t>
      </w:r>
      <w:smartTag w:uri="urn:schemas-microsoft-com:office:smarttags" w:element="metricconverter">
        <w:smartTagPr>
          <w:attr w:name="ProductID" w:val="5,0 м"/>
        </w:smartTagPr>
        <w:r w:rsidRPr="00AA3808">
          <w:rPr>
            <w:spacing w:val="-4"/>
            <w:sz w:val="28"/>
            <w:szCs w:val="28"/>
            <w:lang w:val="uk-UA"/>
          </w:rPr>
          <w:t>5,0 м</w:t>
        </w:r>
      </w:smartTag>
      <w:r w:rsidRPr="00AA3808">
        <w:rPr>
          <w:spacing w:val="-4"/>
          <w:sz w:val="28"/>
          <w:szCs w:val="28"/>
          <w:lang w:val="uk-UA"/>
        </w:rPr>
        <w:t xml:space="preserve">) заляганням рівня </w:t>
      </w:r>
      <w:proofErr w:type="spellStart"/>
      <w:r w:rsidRPr="00AA3808">
        <w:rPr>
          <w:spacing w:val="-4"/>
          <w:sz w:val="28"/>
          <w:szCs w:val="28"/>
          <w:lang w:val="uk-UA"/>
        </w:rPr>
        <w:t>грунтових</w:t>
      </w:r>
      <w:proofErr w:type="spellEnd"/>
      <w:r w:rsidRPr="00AA3808">
        <w:rPr>
          <w:spacing w:val="-4"/>
          <w:sz w:val="28"/>
          <w:szCs w:val="28"/>
          <w:lang w:val="uk-UA"/>
        </w:rPr>
        <w:t xml:space="preserve"> вод, а також поширеними тут природно засоленими і солонцюватими </w:t>
      </w:r>
      <w:proofErr w:type="spellStart"/>
      <w:r w:rsidRPr="00AA3808">
        <w:rPr>
          <w:spacing w:val="-4"/>
          <w:sz w:val="28"/>
          <w:szCs w:val="28"/>
          <w:lang w:val="uk-UA"/>
        </w:rPr>
        <w:t>грунтами</w:t>
      </w:r>
      <w:proofErr w:type="spellEnd"/>
      <w:r w:rsidRPr="00AA3808">
        <w:rPr>
          <w:spacing w:val="-4"/>
          <w:sz w:val="28"/>
          <w:szCs w:val="28"/>
          <w:lang w:val="uk-UA"/>
        </w:rPr>
        <w:t xml:space="preserve">. Визначено, що на територіях </w:t>
      </w:r>
      <w:r w:rsidR="008D5523" w:rsidRPr="00AA3808">
        <w:rPr>
          <w:spacing w:val="-4"/>
          <w:sz w:val="28"/>
          <w:szCs w:val="28"/>
          <w:lang w:val="uk-UA"/>
        </w:rPr>
        <w:t>і</w:t>
      </w:r>
      <w:r w:rsidRPr="00AA3808">
        <w:rPr>
          <w:spacing w:val="-4"/>
          <w:sz w:val="28"/>
          <w:szCs w:val="28"/>
          <w:lang w:val="uk-UA"/>
        </w:rPr>
        <w:t xml:space="preserve">з природно глибоким заляганням </w:t>
      </w:r>
      <w:proofErr w:type="spellStart"/>
      <w:r w:rsidRPr="00AA3808">
        <w:rPr>
          <w:spacing w:val="-4"/>
          <w:sz w:val="28"/>
          <w:szCs w:val="28"/>
          <w:lang w:val="uk-UA"/>
        </w:rPr>
        <w:t>грунтових</w:t>
      </w:r>
      <w:proofErr w:type="spellEnd"/>
      <w:r w:rsidRPr="00AA3808">
        <w:rPr>
          <w:spacing w:val="-4"/>
          <w:sz w:val="28"/>
          <w:szCs w:val="28"/>
          <w:lang w:val="uk-UA"/>
        </w:rPr>
        <w:t xml:space="preserve"> вод та улаштуванням систем зрошення із закритою внутрішньогосподарською іригаційною мережею, що є, зокрема, характерним для Каховської зрошувальної системи, навіть за умови значної питомої </w:t>
      </w:r>
      <w:proofErr w:type="spellStart"/>
      <w:r w:rsidRPr="00AA3808">
        <w:rPr>
          <w:spacing w:val="-4"/>
          <w:sz w:val="28"/>
          <w:szCs w:val="28"/>
          <w:lang w:val="uk-UA"/>
        </w:rPr>
        <w:t>навантаженості</w:t>
      </w:r>
      <w:proofErr w:type="spellEnd"/>
      <w:r w:rsidRPr="00AA3808">
        <w:rPr>
          <w:spacing w:val="-4"/>
          <w:sz w:val="28"/>
          <w:szCs w:val="28"/>
          <w:lang w:val="uk-UA"/>
        </w:rPr>
        <w:t xml:space="preserve"> зрошуваними землями і виконанням поливів на всій їх площі превалює задовільний ЕМС.</w:t>
      </w:r>
    </w:p>
    <w:p w14:paraId="59F0D1DA" w14:textId="77777777" w:rsidR="001D2643" w:rsidRPr="00AA3808" w:rsidRDefault="001D2643" w:rsidP="008D5523">
      <w:pPr>
        <w:ind w:firstLine="709"/>
        <w:jc w:val="both"/>
        <w:rPr>
          <w:sz w:val="28"/>
          <w:szCs w:val="28"/>
          <w:lang w:val="uk-UA"/>
        </w:rPr>
      </w:pPr>
      <w:r w:rsidRPr="00AA3808">
        <w:rPr>
          <w:sz w:val="28"/>
          <w:szCs w:val="28"/>
          <w:lang w:val="uk-UA"/>
        </w:rPr>
        <w:t xml:space="preserve">Виконана типізація територій Херсонської області за забезпеченістю водними ресурсами та екологічними наслідками зрошення </w:t>
      </w:r>
      <w:r w:rsidR="0077079F" w:rsidRPr="00AA3808">
        <w:rPr>
          <w:sz w:val="28"/>
          <w:szCs w:val="28"/>
          <w:lang w:val="uk-UA"/>
        </w:rPr>
        <w:t>дозволила</w:t>
      </w:r>
      <w:r w:rsidRPr="00AA3808">
        <w:rPr>
          <w:sz w:val="28"/>
          <w:szCs w:val="28"/>
          <w:lang w:val="uk-UA"/>
        </w:rPr>
        <w:t xml:space="preserve"> згрупувати їх за певним джерелом формування </w:t>
      </w:r>
      <w:proofErr w:type="spellStart"/>
      <w:r w:rsidRPr="00AA3808">
        <w:rPr>
          <w:sz w:val="28"/>
          <w:szCs w:val="28"/>
          <w:lang w:val="uk-UA"/>
        </w:rPr>
        <w:t>водоресурсного</w:t>
      </w:r>
      <w:proofErr w:type="spellEnd"/>
      <w:r w:rsidRPr="00AA3808">
        <w:rPr>
          <w:sz w:val="28"/>
          <w:szCs w:val="28"/>
          <w:lang w:val="uk-UA"/>
        </w:rPr>
        <w:t xml:space="preserve"> потенціалу, а також наявністю екологічного ризику ведення зрошення. Виокремлені типологічні області характеризуються різними умовами </w:t>
      </w:r>
      <w:r w:rsidRPr="00AA3808">
        <w:rPr>
          <w:spacing w:val="-4"/>
          <w:sz w:val="28"/>
          <w:szCs w:val="28"/>
          <w:lang w:val="uk-UA"/>
        </w:rPr>
        <w:t xml:space="preserve">природного та </w:t>
      </w:r>
      <w:proofErr w:type="spellStart"/>
      <w:r w:rsidRPr="00AA3808">
        <w:rPr>
          <w:spacing w:val="-4"/>
          <w:sz w:val="28"/>
          <w:szCs w:val="28"/>
          <w:lang w:val="uk-UA"/>
        </w:rPr>
        <w:t>антропогенно</w:t>
      </w:r>
      <w:proofErr w:type="spellEnd"/>
      <w:r w:rsidRPr="00AA3808">
        <w:rPr>
          <w:spacing w:val="-4"/>
          <w:sz w:val="28"/>
          <w:szCs w:val="28"/>
          <w:lang w:val="uk-UA"/>
        </w:rPr>
        <w:t xml:space="preserve"> сформованого волого-та водозабезпечення земель, а також імовірними екологічними наслідками</w:t>
      </w:r>
      <w:r w:rsidRPr="00AA3808">
        <w:rPr>
          <w:sz w:val="28"/>
          <w:szCs w:val="28"/>
          <w:lang w:val="uk-UA"/>
        </w:rPr>
        <w:t xml:space="preserve"> впливу зрошення на навколишнє середовище, насамперед на </w:t>
      </w:r>
      <w:r w:rsidRPr="00AA3808">
        <w:rPr>
          <w:spacing w:val="-4"/>
          <w:sz w:val="28"/>
          <w:szCs w:val="28"/>
          <w:lang w:val="uk-UA"/>
        </w:rPr>
        <w:t xml:space="preserve">еколого-меліоративний стан </w:t>
      </w:r>
      <w:r w:rsidRPr="00AA3808">
        <w:rPr>
          <w:sz w:val="28"/>
          <w:szCs w:val="28"/>
          <w:lang w:val="uk-UA"/>
        </w:rPr>
        <w:t xml:space="preserve">зрошуваних угідь, та потребують різних підходів до вирішення завдань </w:t>
      </w:r>
      <w:r w:rsidR="004C6A6E" w:rsidRPr="00AA3808">
        <w:rPr>
          <w:sz w:val="28"/>
          <w:szCs w:val="28"/>
          <w:lang w:val="uk-UA"/>
        </w:rPr>
        <w:t>і</w:t>
      </w:r>
      <w:r w:rsidRPr="00AA3808">
        <w:rPr>
          <w:sz w:val="28"/>
          <w:szCs w:val="28"/>
          <w:lang w:val="uk-UA"/>
        </w:rPr>
        <w:t>з відновлення, розвитку та сталого використання зрошення.</w:t>
      </w:r>
    </w:p>
    <w:p w14:paraId="06AF727D" w14:textId="77777777" w:rsidR="001D2643" w:rsidRPr="00AA3808" w:rsidRDefault="001D2643" w:rsidP="00732B83">
      <w:pPr>
        <w:ind w:firstLine="709"/>
        <w:jc w:val="both"/>
        <w:rPr>
          <w:spacing w:val="-4"/>
          <w:sz w:val="28"/>
          <w:szCs w:val="28"/>
          <w:lang w:val="uk-UA"/>
        </w:rPr>
      </w:pPr>
      <w:r w:rsidRPr="00AA3808">
        <w:rPr>
          <w:spacing w:val="-4"/>
          <w:sz w:val="28"/>
          <w:szCs w:val="28"/>
          <w:lang w:val="uk-UA"/>
        </w:rPr>
        <w:lastRenderedPageBreak/>
        <w:t xml:space="preserve">У межах Херсонської області переважають території з низьким рівнем природної водозабезпеченості місцевим поверхневим стоком і з забезпеченою додатковою </w:t>
      </w:r>
      <w:proofErr w:type="spellStart"/>
      <w:r w:rsidRPr="00AA3808">
        <w:rPr>
          <w:spacing w:val="-4"/>
          <w:sz w:val="28"/>
          <w:szCs w:val="28"/>
          <w:lang w:val="uk-UA"/>
        </w:rPr>
        <w:t>водоподачею</w:t>
      </w:r>
      <w:proofErr w:type="spellEnd"/>
      <w:r w:rsidRPr="00AA3808">
        <w:rPr>
          <w:spacing w:val="-4"/>
          <w:sz w:val="28"/>
          <w:szCs w:val="28"/>
          <w:lang w:val="uk-UA"/>
        </w:rPr>
        <w:t xml:space="preserve"> поверхневих вод для зрошення магістральними каналами з Каховського водосховища у поєднанні з зонами підвищеного екологічного ризику (Каховський зрошуваний масив) або з зонами стійкого екологічного ризику (Олександрівський масив зрошення, </w:t>
      </w:r>
      <w:proofErr w:type="spellStart"/>
      <w:r w:rsidRPr="00AA3808">
        <w:rPr>
          <w:spacing w:val="-4"/>
          <w:sz w:val="28"/>
          <w:szCs w:val="28"/>
          <w:lang w:val="uk-UA"/>
        </w:rPr>
        <w:t>Каланчацька</w:t>
      </w:r>
      <w:proofErr w:type="spellEnd"/>
      <w:r w:rsidRPr="00AA3808">
        <w:rPr>
          <w:spacing w:val="-4"/>
          <w:sz w:val="28"/>
          <w:szCs w:val="28"/>
          <w:lang w:val="uk-UA"/>
        </w:rPr>
        <w:t xml:space="preserve"> зрошувальна система). </w:t>
      </w:r>
      <w:r w:rsidRPr="00AA3808">
        <w:rPr>
          <w:sz w:val="28"/>
          <w:szCs w:val="28"/>
          <w:lang w:val="uk-UA"/>
        </w:rPr>
        <w:t xml:space="preserve">Подальше нарощування площ зрошення у межах цих типологічних територій, з одного боку, забезпечене наявними ресурсами, з іншого - може спричинити погіршення еколого-меліоративного стану зрошуваних земель та загострення водно-екологічної ситуації, насамперед підняття рівня </w:t>
      </w:r>
      <w:proofErr w:type="spellStart"/>
      <w:r w:rsidRPr="00AA3808">
        <w:rPr>
          <w:sz w:val="28"/>
          <w:szCs w:val="28"/>
          <w:lang w:val="uk-UA"/>
        </w:rPr>
        <w:t>грунтових</w:t>
      </w:r>
      <w:proofErr w:type="spellEnd"/>
      <w:r w:rsidRPr="00AA3808">
        <w:rPr>
          <w:sz w:val="28"/>
          <w:szCs w:val="28"/>
          <w:lang w:val="uk-UA"/>
        </w:rPr>
        <w:t xml:space="preserve"> вод.</w:t>
      </w:r>
    </w:p>
    <w:p w14:paraId="13C7D42B" w14:textId="77777777" w:rsidR="001D2643" w:rsidRPr="00AA3808" w:rsidRDefault="0026437F" w:rsidP="00B6796D">
      <w:pPr>
        <w:ind w:firstLine="709"/>
        <w:jc w:val="both"/>
        <w:rPr>
          <w:sz w:val="28"/>
          <w:szCs w:val="28"/>
          <w:lang w:val="uk-UA"/>
        </w:rPr>
      </w:pPr>
      <w:r>
        <w:rPr>
          <w:sz w:val="28"/>
          <w:szCs w:val="28"/>
          <w:lang w:val="uk-UA"/>
        </w:rPr>
        <w:t xml:space="preserve">Результати як </w:t>
      </w:r>
      <w:r w:rsidR="001D2643" w:rsidRPr="00AA3808">
        <w:rPr>
          <w:sz w:val="28"/>
          <w:szCs w:val="28"/>
          <w:lang w:val="uk-UA"/>
        </w:rPr>
        <w:t xml:space="preserve">виконаної типізації, так і більш деталізованої її версії можуть слугувати  </w:t>
      </w:r>
      <w:proofErr w:type="spellStart"/>
      <w:r w:rsidR="001D2643" w:rsidRPr="00AA3808">
        <w:rPr>
          <w:sz w:val="28"/>
          <w:szCs w:val="28"/>
          <w:lang w:val="uk-UA"/>
        </w:rPr>
        <w:t>геопросторовою</w:t>
      </w:r>
      <w:proofErr w:type="spellEnd"/>
      <w:r w:rsidR="001D2643" w:rsidRPr="00AA3808">
        <w:rPr>
          <w:sz w:val="28"/>
          <w:szCs w:val="28"/>
          <w:lang w:val="uk-UA"/>
        </w:rPr>
        <w:t xml:space="preserve"> основою планування подальшого розвитку зрошення в регіоні з урахуванням наявного водо- ресурсного потенціалу та еколого- меліоративних обмежень щодо впливу зрошуваного землеробства.</w:t>
      </w:r>
    </w:p>
    <w:p w14:paraId="74233648" w14:textId="77777777" w:rsidR="004F4107" w:rsidRPr="00AA3808" w:rsidRDefault="004F4107" w:rsidP="003638DD">
      <w:pPr>
        <w:pStyle w:val="11"/>
        <w:tabs>
          <w:tab w:val="left" w:pos="993"/>
        </w:tabs>
        <w:ind w:left="0" w:firstLine="709"/>
        <w:jc w:val="center"/>
        <w:rPr>
          <w:b/>
          <w:sz w:val="24"/>
          <w:szCs w:val="24"/>
          <w:lang w:val="uk-UA"/>
        </w:rPr>
      </w:pPr>
    </w:p>
    <w:p w14:paraId="05E65EFF" w14:textId="77777777" w:rsidR="001D2643" w:rsidRPr="00AA3808" w:rsidRDefault="001D2643" w:rsidP="003638DD">
      <w:pPr>
        <w:pStyle w:val="11"/>
        <w:tabs>
          <w:tab w:val="left" w:pos="993"/>
        </w:tabs>
        <w:ind w:left="0" w:firstLine="709"/>
        <w:jc w:val="center"/>
        <w:rPr>
          <w:b/>
          <w:sz w:val="24"/>
          <w:szCs w:val="24"/>
          <w:lang w:val="uk-UA"/>
        </w:rPr>
      </w:pPr>
      <w:r w:rsidRPr="00AA3808">
        <w:rPr>
          <w:b/>
          <w:sz w:val="24"/>
          <w:szCs w:val="24"/>
          <w:lang w:val="uk-UA"/>
        </w:rPr>
        <w:t>Бібліографія</w:t>
      </w:r>
    </w:p>
    <w:p w14:paraId="63107484" w14:textId="77777777" w:rsidR="001D2643" w:rsidRPr="005600CE" w:rsidRDefault="001D2643" w:rsidP="00795460">
      <w:pPr>
        <w:pStyle w:val="a7"/>
        <w:numPr>
          <w:ilvl w:val="0"/>
          <w:numId w:val="7"/>
        </w:numPr>
        <w:ind w:left="360"/>
        <w:jc w:val="both"/>
        <w:rPr>
          <w:lang w:val="uk-UA"/>
        </w:rPr>
      </w:pPr>
      <w:r w:rsidRPr="005600CE">
        <w:rPr>
          <w:lang w:val="uk-UA"/>
        </w:rPr>
        <w:t xml:space="preserve">1.Тараріко Ю.О., Сайдак Р.В., Сорока Ю.В. Підсумки та перспективи досліджень з оцінки та раціонального використання </w:t>
      </w:r>
      <w:proofErr w:type="spellStart"/>
      <w:r w:rsidRPr="005600CE">
        <w:rPr>
          <w:lang w:val="uk-UA"/>
        </w:rPr>
        <w:t>агроресурсного</w:t>
      </w:r>
      <w:proofErr w:type="spellEnd"/>
      <w:r w:rsidRPr="005600CE">
        <w:rPr>
          <w:lang w:val="uk-UA"/>
        </w:rPr>
        <w:t xml:space="preserve"> потенціалу сільськогосподарських територій. </w:t>
      </w:r>
      <w:r w:rsidRPr="005600CE">
        <w:rPr>
          <w:i/>
          <w:lang w:val="uk-UA"/>
        </w:rPr>
        <w:t>Меліорація і водне господарство</w:t>
      </w:r>
      <w:r w:rsidRPr="005600CE">
        <w:rPr>
          <w:lang w:val="uk-UA"/>
        </w:rPr>
        <w:t xml:space="preserve">. 2019. №2. С.186-198. DOI: </w:t>
      </w:r>
      <w:hyperlink r:id="rId10" w:history="1">
        <w:r w:rsidRPr="005600CE">
          <w:rPr>
            <w:rStyle w:val="a3"/>
            <w:lang w:val="uk-UA"/>
          </w:rPr>
          <w:t>https://doi.org/10.31073/miwg201902-194</w:t>
        </w:r>
      </w:hyperlink>
    </w:p>
    <w:p w14:paraId="0952CFFC" w14:textId="77777777" w:rsidR="001D2643" w:rsidRPr="005600CE" w:rsidRDefault="001D2643" w:rsidP="00795460">
      <w:pPr>
        <w:pStyle w:val="a7"/>
        <w:widowControl w:val="0"/>
        <w:numPr>
          <w:ilvl w:val="0"/>
          <w:numId w:val="7"/>
        </w:numPr>
        <w:autoSpaceDE w:val="0"/>
        <w:autoSpaceDN w:val="0"/>
        <w:adjustRightInd w:val="0"/>
        <w:ind w:left="360"/>
        <w:jc w:val="both"/>
        <w:rPr>
          <w:spacing w:val="-4"/>
          <w:lang w:val="uk-UA" w:eastAsia="en-US"/>
        </w:rPr>
      </w:pPr>
      <w:r w:rsidRPr="005600CE">
        <w:rPr>
          <w:spacing w:val="-4"/>
          <w:lang w:val="uk-UA" w:eastAsia="en-US"/>
        </w:rPr>
        <w:t xml:space="preserve">2.Меліоровані </w:t>
      </w:r>
      <w:proofErr w:type="spellStart"/>
      <w:r w:rsidRPr="005600CE">
        <w:rPr>
          <w:spacing w:val="-4"/>
          <w:lang w:val="uk-UA" w:eastAsia="en-US"/>
        </w:rPr>
        <w:t>агроекосистеми</w:t>
      </w:r>
      <w:proofErr w:type="spellEnd"/>
      <w:r w:rsidRPr="005600CE">
        <w:rPr>
          <w:spacing w:val="-4"/>
          <w:lang w:val="uk-UA" w:eastAsia="en-US"/>
        </w:rPr>
        <w:t xml:space="preserve">. Оцінка та раціональне використання </w:t>
      </w:r>
      <w:proofErr w:type="spellStart"/>
      <w:r w:rsidRPr="005600CE">
        <w:rPr>
          <w:spacing w:val="-4"/>
          <w:lang w:val="uk-UA" w:eastAsia="en-US"/>
        </w:rPr>
        <w:t>агроресурсного</w:t>
      </w:r>
      <w:proofErr w:type="spellEnd"/>
      <w:r w:rsidRPr="005600CE">
        <w:rPr>
          <w:spacing w:val="-4"/>
          <w:lang w:val="uk-UA" w:eastAsia="en-US"/>
        </w:rPr>
        <w:t xml:space="preserve"> потенціалу України (зони зрошення і осушення) / За ред. </w:t>
      </w:r>
      <w:proofErr w:type="spellStart"/>
      <w:r w:rsidR="00C00556" w:rsidRPr="005600CE">
        <w:rPr>
          <w:spacing w:val="-4"/>
          <w:lang w:val="uk-UA" w:eastAsia="en-US"/>
        </w:rPr>
        <w:t>М</w:t>
      </w:r>
      <w:r w:rsidRPr="005600CE">
        <w:rPr>
          <w:spacing w:val="-4"/>
          <w:lang w:val="uk-UA" w:eastAsia="en-US"/>
        </w:rPr>
        <w:t>.І.Ромащенка</w:t>
      </w:r>
      <w:proofErr w:type="spellEnd"/>
      <w:r w:rsidRPr="005600CE">
        <w:rPr>
          <w:spacing w:val="-4"/>
          <w:lang w:val="uk-UA" w:eastAsia="en-US"/>
        </w:rPr>
        <w:t xml:space="preserve">, Ю.О. </w:t>
      </w:r>
      <w:proofErr w:type="spellStart"/>
      <w:r w:rsidRPr="005600CE">
        <w:rPr>
          <w:spacing w:val="-4"/>
          <w:lang w:val="uk-UA" w:eastAsia="en-US"/>
        </w:rPr>
        <w:t>Тараріка</w:t>
      </w:r>
      <w:proofErr w:type="spellEnd"/>
      <w:r w:rsidRPr="005600CE">
        <w:rPr>
          <w:spacing w:val="-4"/>
          <w:lang w:val="uk-UA" w:eastAsia="en-US"/>
        </w:rPr>
        <w:t>. Київ, Ніжин : Видавець ПП Лисенко М.М., 2017.  696 с.</w:t>
      </w:r>
    </w:p>
    <w:p w14:paraId="4901BCD4" w14:textId="68E25238" w:rsidR="001D2643" w:rsidRPr="005600CE" w:rsidRDefault="001D2643" w:rsidP="00795460">
      <w:pPr>
        <w:pStyle w:val="a7"/>
        <w:numPr>
          <w:ilvl w:val="0"/>
          <w:numId w:val="7"/>
        </w:numPr>
        <w:ind w:left="360"/>
        <w:jc w:val="both"/>
        <w:rPr>
          <w:lang w:val="uk-UA"/>
        </w:rPr>
      </w:pPr>
      <w:r w:rsidRPr="005600CE">
        <w:rPr>
          <w:lang w:val="uk-UA"/>
        </w:rPr>
        <w:t xml:space="preserve">Вплив сучасних кліматичних змін на водні ресурси та сільськогосподарське виробництво / </w:t>
      </w:r>
      <w:proofErr w:type="spellStart"/>
      <w:r w:rsidRPr="005600CE">
        <w:rPr>
          <w:lang w:val="uk-UA"/>
        </w:rPr>
        <w:t>Ромащенко</w:t>
      </w:r>
      <w:proofErr w:type="spellEnd"/>
      <w:r w:rsidRPr="005600CE">
        <w:rPr>
          <w:lang w:val="uk-UA"/>
        </w:rPr>
        <w:t xml:space="preserve"> М.І. та ін.</w:t>
      </w:r>
      <w:r w:rsidRPr="005600CE">
        <w:rPr>
          <w:i/>
          <w:lang w:val="uk-UA"/>
        </w:rPr>
        <w:t xml:space="preserve"> Меліорація і водне господарство</w:t>
      </w:r>
      <w:r w:rsidRPr="005600CE">
        <w:rPr>
          <w:lang w:val="uk-UA"/>
        </w:rPr>
        <w:t xml:space="preserve">. 2020. №1. С.5-22.  DOI: </w:t>
      </w:r>
      <w:hyperlink r:id="rId11" w:history="1">
        <w:r w:rsidRPr="005600CE">
          <w:rPr>
            <w:rStyle w:val="a3"/>
            <w:lang w:val="uk-UA"/>
          </w:rPr>
          <w:t>https://doi.org/10.31073/miwg202001-235</w:t>
        </w:r>
      </w:hyperlink>
      <w:r w:rsidRPr="005600CE">
        <w:rPr>
          <w:lang w:val="uk-UA"/>
        </w:rPr>
        <w:t xml:space="preserve"> </w:t>
      </w:r>
    </w:p>
    <w:p w14:paraId="62B5F964" w14:textId="77777777" w:rsidR="001D2643" w:rsidRPr="005600CE" w:rsidRDefault="001D2643" w:rsidP="00795460">
      <w:pPr>
        <w:pStyle w:val="a7"/>
        <w:numPr>
          <w:ilvl w:val="0"/>
          <w:numId w:val="7"/>
        </w:numPr>
        <w:tabs>
          <w:tab w:val="left" w:pos="993"/>
        </w:tabs>
        <w:ind w:left="360"/>
        <w:jc w:val="both"/>
        <w:rPr>
          <w:lang w:val="uk-UA"/>
        </w:rPr>
      </w:pPr>
      <w:r w:rsidRPr="005600CE">
        <w:rPr>
          <w:color w:val="000000"/>
          <w:shd w:val="clear" w:color="auto" w:fill="FFFFFF"/>
          <w:lang w:val="uk-UA"/>
        </w:rPr>
        <w:t xml:space="preserve">4.Зміни ресурсів ґрунтових і </w:t>
      </w:r>
      <w:proofErr w:type="spellStart"/>
      <w:r w:rsidRPr="005600CE">
        <w:rPr>
          <w:color w:val="000000"/>
          <w:shd w:val="clear" w:color="auto" w:fill="FFFFFF"/>
          <w:lang w:val="uk-UA"/>
        </w:rPr>
        <w:t>міжпластових</w:t>
      </w:r>
      <w:proofErr w:type="spellEnd"/>
      <w:r w:rsidRPr="005600CE">
        <w:rPr>
          <w:color w:val="000000"/>
          <w:shd w:val="clear" w:color="auto" w:fill="FFFFFF"/>
          <w:lang w:val="uk-UA"/>
        </w:rPr>
        <w:t xml:space="preserve"> вод в умовах глобального потепління клімату /Шевченко О.Л. та ін.  // </w:t>
      </w:r>
      <w:r w:rsidRPr="005600CE">
        <w:rPr>
          <w:i/>
          <w:color w:val="000000"/>
          <w:shd w:val="clear" w:color="auto" w:fill="FFFFFF"/>
          <w:lang w:val="uk-UA"/>
        </w:rPr>
        <w:t xml:space="preserve">Гідрологія, гідрохімія і </w:t>
      </w:r>
      <w:proofErr w:type="spellStart"/>
      <w:r w:rsidRPr="005600CE">
        <w:rPr>
          <w:i/>
          <w:color w:val="000000"/>
          <w:shd w:val="clear" w:color="auto" w:fill="FFFFFF"/>
          <w:lang w:val="uk-UA"/>
        </w:rPr>
        <w:t>гідроекологія</w:t>
      </w:r>
      <w:proofErr w:type="spellEnd"/>
      <w:r w:rsidRPr="005600CE">
        <w:rPr>
          <w:color w:val="000000"/>
          <w:shd w:val="clear" w:color="auto" w:fill="FFFFFF"/>
          <w:lang w:val="uk-UA"/>
        </w:rPr>
        <w:t>. 2019.  № 3 (54).  C. 90-91. </w:t>
      </w:r>
    </w:p>
    <w:p w14:paraId="7A2D4C23" w14:textId="3CD7682C" w:rsidR="001D2643" w:rsidRPr="00AA3808" w:rsidRDefault="001D2643" w:rsidP="00795460">
      <w:pPr>
        <w:pStyle w:val="11"/>
        <w:numPr>
          <w:ilvl w:val="0"/>
          <w:numId w:val="7"/>
        </w:numPr>
        <w:tabs>
          <w:tab w:val="left" w:pos="567"/>
        </w:tabs>
        <w:ind w:left="360"/>
        <w:jc w:val="both"/>
        <w:rPr>
          <w:rFonts w:ascii="Calibri" w:hAnsi="Calibri"/>
          <w:color w:val="666666"/>
          <w:shd w:val="clear" w:color="auto" w:fill="F9F9F9"/>
          <w:lang w:val="uk-UA"/>
        </w:rPr>
      </w:pPr>
      <w:r w:rsidRPr="00AA3808">
        <w:rPr>
          <w:sz w:val="24"/>
          <w:szCs w:val="24"/>
          <w:lang w:val="uk-UA"/>
        </w:rPr>
        <w:t xml:space="preserve">Сучасний стан, основні проблеми водних меліорацій та шляхи їх вирішення / за ред. </w:t>
      </w:r>
      <w:r w:rsidRPr="00AA3808">
        <w:rPr>
          <w:sz w:val="24"/>
          <w:szCs w:val="24"/>
          <w:shd w:val="clear" w:color="auto" w:fill="F9F9F9"/>
          <w:lang w:val="uk-UA"/>
        </w:rPr>
        <w:t xml:space="preserve">П.І. Коваленка. </w:t>
      </w:r>
      <w:r w:rsidRPr="00AA3808">
        <w:rPr>
          <w:sz w:val="24"/>
          <w:szCs w:val="24"/>
          <w:lang w:val="uk-UA"/>
        </w:rPr>
        <w:t>Київ</w:t>
      </w:r>
      <w:r w:rsidR="00C00556" w:rsidRPr="00AA3808">
        <w:rPr>
          <w:sz w:val="24"/>
          <w:szCs w:val="24"/>
          <w:lang w:val="uk-UA"/>
        </w:rPr>
        <w:t> </w:t>
      </w:r>
      <w:r w:rsidRPr="00AA3808">
        <w:rPr>
          <w:sz w:val="24"/>
          <w:szCs w:val="24"/>
          <w:lang w:val="uk-UA"/>
        </w:rPr>
        <w:t>: Аграрна наука, 2001. 214 с.</w:t>
      </w:r>
      <w:r w:rsidRPr="00AA3808">
        <w:rPr>
          <w:rFonts w:ascii="Helvetica" w:hAnsi="Helvetica"/>
          <w:color w:val="666666"/>
          <w:shd w:val="clear" w:color="auto" w:fill="F9F9F9"/>
          <w:lang w:val="uk-UA"/>
        </w:rPr>
        <w:t xml:space="preserve"> </w:t>
      </w:r>
    </w:p>
    <w:p w14:paraId="36CEE09D" w14:textId="77777777" w:rsidR="001D2643" w:rsidRPr="00AA3808" w:rsidRDefault="001D2643" w:rsidP="00795460">
      <w:pPr>
        <w:pStyle w:val="11"/>
        <w:numPr>
          <w:ilvl w:val="0"/>
          <w:numId w:val="7"/>
        </w:numPr>
        <w:tabs>
          <w:tab w:val="left" w:pos="567"/>
        </w:tabs>
        <w:ind w:left="360"/>
        <w:jc w:val="both"/>
        <w:rPr>
          <w:sz w:val="24"/>
          <w:szCs w:val="24"/>
          <w:lang w:val="uk-UA"/>
        </w:rPr>
      </w:pPr>
      <w:r w:rsidRPr="00AA3808">
        <w:rPr>
          <w:sz w:val="24"/>
          <w:szCs w:val="24"/>
          <w:lang w:val="uk-UA"/>
        </w:rPr>
        <w:t xml:space="preserve">6.Зубець М.В., Коваленко П.І., Михайлов Ю.О. Проблеми використання меліорованих земель в Україні // </w:t>
      </w:r>
      <w:r w:rsidRPr="00AA3808">
        <w:rPr>
          <w:i/>
          <w:sz w:val="24"/>
          <w:szCs w:val="24"/>
          <w:lang w:val="uk-UA"/>
        </w:rPr>
        <w:t>Меліорація і водне господарство</w:t>
      </w:r>
      <w:r w:rsidRPr="00AA3808">
        <w:rPr>
          <w:sz w:val="24"/>
          <w:szCs w:val="24"/>
          <w:lang w:val="uk-UA"/>
        </w:rPr>
        <w:t xml:space="preserve">. 2008. </w:t>
      </w:r>
      <w:proofErr w:type="spellStart"/>
      <w:r w:rsidRPr="00AA3808">
        <w:rPr>
          <w:sz w:val="24"/>
          <w:szCs w:val="24"/>
          <w:lang w:val="uk-UA"/>
        </w:rPr>
        <w:t>Вип</w:t>
      </w:r>
      <w:proofErr w:type="spellEnd"/>
      <w:r w:rsidRPr="00AA3808">
        <w:rPr>
          <w:sz w:val="24"/>
          <w:szCs w:val="24"/>
          <w:lang w:val="uk-UA"/>
        </w:rPr>
        <w:t>. 96. С. 3-13.</w:t>
      </w:r>
    </w:p>
    <w:p w14:paraId="398BB14A" w14:textId="2EC43F25" w:rsidR="001D2643" w:rsidRPr="005600CE" w:rsidRDefault="001D2643" w:rsidP="00795460">
      <w:pPr>
        <w:pStyle w:val="a7"/>
        <w:numPr>
          <w:ilvl w:val="0"/>
          <w:numId w:val="7"/>
        </w:numPr>
        <w:ind w:left="360"/>
        <w:jc w:val="both"/>
        <w:rPr>
          <w:lang w:val="uk-UA"/>
        </w:rPr>
      </w:pPr>
      <w:r w:rsidRPr="005600CE">
        <w:rPr>
          <w:spacing w:val="-12"/>
          <w:lang w:val="uk-UA"/>
        </w:rPr>
        <w:t>Наукові основи охорони та раціонального використання</w:t>
      </w:r>
      <w:r w:rsidRPr="005600CE">
        <w:rPr>
          <w:spacing w:val="-10"/>
          <w:lang w:val="uk-UA"/>
        </w:rPr>
        <w:t xml:space="preserve"> зрошуваних земель України. </w:t>
      </w:r>
      <w:r w:rsidRPr="005600CE">
        <w:rPr>
          <w:lang w:val="uk-UA"/>
        </w:rPr>
        <w:t xml:space="preserve"> Київ</w:t>
      </w:r>
      <w:r w:rsidR="00C00556" w:rsidRPr="005600CE">
        <w:rPr>
          <w:lang w:val="uk-UA"/>
        </w:rPr>
        <w:t> </w:t>
      </w:r>
      <w:r w:rsidRPr="005600CE">
        <w:rPr>
          <w:lang w:val="uk-UA"/>
        </w:rPr>
        <w:t>: Аграрна наука, 2009. 624 с.</w:t>
      </w:r>
    </w:p>
    <w:p w14:paraId="3F1D3DF2" w14:textId="7D5868D0" w:rsidR="001D2643" w:rsidRPr="00AA3808" w:rsidRDefault="001D2643" w:rsidP="00795460">
      <w:pPr>
        <w:pStyle w:val="11"/>
        <w:numPr>
          <w:ilvl w:val="0"/>
          <w:numId w:val="7"/>
        </w:numPr>
        <w:tabs>
          <w:tab w:val="left" w:pos="567"/>
        </w:tabs>
        <w:ind w:left="360"/>
        <w:jc w:val="both"/>
        <w:rPr>
          <w:sz w:val="24"/>
          <w:szCs w:val="24"/>
          <w:lang w:val="uk-UA"/>
        </w:rPr>
      </w:pPr>
      <w:r w:rsidRPr="00AA3808">
        <w:rPr>
          <w:sz w:val="24"/>
          <w:szCs w:val="24"/>
          <w:lang w:val="uk-UA"/>
        </w:rPr>
        <w:t xml:space="preserve">Меліорація ґрунтів (систематика, перспективи, інновації): колективна монографія [ за ред. С.А. </w:t>
      </w:r>
      <w:proofErr w:type="spellStart"/>
      <w:r w:rsidRPr="00AA3808">
        <w:rPr>
          <w:sz w:val="24"/>
          <w:szCs w:val="24"/>
          <w:lang w:val="uk-UA"/>
        </w:rPr>
        <w:t>Балюка</w:t>
      </w:r>
      <w:proofErr w:type="spellEnd"/>
      <w:r w:rsidRPr="00AA3808">
        <w:rPr>
          <w:sz w:val="24"/>
          <w:szCs w:val="24"/>
          <w:lang w:val="uk-UA"/>
        </w:rPr>
        <w:t xml:space="preserve">, М.І. </w:t>
      </w:r>
      <w:proofErr w:type="spellStart"/>
      <w:r w:rsidRPr="00AA3808">
        <w:rPr>
          <w:sz w:val="24"/>
          <w:szCs w:val="24"/>
          <w:lang w:val="uk-UA"/>
        </w:rPr>
        <w:t>Ромащенка</w:t>
      </w:r>
      <w:proofErr w:type="spellEnd"/>
      <w:r w:rsidRPr="00AA3808">
        <w:rPr>
          <w:sz w:val="24"/>
          <w:szCs w:val="24"/>
          <w:lang w:val="uk-UA"/>
        </w:rPr>
        <w:t>, Р.С. Трускавецького ]. Херсон</w:t>
      </w:r>
      <w:r w:rsidR="00C00556" w:rsidRPr="00AA3808">
        <w:rPr>
          <w:sz w:val="24"/>
          <w:szCs w:val="24"/>
          <w:lang w:val="uk-UA"/>
        </w:rPr>
        <w:t> </w:t>
      </w:r>
      <w:r w:rsidRPr="00AA3808">
        <w:rPr>
          <w:sz w:val="24"/>
          <w:szCs w:val="24"/>
          <w:lang w:val="uk-UA"/>
        </w:rPr>
        <w:t xml:space="preserve">: </w:t>
      </w:r>
      <w:proofErr w:type="spellStart"/>
      <w:r w:rsidRPr="00AA3808">
        <w:rPr>
          <w:sz w:val="24"/>
          <w:szCs w:val="24"/>
          <w:lang w:val="uk-UA"/>
        </w:rPr>
        <w:t>Грінь</w:t>
      </w:r>
      <w:proofErr w:type="spellEnd"/>
      <w:r w:rsidRPr="00AA3808">
        <w:rPr>
          <w:sz w:val="24"/>
          <w:szCs w:val="24"/>
          <w:lang w:val="uk-UA"/>
        </w:rPr>
        <w:t xml:space="preserve"> Д.С., 2015. 668 с.</w:t>
      </w:r>
    </w:p>
    <w:p w14:paraId="5FDE537D" w14:textId="43B9FE41" w:rsidR="001D2643" w:rsidRPr="005600CE" w:rsidRDefault="001D2643" w:rsidP="00795460">
      <w:pPr>
        <w:pStyle w:val="a7"/>
        <w:numPr>
          <w:ilvl w:val="0"/>
          <w:numId w:val="7"/>
        </w:numPr>
        <w:tabs>
          <w:tab w:val="left" w:pos="993"/>
        </w:tabs>
        <w:ind w:left="360"/>
        <w:jc w:val="both"/>
        <w:rPr>
          <w:lang w:val="uk-UA"/>
        </w:rPr>
      </w:pPr>
      <w:r w:rsidRPr="005600CE">
        <w:rPr>
          <w:lang w:val="uk-UA"/>
        </w:rPr>
        <w:t>Стратегія зрошення та дренажу в Україні на період до 2030 року. Схвалено розпорядженням Кабінету Міністрів України від 14.08.2019</w:t>
      </w:r>
      <w:r w:rsidR="00C00556" w:rsidRPr="005600CE">
        <w:rPr>
          <w:lang w:val="uk-UA"/>
        </w:rPr>
        <w:t> </w:t>
      </w:r>
      <w:r w:rsidRPr="005600CE">
        <w:rPr>
          <w:lang w:val="uk-UA"/>
        </w:rPr>
        <w:t>р. №688-р.</w:t>
      </w:r>
      <w:r w:rsidR="00C00556" w:rsidRPr="005600CE">
        <w:rPr>
          <w:lang w:val="uk-UA"/>
        </w:rPr>
        <w:t xml:space="preserve"> </w:t>
      </w:r>
      <w:r w:rsidRPr="005600CE">
        <w:rPr>
          <w:lang w:val="uk-UA"/>
        </w:rPr>
        <w:t>URL:https://zakon.rada.gov.ua/laws/show/688-2019-%D1%80 (дата звернення 20.05.2022 ).</w:t>
      </w:r>
    </w:p>
    <w:p w14:paraId="6F35D5CC" w14:textId="4B9E6EEB" w:rsidR="001D2643" w:rsidRPr="005600CE" w:rsidRDefault="001D2643" w:rsidP="00795460">
      <w:pPr>
        <w:pStyle w:val="a7"/>
        <w:numPr>
          <w:ilvl w:val="0"/>
          <w:numId w:val="7"/>
        </w:numPr>
        <w:ind w:left="360"/>
        <w:jc w:val="both"/>
        <w:rPr>
          <w:lang w:val="uk-UA"/>
        </w:rPr>
      </w:pPr>
      <w:r w:rsidRPr="005600CE">
        <w:rPr>
          <w:lang w:val="uk-UA"/>
        </w:rPr>
        <w:t xml:space="preserve">План заходів </w:t>
      </w:r>
      <w:r w:rsidR="00C00556" w:rsidRPr="005600CE">
        <w:rPr>
          <w:lang w:val="uk-UA"/>
        </w:rPr>
        <w:t>і</w:t>
      </w:r>
      <w:r w:rsidRPr="005600CE">
        <w:rPr>
          <w:lang w:val="uk-UA"/>
        </w:rPr>
        <w:t xml:space="preserve">з реалізації Стратегії зрошення та дренажу в Україні на період до 2030 року. Схвалено розпорядженням Кабінету Міністрів України від 21 жовтня 2020 р. № 1567-р </w:t>
      </w:r>
      <w:r w:rsidRPr="00AA3808">
        <w:rPr>
          <w:lang w:val="uk-UA"/>
        </w:rPr>
        <w:sym w:font="Symbol" w:char="F02D"/>
      </w:r>
      <w:r w:rsidRPr="005600CE">
        <w:rPr>
          <w:lang w:val="uk-UA"/>
        </w:rPr>
        <w:t xml:space="preserve"> Режим доступу: https://www.kmu.gov.ua/npas/pro-zatverdzhennya-planu-zahodiv-z-realizaciyi-strategiyi-zroshennya-ta-drenazhu-s211020 (дата звернення 20.05.2022 ).</w:t>
      </w:r>
    </w:p>
    <w:p w14:paraId="7F57E8D1" w14:textId="28F1C4A7" w:rsidR="001D2643" w:rsidRPr="005600CE" w:rsidRDefault="001D2643" w:rsidP="00795460">
      <w:pPr>
        <w:pStyle w:val="a7"/>
        <w:numPr>
          <w:ilvl w:val="0"/>
          <w:numId w:val="7"/>
        </w:numPr>
        <w:tabs>
          <w:tab w:val="left" w:pos="993"/>
        </w:tabs>
        <w:ind w:left="360"/>
        <w:jc w:val="both"/>
        <w:rPr>
          <w:lang w:val="uk-UA"/>
        </w:rPr>
      </w:pPr>
      <w:r w:rsidRPr="005600CE">
        <w:rPr>
          <w:lang w:val="uk-UA"/>
        </w:rPr>
        <w:t>Нормативи екологічно безпечного зрошення, осушення, управління поливами та водовідведенням. Схвалено постановою Кабінету Міністрів України від 2 вересня 2020 р. №</w:t>
      </w:r>
      <w:r w:rsidR="00C00556" w:rsidRPr="005600CE">
        <w:rPr>
          <w:lang w:val="uk-UA"/>
        </w:rPr>
        <w:t> </w:t>
      </w:r>
      <w:r w:rsidRPr="005600CE">
        <w:rPr>
          <w:lang w:val="uk-UA"/>
        </w:rPr>
        <w:t xml:space="preserve">766 </w:t>
      </w:r>
      <w:r w:rsidRPr="005600CE">
        <w:rPr>
          <w:spacing w:val="-4"/>
          <w:lang w:val="uk-UA" w:eastAsia="en-US"/>
        </w:rPr>
        <w:t xml:space="preserve">– </w:t>
      </w:r>
      <w:r w:rsidRPr="005600CE">
        <w:rPr>
          <w:color w:val="000000"/>
          <w:lang w:val="uk-UA"/>
        </w:rPr>
        <w:t xml:space="preserve">Режим доступу: </w:t>
      </w:r>
      <w:r w:rsidRPr="005600CE">
        <w:rPr>
          <w:lang w:val="uk-UA"/>
        </w:rPr>
        <w:t xml:space="preserve"> </w:t>
      </w:r>
      <w:hyperlink r:id="rId12" w:anchor="Text" w:history="1">
        <w:r w:rsidRPr="005600CE">
          <w:rPr>
            <w:rStyle w:val="a3"/>
            <w:lang w:val="uk-UA"/>
          </w:rPr>
          <w:t>https://zakon.rada.gov.ua/laws/show/766-2020-%D0%BF#Text</w:t>
        </w:r>
      </w:hyperlink>
      <w:r w:rsidRPr="005600CE">
        <w:rPr>
          <w:lang w:val="uk-UA"/>
        </w:rPr>
        <w:t>(дата звернення 19.05.2022 ).</w:t>
      </w:r>
    </w:p>
    <w:p w14:paraId="6A8BA7EA" w14:textId="13EEDF93" w:rsidR="001D2643" w:rsidRPr="005600CE" w:rsidRDefault="001D2643" w:rsidP="00795460">
      <w:pPr>
        <w:pStyle w:val="a7"/>
        <w:widowControl w:val="0"/>
        <w:numPr>
          <w:ilvl w:val="0"/>
          <w:numId w:val="7"/>
        </w:numPr>
        <w:autoSpaceDE w:val="0"/>
        <w:autoSpaceDN w:val="0"/>
        <w:adjustRightInd w:val="0"/>
        <w:ind w:left="360"/>
        <w:jc w:val="both"/>
        <w:rPr>
          <w:lang w:val="uk-UA"/>
        </w:rPr>
      </w:pPr>
      <w:r w:rsidRPr="005600CE">
        <w:rPr>
          <w:lang w:val="uk-UA"/>
        </w:rPr>
        <w:lastRenderedPageBreak/>
        <w:t xml:space="preserve">Шевченко А.М., </w:t>
      </w:r>
      <w:proofErr w:type="spellStart"/>
      <w:r w:rsidRPr="005600CE">
        <w:rPr>
          <w:lang w:val="uk-UA"/>
        </w:rPr>
        <w:t>Драчинська</w:t>
      </w:r>
      <w:proofErr w:type="spellEnd"/>
      <w:r w:rsidRPr="005600CE">
        <w:rPr>
          <w:lang w:val="uk-UA"/>
        </w:rPr>
        <w:t xml:space="preserve"> Е.С. Типізація степової зони України за потенційною стійкістю ландшафтів до розвитку </w:t>
      </w:r>
      <w:proofErr w:type="spellStart"/>
      <w:r w:rsidRPr="005600CE">
        <w:rPr>
          <w:lang w:val="uk-UA"/>
        </w:rPr>
        <w:t>деградаційних</w:t>
      </w:r>
      <w:proofErr w:type="spellEnd"/>
      <w:r w:rsidRPr="005600CE">
        <w:rPr>
          <w:lang w:val="uk-UA"/>
        </w:rPr>
        <w:t xml:space="preserve"> процесів при зрошенні // </w:t>
      </w:r>
      <w:r w:rsidRPr="005600CE">
        <w:rPr>
          <w:i/>
          <w:lang w:val="uk-UA"/>
        </w:rPr>
        <w:t xml:space="preserve">Меліорація і водне господарство. </w:t>
      </w:r>
      <w:r w:rsidRPr="005600CE">
        <w:rPr>
          <w:lang w:val="uk-UA"/>
        </w:rPr>
        <w:t xml:space="preserve"> 2003.  Вип.89.  С. 126-135.</w:t>
      </w:r>
    </w:p>
    <w:p w14:paraId="0AB59DF1" w14:textId="6C74E25A" w:rsidR="001D2643" w:rsidRPr="005600CE" w:rsidRDefault="001D2643" w:rsidP="00795460">
      <w:pPr>
        <w:pStyle w:val="a7"/>
        <w:widowControl w:val="0"/>
        <w:numPr>
          <w:ilvl w:val="0"/>
          <w:numId w:val="7"/>
        </w:numPr>
        <w:autoSpaceDE w:val="0"/>
        <w:autoSpaceDN w:val="0"/>
        <w:adjustRightInd w:val="0"/>
        <w:ind w:left="360"/>
        <w:jc w:val="both"/>
        <w:rPr>
          <w:lang w:val="uk-UA"/>
        </w:rPr>
      </w:pPr>
      <w:proofErr w:type="spellStart"/>
      <w:r w:rsidRPr="005600CE">
        <w:rPr>
          <w:lang w:val="uk-UA"/>
        </w:rPr>
        <w:t>Жовтоног</w:t>
      </w:r>
      <w:proofErr w:type="spellEnd"/>
      <w:r w:rsidRPr="005600CE">
        <w:rPr>
          <w:lang w:val="uk-UA"/>
        </w:rPr>
        <w:t xml:space="preserve"> О.І. Закономірності сталого функціонування природно-агромеліоративних систем з урахуванням інтегрованого планування  </w:t>
      </w:r>
      <w:proofErr w:type="spellStart"/>
      <w:r w:rsidRPr="005600CE">
        <w:rPr>
          <w:lang w:val="uk-UA"/>
        </w:rPr>
        <w:t>водоземлекористуванням</w:t>
      </w:r>
      <w:proofErr w:type="spellEnd"/>
      <w:r w:rsidRPr="005600CE">
        <w:rPr>
          <w:lang w:val="uk-UA"/>
        </w:rPr>
        <w:t xml:space="preserve"> // Інтегроване управління водними і земельними ресурсами на меліорованих територіях: Монографія. Київ</w:t>
      </w:r>
      <w:r w:rsidR="00C00556" w:rsidRPr="005600CE">
        <w:rPr>
          <w:lang w:val="uk-UA"/>
        </w:rPr>
        <w:t> </w:t>
      </w:r>
      <w:r w:rsidRPr="005600CE">
        <w:rPr>
          <w:lang w:val="uk-UA"/>
        </w:rPr>
        <w:t>: Аграрна наука, 2016.  С.358-378.</w:t>
      </w:r>
    </w:p>
    <w:p w14:paraId="7478E989" w14:textId="61E3109C" w:rsidR="001D2643" w:rsidRPr="005600CE" w:rsidRDefault="001D2643" w:rsidP="00795460">
      <w:pPr>
        <w:pStyle w:val="a7"/>
        <w:widowControl w:val="0"/>
        <w:numPr>
          <w:ilvl w:val="0"/>
          <w:numId w:val="7"/>
        </w:numPr>
        <w:autoSpaceDE w:val="0"/>
        <w:autoSpaceDN w:val="0"/>
        <w:adjustRightInd w:val="0"/>
        <w:ind w:left="360"/>
        <w:jc w:val="both"/>
        <w:rPr>
          <w:lang w:val="uk-UA" w:eastAsia="en-US"/>
        </w:rPr>
      </w:pPr>
      <w:r w:rsidRPr="005600CE">
        <w:rPr>
          <w:lang w:val="uk-UA"/>
        </w:rPr>
        <w:t xml:space="preserve">Діденко Н.О. Стан використання зрошуваних земель // </w:t>
      </w:r>
      <w:r w:rsidRPr="005600CE">
        <w:rPr>
          <w:lang w:val="uk-UA" w:eastAsia="en-US"/>
        </w:rPr>
        <w:t xml:space="preserve">Меліоровані </w:t>
      </w:r>
      <w:proofErr w:type="spellStart"/>
      <w:r w:rsidRPr="005600CE">
        <w:rPr>
          <w:lang w:val="uk-UA" w:eastAsia="en-US"/>
        </w:rPr>
        <w:t>агроекосистеми</w:t>
      </w:r>
      <w:proofErr w:type="spellEnd"/>
      <w:r w:rsidRPr="005600CE">
        <w:rPr>
          <w:lang w:val="uk-UA" w:eastAsia="en-US"/>
        </w:rPr>
        <w:t xml:space="preserve">. Оцінка та раціональне використання </w:t>
      </w:r>
      <w:proofErr w:type="spellStart"/>
      <w:r w:rsidRPr="005600CE">
        <w:rPr>
          <w:lang w:val="uk-UA" w:eastAsia="en-US"/>
        </w:rPr>
        <w:t>агроресурсного</w:t>
      </w:r>
      <w:proofErr w:type="spellEnd"/>
      <w:r w:rsidRPr="005600CE">
        <w:rPr>
          <w:lang w:val="uk-UA" w:eastAsia="en-US"/>
        </w:rPr>
        <w:t xml:space="preserve"> потенціалу України (зони зрошення і осушення) / За ред.: М.І. </w:t>
      </w:r>
      <w:proofErr w:type="spellStart"/>
      <w:r w:rsidRPr="005600CE">
        <w:rPr>
          <w:lang w:val="uk-UA" w:eastAsia="en-US"/>
        </w:rPr>
        <w:t>Ромащенка</w:t>
      </w:r>
      <w:proofErr w:type="spellEnd"/>
      <w:r w:rsidRPr="005600CE">
        <w:rPr>
          <w:lang w:val="uk-UA" w:eastAsia="en-US"/>
        </w:rPr>
        <w:t xml:space="preserve">, Ю.О. </w:t>
      </w:r>
      <w:proofErr w:type="spellStart"/>
      <w:r w:rsidRPr="005600CE">
        <w:rPr>
          <w:lang w:val="uk-UA" w:eastAsia="en-US"/>
        </w:rPr>
        <w:t>Тараріко</w:t>
      </w:r>
      <w:proofErr w:type="spellEnd"/>
      <w:r w:rsidRPr="005600CE">
        <w:rPr>
          <w:lang w:val="uk-UA" w:eastAsia="en-US"/>
        </w:rPr>
        <w:t>.  Київ</w:t>
      </w:r>
      <w:r w:rsidR="00C00556" w:rsidRPr="005600CE">
        <w:rPr>
          <w:lang w:val="uk-UA" w:eastAsia="en-US"/>
        </w:rPr>
        <w:t>,</w:t>
      </w:r>
      <w:r w:rsidRPr="005600CE">
        <w:rPr>
          <w:lang w:val="uk-UA" w:eastAsia="en-US"/>
        </w:rPr>
        <w:t xml:space="preserve"> Ніжин : Видавець ПП Лисенко М.М., 2017.  С.451-479.</w:t>
      </w:r>
    </w:p>
    <w:p w14:paraId="5DA41571" w14:textId="697438A8" w:rsidR="001D2643" w:rsidRPr="005600CE" w:rsidRDefault="001D2643" w:rsidP="00795460">
      <w:pPr>
        <w:pStyle w:val="a7"/>
        <w:numPr>
          <w:ilvl w:val="0"/>
          <w:numId w:val="7"/>
        </w:numPr>
        <w:tabs>
          <w:tab w:val="left" w:pos="851"/>
        </w:tabs>
        <w:ind w:left="360"/>
        <w:jc w:val="both"/>
        <w:rPr>
          <w:lang w:val="uk-UA"/>
        </w:rPr>
      </w:pPr>
      <w:proofErr w:type="spellStart"/>
      <w:r w:rsidRPr="005600CE">
        <w:rPr>
          <w:lang w:val="uk-UA"/>
        </w:rPr>
        <w:t>Ромащенко</w:t>
      </w:r>
      <w:proofErr w:type="spellEnd"/>
      <w:r w:rsidRPr="005600CE">
        <w:rPr>
          <w:lang w:val="uk-UA"/>
        </w:rPr>
        <w:t xml:space="preserve"> М.І., Шевченко А.М., </w:t>
      </w:r>
      <w:proofErr w:type="spellStart"/>
      <w:r w:rsidRPr="005600CE">
        <w:rPr>
          <w:lang w:val="uk-UA"/>
        </w:rPr>
        <w:t>Лютницький</w:t>
      </w:r>
      <w:proofErr w:type="spellEnd"/>
      <w:r w:rsidRPr="005600CE">
        <w:rPr>
          <w:lang w:val="uk-UA"/>
        </w:rPr>
        <w:t xml:space="preserve"> С.М. </w:t>
      </w:r>
      <w:r w:rsidRPr="005600CE">
        <w:rPr>
          <w:shd w:val="clear" w:color="auto" w:fill="FFFFFF"/>
          <w:lang w:val="uk-UA"/>
        </w:rPr>
        <w:t xml:space="preserve">Стан та шляхи підвищення водозабезпеченості південного регіону України водними ресурсами річки Дунай // </w:t>
      </w:r>
      <w:r w:rsidRPr="005600CE">
        <w:rPr>
          <w:i/>
          <w:iCs/>
          <w:shd w:val="clear" w:color="auto" w:fill="FFFFFF"/>
          <w:lang w:val="uk-UA"/>
        </w:rPr>
        <w:t>Меліорація і водне господарство</w:t>
      </w:r>
      <w:r w:rsidRPr="005600CE">
        <w:rPr>
          <w:iCs/>
          <w:shd w:val="clear" w:color="auto" w:fill="FFFFFF"/>
          <w:lang w:val="uk-UA"/>
        </w:rPr>
        <w:t xml:space="preserve">. 2017.  </w:t>
      </w:r>
      <w:proofErr w:type="spellStart"/>
      <w:r w:rsidRPr="005600CE">
        <w:rPr>
          <w:shd w:val="clear" w:color="auto" w:fill="FFFFFF"/>
          <w:lang w:val="uk-UA"/>
        </w:rPr>
        <w:t>Вип</w:t>
      </w:r>
      <w:proofErr w:type="spellEnd"/>
      <w:r w:rsidRPr="005600CE">
        <w:rPr>
          <w:shd w:val="clear" w:color="auto" w:fill="FFFFFF"/>
          <w:lang w:val="uk-UA"/>
        </w:rPr>
        <w:t>. </w:t>
      </w:r>
      <w:r w:rsidRPr="005600CE">
        <w:rPr>
          <w:iCs/>
          <w:shd w:val="clear" w:color="auto" w:fill="FFFFFF"/>
          <w:lang w:val="uk-UA"/>
        </w:rPr>
        <w:t>105</w:t>
      </w:r>
      <w:r w:rsidRPr="005600CE">
        <w:rPr>
          <w:shd w:val="clear" w:color="auto" w:fill="FFFFFF"/>
          <w:lang w:val="uk-UA"/>
        </w:rPr>
        <w:t>.  С. 12 - 21.</w:t>
      </w:r>
    </w:p>
    <w:p w14:paraId="7AD786CF" w14:textId="77777777" w:rsidR="001D2643" w:rsidRPr="00AA3808" w:rsidRDefault="001D2643" w:rsidP="00795460">
      <w:pPr>
        <w:pStyle w:val="ac"/>
        <w:numPr>
          <w:ilvl w:val="0"/>
          <w:numId w:val="7"/>
        </w:numPr>
        <w:spacing w:before="0" w:beforeAutospacing="0" w:after="0" w:afterAutospacing="0"/>
        <w:ind w:left="360"/>
        <w:jc w:val="both"/>
      </w:pPr>
      <w:r w:rsidRPr="00AA3808">
        <w:t xml:space="preserve">16.Екологія землекористування : </w:t>
      </w:r>
      <w:proofErr w:type="spellStart"/>
      <w:r w:rsidRPr="00AA3808">
        <w:t>навч</w:t>
      </w:r>
      <w:proofErr w:type="spellEnd"/>
      <w:r w:rsidRPr="00AA3808">
        <w:t xml:space="preserve">. </w:t>
      </w:r>
      <w:proofErr w:type="spellStart"/>
      <w:r w:rsidRPr="00AA3808">
        <w:t>посіб</w:t>
      </w:r>
      <w:proofErr w:type="spellEnd"/>
      <w:r w:rsidRPr="00AA3808">
        <w:t xml:space="preserve">. / А.М. Третяк, О.С. </w:t>
      </w:r>
      <w:proofErr w:type="spellStart"/>
      <w:r w:rsidRPr="00AA3808">
        <w:t>Будзяк</w:t>
      </w:r>
      <w:proofErr w:type="spellEnd"/>
      <w:r w:rsidRPr="00AA3808">
        <w:t xml:space="preserve">, В.М. Третяк та ін. ; за </w:t>
      </w:r>
      <w:proofErr w:type="spellStart"/>
      <w:r w:rsidRPr="00AA3808">
        <w:t>заг</w:t>
      </w:r>
      <w:proofErr w:type="spellEnd"/>
      <w:r w:rsidRPr="00AA3808">
        <w:t xml:space="preserve">. ред. Третяка А.М.  Київ : Інститут екологічного управління та збалансованого природокористування, 2017.  178 с. </w:t>
      </w:r>
    </w:p>
    <w:p w14:paraId="395BAF95" w14:textId="352734A5" w:rsidR="001D2643" w:rsidRPr="005600CE" w:rsidRDefault="001D2643" w:rsidP="00795460">
      <w:pPr>
        <w:pStyle w:val="a7"/>
        <w:numPr>
          <w:ilvl w:val="0"/>
          <w:numId w:val="7"/>
        </w:numPr>
        <w:ind w:left="360"/>
        <w:jc w:val="both"/>
        <w:rPr>
          <w:lang w:val="uk-UA"/>
        </w:rPr>
      </w:pPr>
      <w:r w:rsidRPr="005600CE">
        <w:rPr>
          <w:lang w:val="uk-UA"/>
        </w:rPr>
        <w:t xml:space="preserve">Консолідація земель і створення організацій водокористувачів для сталого використання і відновлення зрошення /О. </w:t>
      </w:r>
      <w:proofErr w:type="spellStart"/>
      <w:r w:rsidRPr="005600CE">
        <w:rPr>
          <w:lang w:val="uk-UA"/>
        </w:rPr>
        <w:t>Жовтоног</w:t>
      </w:r>
      <w:proofErr w:type="spellEnd"/>
      <w:r w:rsidRPr="005600CE">
        <w:rPr>
          <w:lang w:val="uk-UA"/>
        </w:rPr>
        <w:t xml:space="preserve">, В. Поліщук, К. Чорна  // </w:t>
      </w:r>
      <w:r w:rsidRPr="005600CE">
        <w:rPr>
          <w:i/>
          <w:lang w:val="uk-UA"/>
        </w:rPr>
        <w:t>Економіка природокористування і сталий розвиток</w:t>
      </w:r>
      <w:r w:rsidRPr="005600CE">
        <w:rPr>
          <w:lang w:val="uk-UA"/>
        </w:rPr>
        <w:t>. 2020. 7(26). С.92-102</w:t>
      </w:r>
    </w:p>
    <w:p w14:paraId="0D6BAEB0" w14:textId="7182FEB6" w:rsidR="001D2643" w:rsidRPr="005600CE" w:rsidRDefault="001D2643" w:rsidP="00795460">
      <w:pPr>
        <w:pStyle w:val="a7"/>
        <w:widowControl w:val="0"/>
        <w:numPr>
          <w:ilvl w:val="0"/>
          <w:numId w:val="7"/>
        </w:numPr>
        <w:autoSpaceDE w:val="0"/>
        <w:autoSpaceDN w:val="0"/>
        <w:adjustRightInd w:val="0"/>
        <w:ind w:left="360"/>
        <w:jc w:val="both"/>
        <w:rPr>
          <w:spacing w:val="-4"/>
          <w:lang w:val="uk-UA" w:eastAsia="en-US"/>
        </w:rPr>
      </w:pPr>
      <w:r w:rsidRPr="005600CE">
        <w:rPr>
          <w:spacing w:val="-4"/>
          <w:lang w:val="uk-UA" w:eastAsia="en-US"/>
        </w:rPr>
        <w:t xml:space="preserve">Паламарчук М.М., </w:t>
      </w:r>
      <w:proofErr w:type="spellStart"/>
      <w:r w:rsidRPr="005600CE">
        <w:rPr>
          <w:spacing w:val="-4"/>
          <w:lang w:val="uk-UA" w:eastAsia="en-US"/>
        </w:rPr>
        <w:t>Закорчевна</w:t>
      </w:r>
      <w:proofErr w:type="spellEnd"/>
      <w:r w:rsidRPr="005600CE">
        <w:rPr>
          <w:spacing w:val="-4"/>
          <w:lang w:val="uk-UA" w:eastAsia="en-US"/>
        </w:rPr>
        <w:t xml:space="preserve"> Н.Б. Водний фонд України. Довідковий посібник / За ред. В.М. </w:t>
      </w:r>
      <w:proofErr w:type="spellStart"/>
      <w:r w:rsidRPr="005600CE">
        <w:rPr>
          <w:spacing w:val="-4"/>
          <w:lang w:val="uk-UA" w:eastAsia="en-US"/>
        </w:rPr>
        <w:t>Хорєва</w:t>
      </w:r>
      <w:proofErr w:type="spellEnd"/>
      <w:r w:rsidRPr="005600CE">
        <w:rPr>
          <w:spacing w:val="-4"/>
          <w:lang w:val="uk-UA" w:eastAsia="en-US"/>
        </w:rPr>
        <w:t>, К.А. Алієва.  Київ</w:t>
      </w:r>
      <w:r w:rsidR="00051C56" w:rsidRPr="005600CE">
        <w:rPr>
          <w:spacing w:val="-4"/>
          <w:lang w:val="uk-UA" w:eastAsia="en-US"/>
        </w:rPr>
        <w:t> </w:t>
      </w:r>
      <w:r w:rsidRPr="005600CE">
        <w:rPr>
          <w:spacing w:val="-4"/>
          <w:lang w:val="uk-UA" w:eastAsia="en-US"/>
        </w:rPr>
        <w:t>: Ніка-Центр, 2001. 392 с.</w:t>
      </w:r>
    </w:p>
    <w:p w14:paraId="77195B51" w14:textId="5165E61C" w:rsidR="001D2643" w:rsidRPr="005600CE" w:rsidRDefault="001D2643" w:rsidP="00795460">
      <w:pPr>
        <w:pStyle w:val="a7"/>
        <w:widowControl w:val="0"/>
        <w:numPr>
          <w:ilvl w:val="0"/>
          <w:numId w:val="7"/>
        </w:numPr>
        <w:autoSpaceDE w:val="0"/>
        <w:autoSpaceDN w:val="0"/>
        <w:adjustRightInd w:val="0"/>
        <w:ind w:left="360"/>
        <w:jc w:val="both"/>
        <w:rPr>
          <w:spacing w:val="-4"/>
          <w:lang w:val="uk-UA" w:eastAsia="en-US"/>
        </w:rPr>
      </w:pPr>
      <w:r w:rsidRPr="005600CE">
        <w:rPr>
          <w:spacing w:val="-4"/>
          <w:lang w:val="uk-UA" w:eastAsia="en-US"/>
        </w:rPr>
        <w:t>Вишневський В.І. Річки і водойми України: стан і використання: Монографія.  Київ</w:t>
      </w:r>
      <w:r w:rsidR="0037645C" w:rsidRPr="005600CE">
        <w:rPr>
          <w:spacing w:val="-4"/>
          <w:lang w:val="uk-UA" w:eastAsia="en-US"/>
        </w:rPr>
        <w:t> </w:t>
      </w:r>
      <w:r w:rsidRPr="005600CE">
        <w:rPr>
          <w:spacing w:val="-4"/>
          <w:lang w:val="uk-UA" w:eastAsia="en-US"/>
        </w:rPr>
        <w:t xml:space="preserve">: </w:t>
      </w:r>
      <w:proofErr w:type="spellStart"/>
      <w:r w:rsidRPr="005600CE">
        <w:rPr>
          <w:spacing w:val="-4"/>
          <w:lang w:val="uk-UA" w:eastAsia="en-US"/>
        </w:rPr>
        <w:t>Віпол</w:t>
      </w:r>
      <w:proofErr w:type="spellEnd"/>
      <w:r w:rsidRPr="005600CE">
        <w:rPr>
          <w:spacing w:val="-4"/>
          <w:lang w:val="uk-UA" w:eastAsia="en-US"/>
        </w:rPr>
        <w:t>, 2000.  376 с.</w:t>
      </w:r>
    </w:p>
    <w:p w14:paraId="22D13A46" w14:textId="4835266A" w:rsidR="001D2643" w:rsidRPr="005600CE" w:rsidRDefault="001D2643" w:rsidP="00795460">
      <w:pPr>
        <w:pStyle w:val="a7"/>
        <w:widowControl w:val="0"/>
        <w:numPr>
          <w:ilvl w:val="0"/>
          <w:numId w:val="7"/>
        </w:numPr>
        <w:autoSpaceDE w:val="0"/>
        <w:autoSpaceDN w:val="0"/>
        <w:adjustRightInd w:val="0"/>
        <w:ind w:left="360"/>
        <w:jc w:val="both"/>
        <w:rPr>
          <w:spacing w:val="-4"/>
          <w:lang w:val="uk-UA" w:eastAsia="en-US"/>
        </w:rPr>
      </w:pPr>
      <w:r w:rsidRPr="005600CE">
        <w:rPr>
          <w:spacing w:val="-4"/>
          <w:lang w:val="uk-UA" w:eastAsia="en-US"/>
        </w:rPr>
        <w:t xml:space="preserve">Регіональна доповідь про стан навколишнього природного середовища у Херсонській  області у 2019 році.  Херсон, 2020.  </w:t>
      </w:r>
      <w:r w:rsidRPr="005600CE">
        <w:rPr>
          <w:color w:val="000000"/>
          <w:lang w:val="uk-UA"/>
        </w:rPr>
        <w:t xml:space="preserve">Режим доступу: </w:t>
      </w:r>
      <w:r w:rsidRPr="005600CE">
        <w:rPr>
          <w:lang w:val="uk-UA"/>
        </w:rPr>
        <w:t xml:space="preserve"> </w:t>
      </w:r>
      <w:hyperlink r:id="rId13" w:history="1">
        <w:r w:rsidRPr="005600CE">
          <w:rPr>
            <w:rStyle w:val="a3"/>
            <w:spacing w:val="-4"/>
            <w:lang w:val="uk-UA" w:eastAsia="en-US"/>
          </w:rPr>
          <w:t>https://mepr.gov.ua/files/docs/Reg.report/2019/Херсонська</w:t>
        </w:r>
      </w:hyperlink>
      <w:r w:rsidRPr="005600CE">
        <w:rPr>
          <w:spacing w:val="-4"/>
          <w:lang w:val="uk-UA" w:eastAsia="en-US"/>
        </w:rPr>
        <w:t xml:space="preserve"> %20область.pdf</w:t>
      </w:r>
    </w:p>
    <w:p w14:paraId="4FB54F0B" w14:textId="2E953A5E" w:rsidR="001D2643" w:rsidRPr="005600CE" w:rsidRDefault="001D2643" w:rsidP="00795460">
      <w:pPr>
        <w:pStyle w:val="a7"/>
        <w:widowControl w:val="0"/>
        <w:numPr>
          <w:ilvl w:val="0"/>
          <w:numId w:val="7"/>
        </w:numPr>
        <w:autoSpaceDE w:val="0"/>
        <w:autoSpaceDN w:val="0"/>
        <w:adjustRightInd w:val="0"/>
        <w:ind w:left="360"/>
        <w:jc w:val="both"/>
        <w:rPr>
          <w:bCs/>
          <w:lang w:val="uk-UA" w:eastAsia="en-US"/>
        </w:rPr>
      </w:pPr>
      <w:r w:rsidRPr="005600CE">
        <w:rPr>
          <w:bCs/>
          <w:lang w:val="uk-UA" w:eastAsia="en-US"/>
        </w:rPr>
        <w:t>Методика оцінки і прогнозу еколого-меліоративного стану меліорованих земель. Частина 1. Методика оцінки і прогнозу еколого-меліоративного стану і стійкості земель при зрошенні. Посібник 2 до ВБН 33-5.5-01</w:t>
      </w:r>
      <w:r w:rsidRPr="00AA3808">
        <w:rPr>
          <w:lang w:val="uk-UA" w:eastAsia="en-US"/>
        </w:rPr>
        <w:sym w:font="Symbol" w:char="F02D"/>
      </w:r>
      <w:r w:rsidRPr="005600CE">
        <w:rPr>
          <w:bCs/>
          <w:lang w:val="uk-UA" w:eastAsia="en-US"/>
        </w:rPr>
        <w:t>97 «Організація і ведення еколого-меліоративного моніторингу». Київ, 2002.  147 с.</w:t>
      </w:r>
    </w:p>
    <w:p w14:paraId="79A63B00" w14:textId="7AC69C01" w:rsidR="001D2643" w:rsidRPr="005600CE" w:rsidRDefault="001D2643" w:rsidP="00795460">
      <w:pPr>
        <w:pStyle w:val="a7"/>
        <w:numPr>
          <w:ilvl w:val="0"/>
          <w:numId w:val="7"/>
        </w:numPr>
        <w:ind w:left="360"/>
        <w:jc w:val="both"/>
        <w:rPr>
          <w:lang w:val="uk-UA"/>
        </w:rPr>
      </w:pPr>
      <w:r w:rsidRPr="005600CE">
        <w:rPr>
          <w:bCs/>
          <w:lang w:val="uk-UA" w:eastAsia="en-US"/>
        </w:rPr>
        <w:t xml:space="preserve">Методичні рекомендації з обґрунтування комплексного захисту меліорованих територій від підтоплення, затоплення та деградації ґрунтів. </w:t>
      </w:r>
      <w:r w:rsidRPr="005600CE">
        <w:rPr>
          <w:spacing w:val="-4"/>
          <w:lang w:val="uk-UA" w:eastAsia="en-US"/>
        </w:rPr>
        <w:t xml:space="preserve"> </w:t>
      </w:r>
      <w:r w:rsidRPr="005600CE">
        <w:rPr>
          <w:bCs/>
          <w:lang w:val="uk-UA" w:eastAsia="en-US"/>
        </w:rPr>
        <w:t>Київ</w:t>
      </w:r>
      <w:r w:rsidR="0037645C" w:rsidRPr="005600CE">
        <w:rPr>
          <w:bCs/>
          <w:lang w:val="uk-UA" w:eastAsia="en-US"/>
        </w:rPr>
        <w:t> </w:t>
      </w:r>
      <w:r w:rsidRPr="005600CE">
        <w:rPr>
          <w:bCs/>
          <w:lang w:val="uk-UA" w:eastAsia="en-US"/>
        </w:rPr>
        <w:t xml:space="preserve">: </w:t>
      </w:r>
      <w:proofErr w:type="spellStart"/>
      <w:r w:rsidRPr="005600CE">
        <w:rPr>
          <w:bCs/>
          <w:lang w:val="uk-UA" w:eastAsia="en-US"/>
        </w:rPr>
        <w:t>ІГіМ</w:t>
      </w:r>
      <w:proofErr w:type="spellEnd"/>
      <w:r w:rsidRPr="005600CE">
        <w:rPr>
          <w:bCs/>
          <w:lang w:val="uk-UA" w:eastAsia="en-US"/>
        </w:rPr>
        <w:t xml:space="preserve"> УААН, 2010.  45 с.</w:t>
      </w:r>
    </w:p>
    <w:p w14:paraId="79325F50" w14:textId="0FF36CD1" w:rsidR="001D2643" w:rsidRPr="005600CE" w:rsidRDefault="001D2643" w:rsidP="00795460">
      <w:pPr>
        <w:pStyle w:val="a7"/>
        <w:numPr>
          <w:ilvl w:val="0"/>
          <w:numId w:val="7"/>
        </w:numPr>
        <w:tabs>
          <w:tab w:val="left" w:pos="851"/>
        </w:tabs>
        <w:ind w:left="360"/>
        <w:jc w:val="both"/>
        <w:rPr>
          <w:lang w:val="uk-UA"/>
        </w:rPr>
      </w:pPr>
      <w:r w:rsidRPr="005600CE">
        <w:rPr>
          <w:lang w:val="uk-UA"/>
        </w:rPr>
        <w:t xml:space="preserve">Шевченко А. М., Боженко Р. П. Еколого-меліоративна кваліфікація земель – основа їх сталого використання // </w:t>
      </w:r>
      <w:r w:rsidRPr="005600CE">
        <w:rPr>
          <w:i/>
          <w:lang w:val="uk-UA"/>
        </w:rPr>
        <w:t xml:space="preserve">Міжвідомчий тематичний науковий збірник. Землеробство. </w:t>
      </w:r>
      <w:proofErr w:type="spellStart"/>
      <w:r w:rsidRPr="005600CE">
        <w:rPr>
          <w:i/>
          <w:lang w:val="uk-UA"/>
        </w:rPr>
        <w:t>В</w:t>
      </w:r>
      <w:r w:rsidRPr="005600CE">
        <w:rPr>
          <w:lang w:val="uk-UA"/>
        </w:rPr>
        <w:t>ип</w:t>
      </w:r>
      <w:proofErr w:type="spellEnd"/>
      <w:r w:rsidRPr="005600CE">
        <w:rPr>
          <w:lang w:val="uk-UA"/>
        </w:rPr>
        <w:t>. 85. Київ: ВП «Едельвейс», 2013.  С. 78-88.</w:t>
      </w:r>
    </w:p>
    <w:p w14:paraId="1C7F8B0F" w14:textId="63E67FFC" w:rsidR="001D2643" w:rsidRPr="005600CE" w:rsidRDefault="001D2643" w:rsidP="00795460">
      <w:pPr>
        <w:pStyle w:val="a7"/>
        <w:widowControl w:val="0"/>
        <w:numPr>
          <w:ilvl w:val="0"/>
          <w:numId w:val="7"/>
        </w:numPr>
        <w:autoSpaceDE w:val="0"/>
        <w:autoSpaceDN w:val="0"/>
        <w:adjustRightInd w:val="0"/>
        <w:ind w:left="360"/>
        <w:jc w:val="both"/>
        <w:rPr>
          <w:lang w:val="uk-UA"/>
        </w:rPr>
      </w:pPr>
      <w:r w:rsidRPr="005600CE">
        <w:rPr>
          <w:lang w:val="uk-UA"/>
        </w:rPr>
        <w:t>Стан підземних вод України, щорічник. Київ</w:t>
      </w:r>
      <w:r w:rsidR="00851B70" w:rsidRPr="005600CE">
        <w:rPr>
          <w:lang w:val="uk-UA"/>
        </w:rPr>
        <w:t> </w:t>
      </w:r>
      <w:r w:rsidRPr="005600CE">
        <w:rPr>
          <w:lang w:val="uk-UA"/>
        </w:rPr>
        <w:t>: Державна служба геології та надр України, Державне науково-виробниче підприємство «Державний інформаційний геологічний фонд України», 2021.  124 с.</w:t>
      </w:r>
    </w:p>
    <w:p w14:paraId="64066FD3" w14:textId="77777777" w:rsidR="001D2643" w:rsidRPr="00AA3808" w:rsidRDefault="001D2643" w:rsidP="001316DE">
      <w:pPr>
        <w:pStyle w:val="ac"/>
        <w:spacing w:before="0" w:beforeAutospacing="0" w:after="0" w:afterAutospacing="0"/>
        <w:ind w:firstLine="567"/>
        <w:jc w:val="both"/>
      </w:pPr>
    </w:p>
    <w:p w14:paraId="65FCE663" w14:textId="77777777" w:rsidR="001D2643" w:rsidRPr="00AA3808" w:rsidRDefault="001D2643" w:rsidP="003638DD">
      <w:pPr>
        <w:tabs>
          <w:tab w:val="left" w:pos="993"/>
        </w:tabs>
        <w:ind w:firstLine="284"/>
        <w:jc w:val="center"/>
        <w:rPr>
          <w:b/>
          <w:lang w:val="uk-UA"/>
        </w:rPr>
      </w:pPr>
      <w:proofErr w:type="spellStart"/>
      <w:r w:rsidRPr="00AA3808">
        <w:rPr>
          <w:b/>
          <w:lang w:val="uk-UA"/>
        </w:rPr>
        <w:t>References</w:t>
      </w:r>
      <w:proofErr w:type="spellEnd"/>
    </w:p>
    <w:p w14:paraId="794CD78C" w14:textId="73DD3237" w:rsidR="001D2643" w:rsidRPr="000262E4" w:rsidRDefault="00B73ED8" w:rsidP="00795460">
      <w:pPr>
        <w:pStyle w:val="a7"/>
        <w:numPr>
          <w:ilvl w:val="0"/>
          <w:numId w:val="10"/>
        </w:numPr>
        <w:tabs>
          <w:tab w:val="left" w:pos="993"/>
        </w:tabs>
        <w:ind w:left="360"/>
        <w:jc w:val="both"/>
        <w:rPr>
          <w:lang w:val="uk-UA"/>
        </w:rPr>
      </w:pPr>
      <w:proofErr w:type="spellStart"/>
      <w:r w:rsidRPr="000262E4">
        <w:rPr>
          <w:lang w:val="uk-UA"/>
        </w:rPr>
        <w:t>Tarariko</w:t>
      </w:r>
      <w:proofErr w:type="spellEnd"/>
      <w:r w:rsidR="00C24E58" w:rsidRPr="000262E4">
        <w:rPr>
          <w:lang w:val="en-US"/>
        </w:rPr>
        <w:t>,</w:t>
      </w:r>
      <w:r w:rsidRPr="000262E4">
        <w:rPr>
          <w:lang w:val="uk-UA"/>
        </w:rPr>
        <w:t xml:space="preserve"> </w:t>
      </w:r>
      <w:proofErr w:type="spellStart"/>
      <w:r w:rsidRPr="000262E4">
        <w:rPr>
          <w:lang w:val="uk-UA"/>
        </w:rPr>
        <w:t>Yu.O</w:t>
      </w:r>
      <w:proofErr w:type="spellEnd"/>
      <w:r w:rsidRPr="000262E4">
        <w:rPr>
          <w:lang w:val="uk-UA"/>
        </w:rPr>
        <w:t xml:space="preserve">., </w:t>
      </w:r>
      <w:proofErr w:type="spellStart"/>
      <w:r w:rsidRPr="000262E4">
        <w:rPr>
          <w:lang w:val="uk-UA"/>
        </w:rPr>
        <w:t>Saidak</w:t>
      </w:r>
      <w:proofErr w:type="spellEnd"/>
      <w:r w:rsidR="00C24E58" w:rsidRPr="000262E4">
        <w:rPr>
          <w:lang w:val="en-US"/>
        </w:rPr>
        <w:t>,</w:t>
      </w:r>
      <w:r w:rsidRPr="000262E4">
        <w:rPr>
          <w:lang w:val="uk-UA"/>
        </w:rPr>
        <w:t xml:space="preserve"> R.V.</w:t>
      </w:r>
      <w:r w:rsidR="00707E54" w:rsidRPr="000262E4">
        <w:rPr>
          <w:lang w:val="uk-UA"/>
        </w:rPr>
        <w:t xml:space="preserve"> &amp; </w:t>
      </w:r>
      <w:proofErr w:type="spellStart"/>
      <w:r w:rsidRPr="000262E4">
        <w:rPr>
          <w:lang w:val="uk-UA"/>
        </w:rPr>
        <w:t>Soroka</w:t>
      </w:r>
      <w:proofErr w:type="spellEnd"/>
      <w:r w:rsidR="00C24E58" w:rsidRPr="000262E4">
        <w:rPr>
          <w:lang w:val="en-US"/>
        </w:rPr>
        <w:t>,</w:t>
      </w:r>
      <w:r w:rsidRPr="000262E4">
        <w:rPr>
          <w:lang w:val="uk-UA"/>
        </w:rPr>
        <w:t xml:space="preserve"> </w:t>
      </w:r>
      <w:proofErr w:type="spellStart"/>
      <w:r w:rsidRPr="000262E4">
        <w:rPr>
          <w:lang w:val="uk-UA"/>
        </w:rPr>
        <w:t>Yu.V</w:t>
      </w:r>
      <w:proofErr w:type="spellEnd"/>
      <w:r w:rsidRPr="000262E4">
        <w:rPr>
          <w:lang w:val="uk-UA"/>
        </w:rPr>
        <w:t xml:space="preserve">. (2019). </w:t>
      </w:r>
      <w:proofErr w:type="spellStart"/>
      <w:r w:rsidRPr="000262E4">
        <w:rPr>
          <w:lang w:val="uk-UA"/>
        </w:rPr>
        <w:t>Pidsumky</w:t>
      </w:r>
      <w:proofErr w:type="spellEnd"/>
      <w:r w:rsidRPr="000262E4">
        <w:rPr>
          <w:lang w:val="uk-UA"/>
        </w:rPr>
        <w:t xml:space="preserve"> </w:t>
      </w:r>
      <w:proofErr w:type="spellStart"/>
      <w:r w:rsidRPr="000262E4">
        <w:rPr>
          <w:lang w:val="uk-UA"/>
        </w:rPr>
        <w:t>ta</w:t>
      </w:r>
      <w:proofErr w:type="spellEnd"/>
      <w:r w:rsidRPr="000262E4">
        <w:rPr>
          <w:lang w:val="uk-UA"/>
        </w:rPr>
        <w:t xml:space="preserve"> </w:t>
      </w:r>
      <w:proofErr w:type="spellStart"/>
      <w:r w:rsidRPr="000262E4">
        <w:rPr>
          <w:lang w:val="uk-UA"/>
        </w:rPr>
        <w:t>perspektyvy</w:t>
      </w:r>
      <w:proofErr w:type="spellEnd"/>
      <w:r w:rsidRPr="000262E4">
        <w:rPr>
          <w:lang w:val="uk-UA"/>
        </w:rPr>
        <w:t xml:space="preserve"> </w:t>
      </w:r>
      <w:proofErr w:type="spellStart"/>
      <w:r w:rsidRPr="000262E4">
        <w:rPr>
          <w:lang w:val="uk-UA"/>
        </w:rPr>
        <w:t>doslidzhen</w:t>
      </w:r>
      <w:proofErr w:type="spellEnd"/>
      <w:r w:rsidRPr="000262E4">
        <w:rPr>
          <w:lang w:val="uk-UA"/>
        </w:rPr>
        <w:t xml:space="preserve"> z </w:t>
      </w:r>
      <w:proofErr w:type="spellStart"/>
      <w:r w:rsidRPr="000262E4">
        <w:rPr>
          <w:lang w:val="uk-UA"/>
        </w:rPr>
        <w:t>otsinky</w:t>
      </w:r>
      <w:proofErr w:type="spellEnd"/>
      <w:r w:rsidRPr="000262E4">
        <w:rPr>
          <w:lang w:val="uk-UA"/>
        </w:rPr>
        <w:t xml:space="preserve"> </w:t>
      </w:r>
      <w:proofErr w:type="spellStart"/>
      <w:r w:rsidRPr="000262E4">
        <w:rPr>
          <w:lang w:val="uk-UA"/>
        </w:rPr>
        <w:t>ta</w:t>
      </w:r>
      <w:proofErr w:type="spellEnd"/>
      <w:r w:rsidRPr="000262E4">
        <w:rPr>
          <w:lang w:val="uk-UA"/>
        </w:rPr>
        <w:t xml:space="preserve"> </w:t>
      </w:r>
      <w:proofErr w:type="spellStart"/>
      <w:r w:rsidRPr="000262E4">
        <w:rPr>
          <w:lang w:val="uk-UA"/>
        </w:rPr>
        <w:t>ratsionalnoho</w:t>
      </w:r>
      <w:proofErr w:type="spellEnd"/>
      <w:r w:rsidRPr="000262E4">
        <w:rPr>
          <w:lang w:val="uk-UA"/>
        </w:rPr>
        <w:t xml:space="preserve"> </w:t>
      </w:r>
      <w:proofErr w:type="spellStart"/>
      <w:r w:rsidRPr="000262E4">
        <w:rPr>
          <w:lang w:val="uk-UA"/>
        </w:rPr>
        <w:t>vykorystannia</w:t>
      </w:r>
      <w:proofErr w:type="spellEnd"/>
      <w:r w:rsidRPr="000262E4">
        <w:rPr>
          <w:lang w:val="uk-UA"/>
        </w:rPr>
        <w:t xml:space="preserve"> </w:t>
      </w:r>
      <w:proofErr w:type="spellStart"/>
      <w:r w:rsidRPr="000262E4">
        <w:rPr>
          <w:lang w:val="uk-UA"/>
        </w:rPr>
        <w:t>ahroresursnoho</w:t>
      </w:r>
      <w:proofErr w:type="spellEnd"/>
      <w:r w:rsidRPr="000262E4">
        <w:rPr>
          <w:lang w:val="uk-UA"/>
        </w:rPr>
        <w:t xml:space="preserve"> </w:t>
      </w:r>
      <w:proofErr w:type="spellStart"/>
      <w:r w:rsidRPr="000262E4">
        <w:rPr>
          <w:lang w:val="uk-UA"/>
        </w:rPr>
        <w:t>potentsialu</w:t>
      </w:r>
      <w:proofErr w:type="spellEnd"/>
      <w:r w:rsidRPr="000262E4">
        <w:rPr>
          <w:lang w:val="uk-UA"/>
        </w:rPr>
        <w:t xml:space="preserve"> </w:t>
      </w:r>
      <w:proofErr w:type="spellStart"/>
      <w:r w:rsidRPr="000262E4">
        <w:rPr>
          <w:lang w:val="uk-UA"/>
        </w:rPr>
        <w:t>silskohospodarskykh</w:t>
      </w:r>
      <w:proofErr w:type="spellEnd"/>
      <w:r w:rsidRPr="000262E4">
        <w:rPr>
          <w:lang w:val="uk-UA"/>
        </w:rPr>
        <w:t xml:space="preserve"> </w:t>
      </w:r>
      <w:proofErr w:type="spellStart"/>
      <w:r w:rsidRPr="000262E4">
        <w:rPr>
          <w:lang w:val="uk-UA"/>
        </w:rPr>
        <w:t>terytorii</w:t>
      </w:r>
      <w:proofErr w:type="spellEnd"/>
      <w:r w:rsidRPr="000262E4">
        <w:rPr>
          <w:lang w:val="uk-UA"/>
        </w:rPr>
        <w:t xml:space="preserve"> [</w:t>
      </w:r>
      <w:proofErr w:type="spellStart"/>
      <w:r w:rsidR="00315DA7" w:rsidRPr="000262E4">
        <w:rPr>
          <w:lang w:val="uk-UA"/>
        </w:rPr>
        <w:t>Results</w:t>
      </w:r>
      <w:proofErr w:type="spellEnd"/>
      <w:r w:rsidR="00315DA7" w:rsidRPr="000262E4">
        <w:rPr>
          <w:lang w:val="uk-UA"/>
        </w:rPr>
        <w:t xml:space="preserve"> </w:t>
      </w:r>
      <w:proofErr w:type="spellStart"/>
      <w:r w:rsidR="00315DA7" w:rsidRPr="000262E4">
        <w:rPr>
          <w:lang w:val="uk-UA"/>
        </w:rPr>
        <w:t>and</w:t>
      </w:r>
      <w:proofErr w:type="spellEnd"/>
      <w:r w:rsidR="00315DA7" w:rsidRPr="000262E4">
        <w:rPr>
          <w:lang w:val="uk-UA"/>
        </w:rPr>
        <w:t xml:space="preserve"> </w:t>
      </w:r>
      <w:proofErr w:type="spellStart"/>
      <w:r w:rsidR="00315DA7" w:rsidRPr="000262E4">
        <w:rPr>
          <w:lang w:val="uk-UA"/>
        </w:rPr>
        <w:t>prospects</w:t>
      </w:r>
      <w:proofErr w:type="spellEnd"/>
      <w:r w:rsidR="00315DA7" w:rsidRPr="000262E4">
        <w:rPr>
          <w:lang w:val="uk-UA"/>
        </w:rPr>
        <w:t xml:space="preserve"> </w:t>
      </w:r>
      <w:proofErr w:type="spellStart"/>
      <w:r w:rsidR="00315DA7" w:rsidRPr="000262E4">
        <w:rPr>
          <w:lang w:val="uk-UA"/>
        </w:rPr>
        <w:t>of</w:t>
      </w:r>
      <w:proofErr w:type="spellEnd"/>
      <w:r w:rsidR="00315DA7" w:rsidRPr="000262E4">
        <w:rPr>
          <w:lang w:val="uk-UA"/>
        </w:rPr>
        <w:t xml:space="preserve"> </w:t>
      </w:r>
      <w:proofErr w:type="spellStart"/>
      <w:r w:rsidR="00315DA7" w:rsidRPr="000262E4">
        <w:rPr>
          <w:lang w:val="uk-UA"/>
        </w:rPr>
        <w:t>research</w:t>
      </w:r>
      <w:proofErr w:type="spellEnd"/>
      <w:r w:rsidR="00315DA7" w:rsidRPr="000262E4">
        <w:rPr>
          <w:lang w:val="uk-UA"/>
        </w:rPr>
        <w:t xml:space="preserve"> </w:t>
      </w:r>
      <w:proofErr w:type="spellStart"/>
      <w:r w:rsidR="00315DA7" w:rsidRPr="000262E4">
        <w:rPr>
          <w:lang w:val="uk-UA"/>
        </w:rPr>
        <w:t>on</w:t>
      </w:r>
      <w:proofErr w:type="spellEnd"/>
      <w:r w:rsidR="00315DA7" w:rsidRPr="000262E4">
        <w:rPr>
          <w:lang w:val="uk-UA"/>
        </w:rPr>
        <w:t xml:space="preserve"> </w:t>
      </w:r>
      <w:proofErr w:type="spellStart"/>
      <w:r w:rsidR="00315DA7" w:rsidRPr="000262E4">
        <w:rPr>
          <w:lang w:val="uk-UA"/>
        </w:rPr>
        <w:t>evaluation</w:t>
      </w:r>
      <w:proofErr w:type="spellEnd"/>
      <w:r w:rsidR="00315DA7" w:rsidRPr="000262E4">
        <w:rPr>
          <w:lang w:val="uk-UA"/>
        </w:rPr>
        <w:t xml:space="preserve"> </w:t>
      </w:r>
      <w:proofErr w:type="spellStart"/>
      <w:r w:rsidR="00315DA7" w:rsidRPr="000262E4">
        <w:rPr>
          <w:lang w:val="uk-UA"/>
        </w:rPr>
        <w:t>and</w:t>
      </w:r>
      <w:proofErr w:type="spellEnd"/>
      <w:r w:rsidR="00315DA7" w:rsidRPr="000262E4">
        <w:rPr>
          <w:lang w:val="uk-UA"/>
        </w:rPr>
        <w:t xml:space="preserve"> </w:t>
      </w:r>
      <w:proofErr w:type="spellStart"/>
      <w:r w:rsidR="00315DA7" w:rsidRPr="000262E4">
        <w:rPr>
          <w:lang w:val="uk-UA"/>
        </w:rPr>
        <w:t>rational</w:t>
      </w:r>
      <w:proofErr w:type="spellEnd"/>
      <w:r w:rsidR="00315DA7" w:rsidRPr="000262E4">
        <w:rPr>
          <w:lang w:val="uk-UA"/>
        </w:rPr>
        <w:t xml:space="preserve"> </w:t>
      </w:r>
      <w:proofErr w:type="spellStart"/>
      <w:r w:rsidR="00315DA7" w:rsidRPr="000262E4">
        <w:rPr>
          <w:lang w:val="uk-UA"/>
        </w:rPr>
        <w:t>use</w:t>
      </w:r>
      <w:proofErr w:type="spellEnd"/>
      <w:r w:rsidR="00315DA7" w:rsidRPr="000262E4">
        <w:rPr>
          <w:lang w:val="uk-UA"/>
        </w:rPr>
        <w:t xml:space="preserve"> </w:t>
      </w:r>
      <w:proofErr w:type="spellStart"/>
      <w:r w:rsidR="00315DA7" w:rsidRPr="000262E4">
        <w:rPr>
          <w:lang w:val="uk-UA"/>
        </w:rPr>
        <w:t>of</w:t>
      </w:r>
      <w:proofErr w:type="spellEnd"/>
      <w:r w:rsidR="00315DA7" w:rsidRPr="000262E4">
        <w:rPr>
          <w:lang w:val="uk-UA"/>
        </w:rPr>
        <w:t xml:space="preserve"> </w:t>
      </w:r>
      <w:proofErr w:type="spellStart"/>
      <w:r w:rsidR="00315DA7" w:rsidRPr="000262E4">
        <w:rPr>
          <w:lang w:val="uk-UA"/>
        </w:rPr>
        <w:t>agricultural</w:t>
      </w:r>
      <w:proofErr w:type="spellEnd"/>
      <w:r w:rsidR="00315DA7" w:rsidRPr="000262E4">
        <w:rPr>
          <w:lang w:val="uk-UA"/>
        </w:rPr>
        <w:t xml:space="preserve"> </w:t>
      </w:r>
      <w:proofErr w:type="spellStart"/>
      <w:r w:rsidR="00315DA7" w:rsidRPr="000262E4">
        <w:rPr>
          <w:lang w:val="uk-UA"/>
        </w:rPr>
        <w:t>potential</w:t>
      </w:r>
      <w:proofErr w:type="spellEnd"/>
      <w:r w:rsidR="00315DA7" w:rsidRPr="000262E4">
        <w:rPr>
          <w:lang w:val="uk-UA"/>
        </w:rPr>
        <w:t xml:space="preserve"> </w:t>
      </w:r>
      <w:proofErr w:type="spellStart"/>
      <w:r w:rsidR="00315DA7" w:rsidRPr="000262E4">
        <w:rPr>
          <w:lang w:val="uk-UA"/>
        </w:rPr>
        <w:t>of</w:t>
      </w:r>
      <w:proofErr w:type="spellEnd"/>
      <w:r w:rsidR="00315DA7" w:rsidRPr="000262E4">
        <w:rPr>
          <w:lang w:val="uk-UA"/>
        </w:rPr>
        <w:t xml:space="preserve"> </w:t>
      </w:r>
      <w:proofErr w:type="spellStart"/>
      <w:r w:rsidR="00315DA7" w:rsidRPr="000262E4">
        <w:rPr>
          <w:lang w:val="uk-UA"/>
        </w:rPr>
        <w:t>agricultural</w:t>
      </w:r>
      <w:proofErr w:type="spellEnd"/>
      <w:r w:rsidR="00315DA7" w:rsidRPr="000262E4">
        <w:rPr>
          <w:lang w:val="uk-UA"/>
        </w:rPr>
        <w:t xml:space="preserve"> </w:t>
      </w:r>
      <w:proofErr w:type="spellStart"/>
      <w:r w:rsidR="00315DA7" w:rsidRPr="000262E4">
        <w:rPr>
          <w:lang w:val="uk-UA"/>
        </w:rPr>
        <w:t>territories</w:t>
      </w:r>
      <w:proofErr w:type="spellEnd"/>
      <w:r w:rsidRPr="000262E4">
        <w:rPr>
          <w:lang w:val="uk-UA"/>
        </w:rPr>
        <w:t xml:space="preserve">]. </w:t>
      </w:r>
      <w:proofErr w:type="spellStart"/>
      <w:r w:rsidRPr="000262E4">
        <w:rPr>
          <w:lang w:val="uk-UA"/>
        </w:rPr>
        <w:t>Melioratsiia</w:t>
      </w:r>
      <w:proofErr w:type="spellEnd"/>
      <w:r w:rsidRPr="000262E4">
        <w:rPr>
          <w:lang w:val="uk-UA"/>
        </w:rPr>
        <w:t xml:space="preserve"> i </w:t>
      </w:r>
      <w:proofErr w:type="spellStart"/>
      <w:r w:rsidRPr="000262E4">
        <w:rPr>
          <w:lang w:val="uk-UA"/>
        </w:rPr>
        <w:t>vodne</w:t>
      </w:r>
      <w:proofErr w:type="spellEnd"/>
      <w:r w:rsidRPr="000262E4">
        <w:rPr>
          <w:lang w:val="uk-UA"/>
        </w:rPr>
        <w:t xml:space="preserve"> </w:t>
      </w:r>
      <w:proofErr w:type="spellStart"/>
      <w:r w:rsidRPr="000262E4">
        <w:rPr>
          <w:lang w:val="uk-UA"/>
        </w:rPr>
        <w:t>hospodarstvo</w:t>
      </w:r>
      <w:proofErr w:type="spellEnd"/>
      <w:r w:rsidRPr="000262E4">
        <w:rPr>
          <w:lang w:val="uk-UA"/>
        </w:rPr>
        <w:t>. №2. [</w:t>
      </w:r>
      <w:proofErr w:type="spellStart"/>
      <w:r w:rsidRPr="000262E4">
        <w:rPr>
          <w:lang w:val="uk-UA"/>
        </w:rPr>
        <w:t>in</w:t>
      </w:r>
      <w:proofErr w:type="spellEnd"/>
      <w:r w:rsidRPr="000262E4">
        <w:rPr>
          <w:lang w:val="uk-UA"/>
        </w:rPr>
        <w:t xml:space="preserve"> </w:t>
      </w:r>
      <w:proofErr w:type="spellStart"/>
      <w:r w:rsidRPr="000262E4">
        <w:rPr>
          <w:lang w:val="uk-UA"/>
        </w:rPr>
        <w:t>Ukrainian</w:t>
      </w:r>
      <w:proofErr w:type="spellEnd"/>
      <w:r w:rsidRPr="000262E4">
        <w:rPr>
          <w:lang w:val="uk-UA"/>
        </w:rPr>
        <w:t>].</w:t>
      </w:r>
    </w:p>
    <w:p w14:paraId="13F61DDB" w14:textId="6C9D0EDF" w:rsidR="001D2643" w:rsidRPr="000262E4" w:rsidRDefault="00614BDB" w:rsidP="00795460">
      <w:pPr>
        <w:pStyle w:val="a7"/>
        <w:numPr>
          <w:ilvl w:val="0"/>
          <w:numId w:val="10"/>
        </w:numPr>
        <w:tabs>
          <w:tab w:val="left" w:pos="993"/>
        </w:tabs>
        <w:ind w:left="360"/>
        <w:jc w:val="both"/>
        <w:rPr>
          <w:lang w:val="uk-UA"/>
        </w:rPr>
      </w:pPr>
      <w:proofErr w:type="spellStart"/>
      <w:r w:rsidRPr="000262E4">
        <w:rPr>
          <w:lang w:val="uk-UA"/>
        </w:rPr>
        <w:t>Romashchenk</w:t>
      </w:r>
      <w:proofErr w:type="spellEnd"/>
      <w:r w:rsidR="00C24E58" w:rsidRPr="000262E4">
        <w:rPr>
          <w:lang w:val="en-US"/>
        </w:rPr>
        <w:t>o,</w:t>
      </w:r>
      <w:r w:rsidR="00114374" w:rsidRPr="000262E4">
        <w:rPr>
          <w:lang w:val="uk-UA"/>
        </w:rPr>
        <w:t xml:space="preserve"> </w:t>
      </w:r>
      <w:r w:rsidR="00C24E58" w:rsidRPr="000262E4">
        <w:rPr>
          <w:lang w:val="uk-UA"/>
        </w:rPr>
        <w:t>M.I.</w:t>
      </w:r>
      <w:r w:rsidR="00C24E58" w:rsidRPr="000262E4">
        <w:rPr>
          <w:lang w:val="en-US"/>
        </w:rPr>
        <w:t xml:space="preserve">, </w:t>
      </w:r>
      <w:r w:rsidR="00114374" w:rsidRPr="000262E4">
        <w:rPr>
          <w:lang w:val="uk-UA"/>
        </w:rPr>
        <w:t>&amp;</w:t>
      </w:r>
      <w:r w:rsidRPr="000262E4">
        <w:rPr>
          <w:lang w:val="uk-UA"/>
        </w:rPr>
        <w:t xml:space="preserve"> </w:t>
      </w:r>
      <w:proofErr w:type="spellStart"/>
      <w:r w:rsidRPr="000262E4">
        <w:rPr>
          <w:lang w:val="uk-UA"/>
        </w:rPr>
        <w:t>Tararik</w:t>
      </w:r>
      <w:proofErr w:type="spellEnd"/>
      <w:r w:rsidR="00C24E58" w:rsidRPr="000262E4">
        <w:rPr>
          <w:lang w:val="en-US"/>
        </w:rPr>
        <w:t>o,</w:t>
      </w:r>
      <w:r w:rsidRPr="000262E4">
        <w:rPr>
          <w:lang w:val="uk-UA"/>
        </w:rPr>
        <w:t xml:space="preserve"> </w:t>
      </w:r>
      <w:proofErr w:type="spellStart"/>
      <w:r w:rsidR="00C24E58" w:rsidRPr="000262E4">
        <w:rPr>
          <w:lang w:val="uk-UA"/>
        </w:rPr>
        <w:t>Yu.O</w:t>
      </w:r>
      <w:proofErr w:type="spellEnd"/>
      <w:r w:rsidR="00C24E58" w:rsidRPr="000262E4">
        <w:rPr>
          <w:lang w:val="uk-UA"/>
        </w:rPr>
        <w:t xml:space="preserve">. </w:t>
      </w:r>
      <w:r w:rsidRPr="000262E4">
        <w:rPr>
          <w:lang w:val="uk-UA"/>
        </w:rPr>
        <w:t>(</w:t>
      </w:r>
      <w:proofErr w:type="spellStart"/>
      <w:r w:rsidRPr="000262E4">
        <w:rPr>
          <w:lang w:val="uk-UA"/>
        </w:rPr>
        <w:t>Ed</w:t>
      </w:r>
      <w:proofErr w:type="spellEnd"/>
      <w:r w:rsidRPr="000262E4">
        <w:rPr>
          <w:lang w:val="uk-UA"/>
        </w:rPr>
        <w:t xml:space="preserve">). (2017). </w:t>
      </w:r>
      <w:proofErr w:type="spellStart"/>
      <w:r w:rsidR="00707E54" w:rsidRPr="000262E4">
        <w:rPr>
          <w:lang w:val="uk-UA"/>
        </w:rPr>
        <w:t>Meliorovani</w:t>
      </w:r>
      <w:proofErr w:type="spellEnd"/>
      <w:r w:rsidR="00707E54" w:rsidRPr="000262E4">
        <w:rPr>
          <w:lang w:val="uk-UA"/>
        </w:rPr>
        <w:t xml:space="preserve"> </w:t>
      </w:r>
      <w:proofErr w:type="spellStart"/>
      <w:r w:rsidR="00707E54" w:rsidRPr="000262E4">
        <w:rPr>
          <w:lang w:val="uk-UA"/>
        </w:rPr>
        <w:t>ahroekosystemy</w:t>
      </w:r>
      <w:proofErr w:type="spellEnd"/>
      <w:r w:rsidR="00707E54" w:rsidRPr="000262E4">
        <w:rPr>
          <w:lang w:val="uk-UA"/>
        </w:rPr>
        <w:t xml:space="preserve">. </w:t>
      </w:r>
      <w:proofErr w:type="spellStart"/>
      <w:r w:rsidR="00707E54" w:rsidRPr="000262E4">
        <w:rPr>
          <w:lang w:val="uk-UA"/>
        </w:rPr>
        <w:t>Otsinka</w:t>
      </w:r>
      <w:proofErr w:type="spellEnd"/>
      <w:r w:rsidR="00707E54" w:rsidRPr="000262E4">
        <w:rPr>
          <w:lang w:val="uk-UA"/>
        </w:rPr>
        <w:t xml:space="preserve"> </w:t>
      </w:r>
      <w:proofErr w:type="spellStart"/>
      <w:r w:rsidR="00707E54" w:rsidRPr="000262E4">
        <w:rPr>
          <w:lang w:val="uk-UA"/>
        </w:rPr>
        <w:t>ta</w:t>
      </w:r>
      <w:proofErr w:type="spellEnd"/>
      <w:r w:rsidR="00707E54" w:rsidRPr="000262E4">
        <w:rPr>
          <w:lang w:val="uk-UA"/>
        </w:rPr>
        <w:t xml:space="preserve"> </w:t>
      </w:r>
      <w:proofErr w:type="spellStart"/>
      <w:r w:rsidR="00707E54" w:rsidRPr="000262E4">
        <w:rPr>
          <w:lang w:val="uk-UA"/>
        </w:rPr>
        <w:t>ratsionalne</w:t>
      </w:r>
      <w:proofErr w:type="spellEnd"/>
      <w:r w:rsidR="00707E54" w:rsidRPr="000262E4">
        <w:rPr>
          <w:lang w:val="uk-UA"/>
        </w:rPr>
        <w:t xml:space="preserve"> </w:t>
      </w:r>
      <w:proofErr w:type="spellStart"/>
      <w:r w:rsidR="00707E54" w:rsidRPr="000262E4">
        <w:rPr>
          <w:lang w:val="uk-UA"/>
        </w:rPr>
        <w:t>vykorystannia</w:t>
      </w:r>
      <w:proofErr w:type="spellEnd"/>
      <w:r w:rsidR="00707E54" w:rsidRPr="000262E4">
        <w:rPr>
          <w:lang w:val="uk-UA"/>
        </w:rPr>
        <w:t xml:space="preserve"> </w:t>
      </w:r>
      <w:proofErr w:type="spellStart"/>
      <w:r w:rsidR="00707E54" w:rsidRPr="000262E4">
        <w:rPr>
          <w:lang w:val="uk-UA"/>
        </w:rPr>
        <w:t>ahroresursnoho</w:t>
      </w:r>
      <w:proofErr w:type="spellEnd"/>
      <w:r w:rsidR="00707E54" w:rsidRPr="000262E4">
        <w:rPr>
          <w:lang w:val="uk-UA"/>
        </w:rPr>
        <w:t xml:space="preserve"> </w:t>
      </w:r>
      <w:proofErr w:type="spellStart"/>
      <w:r w:rsidR="00707E54" w:rsidRPr="000262E4">
        <w:rPr>
          <w:lang w:val="uk-UA"/>
        </w:rPr>
        <w:t>potentsialu</w:t>
      </w:r>
      <w:proofErr w:type="spellEnd"/>
      <w:r w:rsidR="00707E54" w:rsidRPr="000262E4">
        <w:rPr>
          <w:lang w:val="uk-UA"/>
        </w:rPr>
        <w:t xml:space="preserve"> </w:t>
      </w:r>
      <w:proofErr w:type="spellStart"/>
      <w:r w:rsidR="00707E54" w:rsidRPr="000262E4">
        <w:rPr>
          <w:lang w:val="uk-UA"/>
        </w:rPr>
        <w:t>Ukrainy</w:t>
      </w:r>
      <w:proofErr w:type="spellEnd"/>
      <w:r w:rsidRPr="000262E4">
        <w:rPr>
          <w:lang w:val="uk-UA"/>
        </w:rPr>
        <w:t xml:space="preserve"> (</w:t>
      </w:r>
      <w:proofErr w:type="spellStart"/>
      <w:r w:rsidRPr="000262E4">
        <w:rPr>
          <w:lang w:val="uk-UA"/>
        </w:rPr>
        <w:t>zony</w:t>
      </w:r>
      <w:proofErr w:type="spellEnd"/>
      <w:r w:rsidRPr="000262E4">
        <w:rPr>
          <w:lang w:val="uk-UA"/>
        </w:rPr>
        <w:t xml:space="preserve"> </w:t>
      </w:r>
      <w:proofErr w:type="spellStart"/>
      <w:r w:rsidRPr="000262E4">
        <w:rPr>
          <w:lang w:val="uk-UA"/>
        </w:rPr>
        <w:t>zroshennia</w:t>
      </w:r>
      <w:proofErr w:type="spellEnd"/>
      <w:r w:rsidRPr="000262E4">
        <w:rPr>
          <w:lang w:val="uk-UA"/>
        </w:rPr>
        <w:t xml:space="preserve"> i </w:t>
      </w:r>
      <w:proofErr w:type="spellStart"/>
      <w:r w:rsidRPr="000262E4">
        <w:rPr>
          <w:lang w:val="uk-UA"/>
        </w:rPr>
        <w:t>osushennia</w:t>
      </w:r>
      <w:proofErr w:type="spellEnd"/>
      <w:r w:rsidRPr="000262E4">
        <w:rPr>
          <w:lang w:val="uk-UA"/>
        </w:rPr>
        <w:t>) [</w:t>
      </w:r>
      <w:proofErr w:type="spellStart"/>
      <w:r w:rsidR="001A70B4" w:rsidRPr="000262E4">
        <w:rPr>
          <w:lang w:val="uk-UA"/>
        </w:rPr>
        <w:t>Reclamated</w:t>
      </w:r>
      <w:proofErr w:type="spellEnd"/>
      <w:r w:rsidR="001A70B4" w:rsidRPr="000262E4">
        <w:rPr>
          <w:color w:val="2A363F"/>
          <w:shd w:val="clear" w:color="auto" w:fill="F3F5FF"/>
          <w:lang w:val="uk-UA"/>
        </w:rPr>
        <w:t xml:space="preserve"> </w:t>
      </w:r>
      <w:proofErr w:type="spellStart"/>
      <w:r w:rsidR="001A70B4" w:rsidRPr="000262E4">
        <w:rPr>
          <w:lang w:val="uk-UA"/>
        </w:rPr>
        <w:t>agroecosystems</w:t>
      </w:r>
      <w:proofErr w:type="spellEnd"/>
      <w:r w:rsidR="001A70B4" w:rsidRPr="000262E4">
        <w:rPr>
          <w:lang w:val="uk-UA"/>
        </w:rPr>
        <w:t xml:space="preserve">. </w:t>
      </w:r>
      <w:proofErr w:type="spellStart"/>
      <w:r w:rsidR="001A70B4" w:rsidRPr="000262E4">
        <w:rPr>
          <w:lang w:val="uk-UA"/>
        </w:rPr>
        <w:t>Evaluation</w:t>
      </w:r>
      <w:proofErr w:type="spellEnd"/>
      <w:r w:rsidR="001A70B4" w:rsidRPr="000262E4">
        <w:rPr>
          <w:lang w:val="uk-UA"/>
        </w:rPr>
        <w:t xml:space="preserve"> </w:t>
      </w:r>
      <w:proofErr w:type="spellStart"/>
      <w:r w:rsidR="001A70B4" w:rsidRPr="000262E4">
        <w:rPr>
          <w:lang w:val="uk-UA"/>
        </w:rPr>
        <w:t>and</w:t>
      </w:r>
      <w:proofErr w:type="spellEnd"/>
      <w:r w:rsidR="001A70B4" w:rsidRPr="000262E4">
        <w:rPr>
          <w:lang w:val="uk-UA"/>
        </w:rPr>
        <w:t xml:space="preserve"> </w:t>
      </w:r>
      <w:proofErr w:type="spellStart"/>
      <w:r w:rsidR="001A70B4" w:rsidRPr="000262E4">
        <w:rPr>
          <w:lang w:val="uk-UA"/>
        </w:rPr>
        <w:t>rational</w:t>
      </w:r>
      <w:proofErr w:type="spellEnd"/>
      <w:r w:rsidR="001A70B4" w:rsidRPr="000262E4">
        <w:rPr>
          <w:lang w:val="uk-UA"/>
        </w:rPr>
        <w:t xml:space="preserve"> </w:t>
      </w:r>
      <w:proofErr w:type="spellStart"/>
      <w:r w:rsidR="001A70B4" w:rsidRPr="000262E4">
        <w:rPr>
          <w:lang w:val="uk-UA"/>
        </w:rPr>
        <w:t>use</w:t>
      </w:r>
      <w:proofErr w:type="spellEnd"/>
      <w:r w:rsidR="001A70B4" w:rsidRPr="000262E4">
        <w:rPr>
          <w:lang w:val="uk-UA"/>
        </w:rPr>
        <w:t xml:space="preserve"> </w:t>
      </w:r>
      <w:proofErr w:type="spellStart"/>
      <w:r w:rsidR="001A70B4" w:rsidRPr="000262E4">
        <w:rPr>
          <w:lang w:val="uk-UA"/>
        </w:rPr>
        <w:t>of</w:t>
      </w:r>
      <w:proofErr w:type="spellEnd"/>
      <w:r w:rsidR="001A70B4" w:rsidRPr="000262E4">
        <w:rPr>
          <w:lang w:val="uk-UA"/>
        </w:rPr>
        <w:t xml:space="preserve"> </w:t>
      </w:r>
      <w:proofErr w:type="spellStart"/>
      <w:r w:rsidR="001A70B4" w:rsidRPr="000262E4">
        <w:rPr>
          <w:lang w:val="uk-UA"/>
        </w:rPr>
        <w:t>agricultural</w:t>
      </w:r>
      <w:proofErr w:type="spellEnd"/>
      <w:r w:rsidR="001A70B4" w:rsidRPr="000262E4">
        <w:rPr>
          <w:lang w:val="uk-UA"/>
        </w:rPr>
        <w:t xml:space="preserve"> </w:t>
      </w:r>
      <w:proofErr w:type="spellStart"/>
      <w:r w:rsidR="001A70B4" w:rsidRPr="000262E4">
        <w:rPr>
          <w:lang w:val="uk-UA"/>
        </w:rPr>
        <w:t>potential</w:t>
      </w:r>
      <w:proofErr w:type="spellEnd"/>
      <w:r w:rsidR="001A70B4" w:rsidRPr="000262E4">
        <w:rPr>
          <w:lang w:val="uk-UA"/>
        </w:rPr>
        <w:t xml:space="preserve"> </w:t>
      </w:r>
      <w:proofErr w:type="spellStart"/>
      <w:r w:rsidR="001A70B4" w:rsidRPr="000262E4">
        <w:rPr>
          <w:lang w:val="uk-UA"/>
        </w:rPr>
        <w:t>of</w:t>
      </w:r>
      <w:proofErr w:type="spellEnd"/>
      <w:r w:rsidR="001A70B4" w:rsidRPr="000262E4">
        <w:rPr>
          <w:lang w:val="uk-UA"/>
        </w:rPr>
        <w:t xml:space="preserve"> </w:t>
      </w:r>
      <w:proofErr w:type="spellStart"/>
      <w:r w:rsidR="001A70B4" w:rsidRPr="000262E4">
        <w:rPr>
          <w:lang w:val="uk-UA"/>
        </w:rPr>
        <w:t>Ukraine</w:t>
      </w:r>
      <w:proofErr w:type="spellEnd"/>
      <w:r w:rsidR="001A70B4" w:rsidRPr="000262E4">
        <w:rPr>
          <w:lang w:val="uk-UA"/>
        </w:rPr>
        <w:t xml:space="preserve"> (</w:t>
      </w:r>
      <w:proofErr w:type="spellStart"/>
      <w:r w:rsidR="001A70B4" w:rsidRPr="000262E4">
        <w:rPr>
          <w:lang w:val="uk-UA"/>
        </w:rPr>
        <w:t>irrigation</w:t>
      </w:r>
      <w:proofErr w:type="spellEnd"/>
      <w:r w:rsidR="001A70B4" w:rsidRPr="000262E4">
        <w:rPr>
          <w:lang w:val="uk-UA"/>
        </w:rPr>
        <w:t xml:space="preserve"> </w:t>
      </w:r>
      <w:proofErr w:type="spellStart"/>
      <w:r w:rsidR="001A70B4" w:rsidRPr="000262E4">
        <w:rPr>
          <w:lang w:val="uk-UA"/>
        </w:rPr>
        <w:t>and</w:t>
      </w:r>
      <w:proofErr w:type="spellEnd"/>
      <w:r w:rsidR="001A70B4" w:rsidRPr="000262E4">
        <w:rPr>
          <w:lang w:val="uk-UA"/>
        </w:rPr>
        <w:t xml:space="preserve"> </w:t>
      </w:r>
      <w:proofErr w:type="spellStart"/>
      <w:r w:rsidR="001A70B4" w:rsidRPr="000262E4">
        <w:rPr>
          <w:lang w:val="uk-UA"/>
        </w:rPr>
        <w:t>drainage</w:t>
      </w:r>
      <w:proofErr w:type="spellEnd"/>
      <w:r w:rsidR="001A70B4" w:rsidRPr="000262E4">
        <w:rPr>
          <w:lang w:val="uk-UA"/>
        </w:rPr>
        <w:t xml:space="preserve"> </w:t>
      </w:r>
      <w:proofErr w:type="spellStart"/>
      <w:r w:rsidR="001A70B4" w:rsidRPr="000262E4">
        <w:rPr>
          <w:lang w:val="uk-UA"/>
        </w:rPr>
        <w:t>zones</w:t>
      </w:r>
      <w:proofErr w:type="spellEnd"/>
      <w:r w:rsidR="001A70B4" w:rsidRPr="000262E4">
        <w:rPr>
          <w:lang w:val="uk-UA"/>
        </w:rPr>
        <w:t>)</w:t>
      </w:r>
      <w:r w:rsidRPr="000262E4">
        <w:rPr>
          <w:lang w:val="uk-UA"/>
        </w:rPr>
        <w:t xml:space="preserve">]. </w:t>
      </w:r>
      <w:proofErr w:type="spellStart"/>
      <w:r w:rsidR="00707E54" w:rsidRPr="000262E4">
        <w:rPr>
          <w:lang w:val="uk-UA"/>
        </w:rPr>
        <w:t>Kyiv</w:t>
      </w:r>
      <w:proofErr w:type="spellEnd"/>
      <w:r w:rsidR="00707E54" w:rsidRPr="000262E4">
        <w:rPr>
          <w:lang w:val="uk-UA"/>
        </w:rPr>
        <w:t xml:space="preserve">, </w:t>
      </w:r>
      <w:proofErr w:type="spellStart"/>
      <w:r w:rsidR="00707E54" w:rsidRPr="000262E4">
        <w:rPr>
          <w:lang w:val="uk-UA"/>
        </w:rPr>
        <w:t>Nizhyn</w:t>
      </w:r>
      <w:proofErr w:type="spellEnd"/>
      <w:r w:rsidR="00707E54" w:rsidRPr="000262E4">
        <w:rPr>
          <w:lang w:val="uk-UA"/>
        </w:rPr>
        <w:t xml:space="preserve"> : </w:t>
      </w:r>
      <w:proofErr w:type="spellStart"/>
      <w:r w:rsidR="00707E54" w:rsidRPr="000262E4">
        <w:rPr>
          <w:lang w:val="uk-UA"/>
        </w:rPr>
        <w:t>Vydavets</w:t>
      </w:r>
      <w:proofErr w:type="spellEnd"/>
      <w:r w:rsidR="00707E54" w:rsidRPr="000262E4">
        <w:rPr>
          <w:lang w:val="uk-UA"/>
        </w:rPr>
        <w:t xml:space="preserve"> PP </w:t>
      </w:r>
      <w:proofErr w:type="spellStart"/>
      <w:r w:rsidR="00707E54" w:rsidRPr="000262E4">
        <w:rPr>
          <w:lang w:val="uk-UA"/>
        </w:rPr>
        <w:t>Lysenko</w:t>
      </w:r>
      <w:proofErr w:type="spellEnd"/>
      <w:r w:rsidR="00707E54" w:rsidRPr="000262E4">
        <w:rPr>
          <w:lang w:val="uk-UA"/>
        </w:rPr>
        <w:t xml:space="preserve"> M.M.</w:t>
      </w:r>
      <w:r w:rsidR="00092B66" w:rsidRPr="000262E4">
        <w:rPr>
          <w:lang w:val="uk-UA"/>
        </w:rPr>
        <w:t xml:space="preserve"> [</w:t>
      </w:r>
      <w:proofErr w:type="spellStart"/>
      <w:r w:rsidR="00092B66" w:rsidRPr="000262E4">
        <w:rPr>
          <w:lang w:val="uk-UA"/>
        </w:rPr>
        <w:t>in</w:t>
      </w:r>
      <w:proofErr w:type="spellEnd"/>
      <w:r w:rsidR="00092B66" w:rsidRPr="000262E4">
        <w:rPr>
          <w:lang w:val="uk-UA"/>
        </w:rPr>
        <w:t xml:space="preserve"> </w:t>
      </w:r>
      <w:proofErr w:type="spellStart"/>
      <w:r w:rsidR="00092B66" w:rsidRPr="000262E4">
        <w:rPr>
          <w:lang w:val="uk-UA"/>
        </w:rPr>
        <w:t>Ukrainian</w:t>
      </w:r>
      <w:proofErr w:type="spellEnd"/>
      <w:r w:rsidR="00092B66" w:rsidRPr="000262E4">
        <w:rPr>
          <w:lang w:val="uk-UA"/>
        </w:rPr>
        <w:t>].</w:t>
      </w:r>
    </w:p>
    <w:p w14:paraId="63E4281C" w14:textId="57D5E7C6" w:rsidR="001D2643" w:rsidRPr="000262E4" w:rsidRDefault="00114374" w:rsidP="00795460">
      <w:pPr>
        <w:pStyle w:val="a7"/>
        <w:numPr>
          <w:ilvl w:val="0"/>
          <w:numId w:val="10"/>
        </w:numPr>
        <w:tabs>
          <w:tab w:val="left" w:pos="993"/>
        </w:tabs>
        <w:ind w:left="360"/>
        <w:jc w:val="both"/>
        <w:rPr>
          <w:lang w:val="uk-UA"/>
        </w:rPr>
      </w:pPr>
      <w:proofErr w:type="spellStart"/>
      <w:r w:rsidRPr="000262E4">
        <w:rPr>
          <w:lang w:val="uk-UA"/>
        </w:rPr>
        <w:t>Romashchenko</w:t>
      </w:r>
      <w:proofErr w:type="spellEnd"/>
      <w:r w:rsidRPr="000262E4">
        <w:rPr>
          <w:lang w:val="uk-UA"/>
        </w:rPr>
        <w:t xml:space="preserve">, </w:t>
      </w:r>
      <w:r w:rsidR="00C24E58" w:rsidRPr="000262E4">
        <w:rPr>
          <w:lang w:val="uk-UA"/>
        </w:rPr>
        <w:t xml:space="preserve">M. I., </w:t>
      </w:r>
      <w:proofErr w:type="spellStart"/>
      <w:r w:rsidRPr="000262E4">
        <w:rPr>
          <w:lang w:val="uk-UA"/>
        </w:rPr>
        <w:t>Husyev</w:t>
      </w:r>
      <w:proofErr w:type="spellEnd"/>
      <w:r w:rsidRPr="000262E4">
        <w:rPr>
          <w:lang w:val="uk-UA"/>
        </w:rPr>
        <w:t xml:space="preserve">, </w:t>
      </w:r>
      <w:proofErr w:type="spellStart"/>
      <w:r w:rsidR="00C24E58" w:rsidRPr="000262E4">
        <w:rPr>
          <w:lang w:val="uk-UA"/>
        </w:rPr>
        <w:t>Yu</w:t>
      </w:r>
      <w:proofErr w:type="spellEnd"/>
      <w:r w:rsidR="00C24E58" w:rsidRPr="000262E4">
        <w:rPr>
          <w:lang w:val="uk-UA"/>
        </w:rPr>
        <w:t xml:space="preserve">. V., </w:t>
      </w:r>
      <w:proofErr w:type="spellStart"/>
      <w:r w:rsidRPr="000262E4">
        <w:rPr>
          <w:lang w:val="uk-UA"/>
        </w:rPr>
        <w:t>Shatkovskyi</w:t>
      </w:r>
      <w:proofErr w:type="spellEnd"/>
      <w:r w:rsidR="00C24E58" w:rsidRPr="000262E4">
        <w:rPr>
          <w:lang w:val="uk-UA"/>
        </w:rPr>
        <w:t>, A. P.</w:t>
      </w:r>
      <w:r w:rsidRPr="000262E4">
        <w:rPr>
          <w:lang w:val="uk-UA"/>
        </w:rPr>
        <w:t xml:space="preserve">, </w:t>
      </w:r>
      <w:proofErr w:type="spellStart"/>
      <w:r w:rsidRPr="000262E4">
        <w:rPr>
          <w:lang w:val="uk-UA"/>
        </w:rPr>
        <w:t>Saidak</w:t>
      </w:r>
      <w:proofErr w:type="spellEnd"/>
      <w:r w:rsidR="00C24E58" w:rsidRPr="000262E4">
        <w:rPr>
          <w:lang w:val="uk-UA"/>
        </w:rPr>
        <w:t>,</w:t>
      </w:r>
      <w:r w:rsidRPr="000262E4">
        <w:rPr>
          <w:lang w:val="uk-UA"/>
        </w:rPr>
        <w:t xml:space="preserve"> </w:t>
      </w:r>
      <w:r w:rsidR="00C24E58" w:rsidRPr="000262E4">
        <w:rPr>
          <w:lang w:val="uk-UA"/>
        </w:rPr>
        <w:t xml:space="preserve">R. V., </w:t>
      </w:r>
      <w:r w:rsidRPr="000262E4">
        <w:rPr>
          <w:lang w:val="uk-UA"/>
        </w:rPr>
        <w:t xml:space="preserve">&amp; </w:t>
      </w:r>
      <w:proofErr w:type="spellStart"/>
      <w:r w:rsidRPr="000262E4">
        <w:rPr>
          <w:lang w:val="uk-UA"/>
        </w:rPr>
        <w:t>Yatsyuk</w:t>
      </w:r>
      <w:proofErr w:type="spellEnd"/>
      <w:r w:rsidR="00C24E58" w:rsidRPr="000262E4">
        <w:rPr>
          <w:lang w:val="uk-UA"/>
        </w:rPr>
        <w:t>,</w:t>
      </w:r>
      <w:r w:rsidRPr="000262E4">
        <w:rPr>
          <w:lang w:val="uk-UA"/>
        </w:rPr>
        <w:t xml:space="preserve"> </w:t>
      </w:r>
      <w:r w:rsidR="00C24E58" w:rsidRPr="000262E4">
        <w:rPr>
          <w:lang w:val="uk-UA"/>
        </w:rPr>
        <w:t xml:space="preserve">M. V. </w:t>
      </w:r>
      <w:proofErr w:type="spellStart"/>
      <w:r w:rsidRPr="000262E4">
        <w:rPr>
          <w:lang w:val="uk-UA"/>
        </w:rPr>
        <w:t>etal</w:t>
      </w:r>
      <w:proofErr w:type="spellEnd"/>
      <w:r w:rsidR="00AA5236" w:rsidRPr="000262E4">
        <w:rPr>
          <w:lang w:val="uk-UA"/>
        </w:rPr>
        <w:t xml:space="preserve">. (2020). </w:t>
      </w:r>
      <w:proofErr w:type="spellStart"/>
      <w:r w:rsidR="00AA5236" w:rsidRPr="000262E4">
        <w:rPr>
          <w:lang w:val="uk-UA"/>
        </w:rPr>
        <w:t>Vplyv</w:t>
      </w:r>
      <w:proofErr w:type="spellEnd"/>
      <w:r w:rsidR="00AA5236" w:rsidRPr="000262E4">
        <w:rPr>
          <w:lang w:val="uk-UA"/>
        </w:rPr>
        <w:t xml:space="preserve"> </w:t>
      </w:r>
      <w:proofErr w:type="spellStart"/>
      <w:r w:rsidR="00AA5236" w:rsidRPr="000262E4">
        <w:rPr>
          <w:lang w:val="uk-UA"/>
        </w:rPr>
        <w:t>suchasnykh</w:t>
      </w:r>
      <w:proofErr w:type="spellEnd"/>
      <w:r w:rsidR="00AA5236" w:rsidRPr="000262E4">
        <w:rPr>
          <w:lang w:val="uk-UA"/>
        </w:rPr>
        <w:t xml:space="preserve"> </w:t>
      </w:r>
      <w:proofErr w:type="spellStart"/>
      <w:r w:rsidR="00AA5236" w:rsidRPr="000262E4">
        <w:rPr>
          <w:lang w:val="uk-UA"/>
        </w:rPr>
        <w:t>klimatychnykh</w:t>
      </w:r>
      <w:proofErr w:type="spellEnd"/>
      <w:r w:rsidR="00AA5236" w:rsidRPr="000262E4">
        <w:rPr>
          <w:lang w:val="uk-UA"/>
        </w:rPr>
        <w:t xml:space="preserve"> </w:t>
      </w:r>
      <w:proofErr w:type="spellStart"/>
      <w:r w:rsidR="00AA5236" w:rsidRPr="000262E4">
        <w:rPr>
          <w:lang w:val="uk-UA"/>
        </w:rPr>
        <w:t>zmin</w:t>
      </w:r>
      <w:proofErr w:type="spellEnd"/>
      <w:r w:rsidR="00AA5236" w:rsidRPr="000262E4">
        <w:rPr>
          <w:lang w:val="uk-UA"/>
        </w:rPr>
        <w:t xml:space="preserve"> </w:t>
      </w:r>
      <w:proofErr w:type="spellStart"/>
      <w:r w:rsidR="00AA5236" w:rsidRPr="000262E4">
        <w:rPr>
          <w:lang w:val="uk-UA"/>
        </w:rPr>
        <w:t>na</w:t>
      </w:r>
      <w:proofErr w:type="spellEnd"/>
      <w:r w:rsidR="00AA5236" w:rsidRPr="000262E4">
        <w:rPr>
          <w:lang w:val="uk-UA"/>
        </w:rPr>
        <w:t xml:space="preserve"> </w:t>
      </w:r>
      <w:proofErr w:type="spellStart"/>
      <w:r w:rsidR="00AA5236" w:rsidRPr="000262E4">
        <w:rPr>
          <w:lang w:val="uk-UA"/>
        </w:rPr>
        <w:t>vodni</w:t>
      </w:r>
      <w:proofErr w:type="spellEnd"/>
      <w:r w:rsidR="00AA5236" w:rsidRPr="000262E4">
        <w:rPr>
          <w:lang w:val="uk-UA"/>
        </w:rPr>
        <w:t xml:space="preserve"> </w:t>
      </w:r>
      <w:proofErr w:type="spellStart"/>
      <w:r w:rsidR="00AA5236" w:rsidRPr="000262E4">
        <w:rPr>
          <w:lang w:val="uk-UA"/>
        </w:rPr>
        <w:t>resursy</w:t>
      </w:r>
      <w:proofErr w:type="spellEnd"/>
      <w:r w:rsidR="00AA5236" w:rsidRPr="000262E4">
        <w:rPr>
          <w:lang w:val="uk-UA"/>
        </w:rPr>
        <w:t xml:space="preserve"> </w:t>
      </w:r>
      <w:proofErr w:type="spellStart"/>
      <w:r w:rsidR="00AA5236" w:rsidRPr="000262E4">
        <w:rPr>
          <w:lang w:val="uk-UA"/>
        </w:rPr>
        <w:t>ta</w:t>
      </w:r>
      <w:proofErr w:type="spellEnd"/>
      <w:r w:rsidR="00AA5236" w:rsidRPr="000262E4">
        <w:rPr>
          <w:lang w:val="uk-UA"/>
        </w:rPr>
        <w:t xml:space="preserve"> </w:t>
      </w:r>
      <w:proofErr w:type="spellStart"/>
      <w:r w:rsidR="00AA5236" w:rsidRPr="000262E4">
        <w:rPr>
          <w:lang w:val="uk-UA"/>
        </w:rPr>
        <w:t>silskohospodarske</w:t>
      </w:r>
      <w:proofErr w:type="spellEnd"/>
      <w:r w:rsidR="00AA5236" w:rsidRPr="000262E4">
        <w:rPr>
          <w:lang w:val="uk-UA"/>
        </w:rPr>
        <w:t xml:space="preserve"> </w:t>
      </w:r>
      <w:proofErr w:type="spellStart"/>
      <w:r w:rsidR="00AA5236" w:rsidRPr="000262E4">
        <w:rPr>
          <w:lang w:val="uk-UA"/>
        </w:rPr>
        <w:lastRenderedPageBreak/>
        <w:t>vyrobnytstvo</w:t>
      </w:r>
      <w:proofErr w:type="spellEnd"/>
      <w:r w:rsidR="00AA5236" w:rsidRPr="000262E4">
        <w:rPr>
          <w:lang w:val="uk-UA"/>
        </w:rPr>
        <w:t xml:space="preserve"> [</w:t>
      </w:r>
      <w:proofErr w:type="spellStart"/>
      <w:r w:rsidR="00A87F8C" w:rsidRPr="000262E4">
        <w:rPr>
          <w:lang w:val="uk-UA"/>
        </w:rPr>
        <w:t>Impact</w:t>
      </w:r>
      <w:proofErr w:type="spellEnd"/>
      <w:r w:rsidR="00A87F8C" w:rsidRPr="000262E4">
        <w:rPr>
          <w:lang w:val="uk-UA"/>
        </w:rPr>
        <w:t xml:space="preserve"> </w:t>
      </w:r>
      <w:proofErr w:type="spellStart"/>
      <w:r w:rsidR="00A87F8C" w:rsidRPr="000262E4">
        <w:rPr>
          <w:lang w:val="uk-UA"/>
        </w:rPr>
        <w:t>of</w:t>
      </w:r>
      <w:proofErr w:type="spellEnd"/>
      <w:r w:rsidR="00A87F8C" w:rsidRPr="000262E4">
        <w:rPr>
          <w:lang w:val="uk-UA"/>
        </w:rPr>
        <w:t xml:space="preserve"> </w:t>
      </w:r>
      <w:proofErr w:type="spellStart"/>
      <w:r w:rsidR="00A87F8C" w:rsidRPr="000262E4">
        <w:rPr>
          <w:lang w:val="uk-UA"/>
        </w:rPr>
        <w:t>modern</w:t>
      </w:r>
      <w:proofErr w:type="spellEnd"/>
      <w:r w:rsidR="00A87F8C" w:rsidRPr="000262E4">
        <w:rPr>
          <w:lang w:val="uk-UA"/>
        </w:rPr>
        <w:t xml:space="preserve"> </w:t>
      </w:r>
      <w:proofErr w:type="spellStart"/>
      <w:r w:rsidR="00A87F8C" w:rsidRPr="000262E4">
        <w:rPr>
          <w:lang w:val="uk-UA"/>
        </w:rPr>
        <w:t>climate</w:t>
      </w:r>
      <w:proofErr w:type="spellEnd"/>
      <w:r w:rsidR="00A87F8C" w:rsidRPr="000262E4">
        <w:rPr>
          <w:lang w:val="uk-UA"/>
        </w:rPr>
        <w:t xml:space="preserve"> </w:t>
      </w:r>
      <w:proofErr w:type="spellStart"/>
      <w:r w:rsidR="00A87F8C" w:rsidRPr="000262E4">
        <w:rPr>
          <w:lang w:val="uk-UA"/>
        </w:rPr>
        <w:t>change</w:t>
      </w:r>
      <w:proofErr w:type="spellEnd"/>
      <w:r w:rsidR="00A87F8C" w:rsidRPr="000262E4">
        <w:rPr>
          <w:lang w:val="uk-UA"/>
        </w:rPr>
        <w:t xml:space="preserve"> </w:t>
      </w:r>
      <w:proofErr w:type="spellStart"/>
      <w:r w:rsidR="00A87F8C" w:rsidRPr="000262E4">
        <w:rPr>
          <w:lang w:val="uk-UA"/>
        </w:rPr>
        <w:t>on</w:t>
      </w:r>
      <w:proofErr w:type="spellEnd"/>
      <w:r w:rsidR="00A87F8C" w:rsidRPr="000262E4">
        <w:rPr>
          <w:lang w:val="uk-UA"/>
        </w:rPr>
        <w:t xml:space="preserve"> </w:t>
      </w:r>
      <w:proofErr w:type="spellStart"/>
      <w:r w:rsidR="00A87F8C" w:rsidRPr="000262E4">
        <w:rPr>
          <w:lang w:val="uk-UA"/>
        </w:rPr>
        <w:t>water</w:t>
      </w:r>
      <w:proofErr w:type="spellEnd"/>
      <w:r w:rsidR="00A87F8C" w:rsidRPr="000262E4">
        <w:rPr>
          <w:lang w:val="uk-UA"/>
        </w:rPr>
        <w:t xml:space="preserve"> </w:t>
      </w:r>
      <w:proofErr w:type="spellStart"/>
      <w:r w:rsidR="00A87F8C" w:rsidRPr="000262E4">
        <w:rPr>
          <w:lang w:val="uk-UA"/>
        </w:rPr>
        <w:t>resources</w:t>
      </w:r>
      <w:proofErr w:type="spellEnd"/>
      <w:r w:rsidR="00A87F8C" w:rsidRPr="000262E4">
        <w:rPr>
          <w:lang w:val="uk-UA"/>
        </w:rPr>
        <w:t xml:space="preserve"> </w:t>
      </w:r>
      <w:proofErr w:type="spellStart"/>
      <w:r w:rsidR="00A87F8C" w:rsidRPr="000262E4">
        <w:rPr>
          <w:lang w:val="uk-UA"/>
        </w:rPr>
        <w:t>and</w:t>
      </w:r>
      <w:proofErr w:type="spellEnd"/>
      <w:r w:rsidR="00A87F8C" w:rsidRPr="000262E4">
        <w:rPr>
          <w:lang w:val="uk-UA"/>
        </w:rPr>
        <w:t xml:space="preserve"> </w:t>
      </w:r>
      <w:proofErr w:type="spellStart"/>
      <w:r w:rsidR="00A87F8C" w:rsidRPr="000262E4">
        <w:rPr>
          <w:lang w:val="uk-UA"/>
        </w:rPr>
        <w:t>agricultural</w:t>
      </w:r>
      <w:proofErr w:type="spellEnd"/>
      <w:r w:rsidR="00A87F8C" w:rsidRPr="000262E4">
        <w:rPr>
          <w:lang w:val="uk-UA"/>
        </w:rPr>
        <w:t xml:space="preserve"> </w:t>
      </w:r>
      <w:proofErr w:type="spellStart"/>
      <w:r w:rsidR="00A87F8C" w:rsidRPr="000262E4">
        <w:rPr>
          <w:lang w:val="uk-UA"/>
        </w:rPr>
        <w:t>production</w:t>
      </w:r>
      <w:proofErr w:type="spellEnd"/>
      <w:r w:rsidR="00AA5236" w:rsidRPr="000262E4">
        <w:rPr>
          <w:lang w:val="uk-UA"/>
        </w:rPr>
        <w:t xml:space="preserve">]. </w:t>
      </w:r>
      <w:proofErr w:type="spellStart"/>
      <w:r w:rsidR="00AA5236" w:rsidRPr="000262E4">
        <w:rPr>
          <w:lang w:val="uk-UA"/>
        </w:rPr>
        <w:t>Melioratsiia</w:t>
      </w:r>
      <w:proofErr w:type="spellEnd"/>
      <w:r w:rsidR="00AA5236" w:rsidRPr="000262E4">
        <w:rPr>
          <w:lang w:val="uk-UA"/>
        </w:rPr>
        <w:t xml:space="preserve"> i </w:t>
      </w:r>
      <w:proofErr w:type="spellStart"/>
      <w:r w:rsidR="00AA5236" w:rsidRPr="000262E4">
        <w:rPr>
          <w:lang w:val="uk-UA"/>
        </w:rPr>
        <w:t>vodne</w:t>
      </w:r>
      <w:proofErr w:type="spellEnd"/>
      <w:r w:rsidR="00AA5236" w:rsidRPr="000262E4">
        <w:rPr>
          <w:lang w:val="uk-UA"/>
        </w:rPr>
        <w:t xml:space="preserve"> </w:t>
      </w:r>
      <w:proofErr w:type="spellStart"/>
      <w:r w:rsidR="00AA5236" w:rsidRPr="000262E4">
        <w:rPr>
          <w:lang w:val="uk-UA"/>
        </w:rPr>
        <w:t>hospodarstvo</w:t>
      </w:r>
      <w:proofErr w:type="spellEnd"/>
      <w:r w:rsidR="00C24E58" w:rsidRPr="000262E4">
        <w:rPr>
          <w:lang w:val="en-US"/>
        </w:rPr>
        <w:t xml:space="preserve">, </w:t>
      </w:r>
      <w:r w:rsidR="00AA5236" w:rsidRPr="000262E4">
        <w:rPr>
          <w:lang w:val="uk-UA"/>
        </w:rPr>
        <w:t>1.</w:t>
      </w:r>
      <w:r w:rsidR="006E6819" w:rsidRPr="000262E4">
        <w:t xml:space="preserve"> </w:t>
      </w:r>
      <w:r w:rsidR="006E6819" w:rsidRPr="000262E4">
        <w:rPr>
          <w:lang w:val="uk-UA"/>
        </w:rPr>
        <w:t>5-22</w:t>
      </w:r>
      <w:r w:rsidR="006E6819" w:rsidRPr="000262E4">
        <w:rPr>
          <w:lang w:val="en-US"/>
        </w:rPr>
        <w:t>.</w:t>
      </w:r>
      <w:r w:rsidR="00D003D3" w:rsidRPr="000262E4">
        <w:rPr>
          <w:lang w:val="uk-UA"/>
        </w:rPr>
        <w:t xml:space="preserve"> </w:t>
      </w:r>
      <w:r w:rsidR="00D003D3" w:rsidRPr="000262E4">
        <w:rPr>
          <w:color w:val="000000"/>
          <w:lang w:val="uk-UA"/>
        </w:rPr>
        <w:t>[</w:t>
      </w:r>
      <w:proofErr w:type="spellStart"/>
      <w:r w:rsidR="00D003D3" w:rsidRPr="000262E4">
        <w:rPr>
          <w:color w:val="000000"/>
          <w:lang w:val="uk-UA"/>
        </w:rPr>
        <w:t>in</w:t>
      </w:r>
      <w:proofErr w:type="spellEnd"/>
      <w:r w:rsidR="00D003D3" w:rsidRPr="000262E4">
        <w:rPr>
          <w:lang w:val="uk-UA" w:eastAsia="uk-UA"/>
        </w:rPr>
        <w:t xml:space="preserve"> </w:t>
      </w:r>
      <w:proofErr w:type="spellStart"/>
      <w:r w:rsidR="00D003D3" w:rsidRPr="000262E4">
        <w:rPr>
          <w:color w:val="000000"/>
          <w:lang w:val="uk-UA"/>
        </w:rPr>
        <w:t>Ukrainian</w:t>
      </w:r>
      <w:proofErr w:type="spellEnd"/>
      <w:r w:rsidR="00D003D3" w:rsidRPr="000262E4">
        <w:rPr>
          <w:lang w:val="uk-UA" w:eastAsia="uk-UA"/>
        </w:rPr>
        <w:t>].</w:t>
      </w:r>
    </w:p>
    <w:p w14:paraId="42E393F0" w14:textId="36F5CC62" w:rsidR="001D2643" w:rsidRPr="000262E4" w:rsidRDefault="003744E7" w:rsidP="00795460">
      <w:pPr>
        <w:pStyle w:val="a7"/>
        <w:numPr>
          <w:ilvl w:val="0"/>
          <w:numId w:val="10"/>
        </w:numPr>
        <w:tabs>
          <w:tab w:val="left" w:pos="993"/>
        </w:tabs>
        <w:ind w:left="360"/>
        <w:jc w:val="both"/>
        <w:rPr>
          <w:lang w:val="uk-UA"/>
        </w:rPr>
      </w:pPr>
      <w:proofErr w:type="spellStart"/>
      <w:r w:rsidRPr="000262E4">
        <w:rPr>
          <w:lang w:val="uk-UA"/>
        </w:rPr>
        <w:t>Shevchenko</w:t>
      </w:r>
      <w:proofErr w:type="spellEnd"/>
      <w:r w:rsidR="00C24E58" w:rsidRPr="000262E4">
        <w:rPr>
          <w:lang w:val="en-US"/>
        </w:rPr>
        <w:t>,</w:t>
      </w:r>
      <w:r w:rsidRPr="000262E4">
        <w:rPr>
          <w:lang w:val="uk-UA"/>
        </w:rPr>
        <w:t xml:space="preserve"> O.L. </w:t>
      </w:r>
      <w:proofErr w:type="spellStart"/>
      <w:r w:rsidRPr="000262E4">
        <w:rPr>
          <w:lang w:val="uk-UA"/>
        </w:rPr>
        <w:t>et</w:t>
      </w:r>
      <w:proofErr w:type="spellEnd"/>
      <w:r w:rsidR="00C24E58" w:rsidRPr="000262E4">
        <w:rPr>
          <w:lang w:val="en-US"/>
        </w:rPr>
        <w:t xml:space="preserve"> </w:t>
      </w:r>
      <w:proofErr w:type="spellStart"/>
      <w:r w:rsidRPr="000262E4">
        <w:rPr>
          <w:lang w:val="uk-UA"/>
        </w:rPr>
        <w:t>al</w:t>
      </w:r>
      <w:proofErr w:type="spellEnd"/>
      <w:r w:rsidRPr="000262E4">
        <w:rPr>
          <w:lang w:val="uk-UA"/>
        </w:rPr>
        <w:t xml:space="preserve">. (2019). </w:t>
      </w:r>
      <w:proofErr w:type="spellStart"/>
      <w:r w:rsidRPr="000262E4">
        <w:rPr>
          <w:lang w:val="uk-UA"/>
        </w:rPr>
        <w:t>Zminy</w:t>
      </w:r>
      <w:proofErr w:type="spellEnd"/>
      <w:r w:rsidRPr="000262E4">
        <w:rPr>
          <w:lang w:val="uk-UA"/>
        </w:rPr>
        <w:t xml:space="preserve"> </w:t>
      </w:r>
      <w:proofErr w:type="spellStart"/>
      <w:r w:rsidRPr="000262E4">
        <w:rPr>
          <w:lang w:val="uk-UA"/>
        </w:rPr>
        <w:t>resursiv</w:t>
      </w:r>
      <w:proofErr w:type="spellEnd"/>
      <w:r w:rsidRPr="000262E4">
        <w:rPr>
          <w:lang w:val="uk-UA"/>
        </w:rPr>
        <w:t xml:space="preserve"> </w:t>
      </w:r>
      <w:proofErr w:type="spellStart"/>
      <w:r w:rsidRPr="000262E4">
        <w:rPr>
          <w:lang w:val="uk-UA"/>
        </w:rPr>
        <w:t>gruntovykh</w:t>
      </w:r>
      <w:proofErr w:type="spellEnd"/>
      <w:r w:rsidRPr="000262E4">
        <w:rPr>
          <w:lang w:val="uk-UA"/>
        </w:rPr>
        <w:t xml:space="preserve"> i </w:t>
      </w:r>
      <w:proofErr w:type="spellStart"/>
      <w:r w:rsidRPr="000262E4">
        <w:rPr>
          <w:lang w:val="uk-UA"/>
        </w:rPr>
        <w:t>mizhplastovykh</w:t>
      </w:r>
      <w:proofErr w:type="spellEnd"/>
      <w:r w:rsidRPr="000262E4">
        <w:rPr>
          <w:lang w:val="uk-UA"/>
        </w:rPr>
        <w:t xml:space="preserve"> </w:t>
      </w:r>
      <w:proofErr w:type="spellStart"/>
      <w:r w:rsidRPr="000262E4">
        <w:rPr>
          <w:lang w:val="uk-UA"/>
        </w:rPr>
        <w:t>vod</w:t>
      </w:r>
      <w:proofErr w:type="spellEnd"/>
      <w:r w:rsidRPr="000262E4">
        <w:rPr>
          <w:lang w:val="uk-UA"/>
        </w:rPr>
        <w:t xml:space="preserve"> v </w:t>
      </w:r>
      <w:proofErr w:type="spellStart"/>
      <w:r w:rsidRPr="000262E4">
        <w:rPr>
          <w:lang w:val="uk-UA"/>
        </w:rPr>
        <w:t>umovakh</w:t>
      </w:r>
      <w:proofErr w:type="spellEnd"/>
      <w:r w:rsidRPr="000262E4">
        <w:rPr>
          <w:lang w:val="uk-UA"/>
        </w:rPr>
        <w:t xml:space="preserve"> </w:t>
      </w:r>
      <w:proofErr w:type="spellStart"/>
      <w:r w:rsidRPr="000262E4">
        <w:rPr>
          <w:lang w:val="uk-UA"/>
        </w:rPr>
        <w:t>hlobalnoho</w:t>
      </w:r>
      <w:proofErr w:type="spellEnd"/>
      <w:r w:rsidRPr="000262E4">
        <w:rPr>
          <w:lang w:val="uk-UA"/>
        </w:rPr>
        <w:t xml:space="preserve"> </w:t>
      </w:r>
      <w:proofErr w:type="spellStart"/>
      <w:r w:rsidRPr="000262E4">
        <w:rPr>
          <w:lang w:val="uk-UA"/>
        </w:rPr>
        <w:t>poteplinnia</w:t>
      </w:r>
      <w:proofErr w:type="spellEnd"/>
      <w:r w:rsidRPr="000262E4">
        <w:rPr>
          <w:lang w:val="uk-UA"/>
        </w:rPr>
        <w:t xml:space="preserve"> </w:t>
      </w:r>
      <w:proofErr w:type="spellStart"/>
      <w:r w:rsidRPr="000262E4">
        <w:rPr>
          <w:lang w:val="uk-UA"/>
        </w:rPr>
        <w:t>klimatu</w:t>
      </w:r>
      <w:proofErr w:type="spellEnd"/>
      <w:r w:rsidRPr="000262E4">
        <w:rPr>
          <w:lang w:val="uk-UA"/>
        </w:rPr>
        <w:t xml:space="preserve"> [</w:t>
      </w:r>
      <w:proofErr w:type="spellStart"/>
      <w:r w:rsidRPr="000262E4">
        <w:rPr>
          <w:lang w:val="uk-UA"/>
        </w:rPr>
        <w:t>Changes</w:t>
      </w:r>
      <w:proofErr w:type="spellEnd"/>
      <w:r w:rsidRPr="000262E4">
        <w:rPr>
          <w:lang w:val="uk-UA"/>
        </w:rPr>
        <w:t xml:space="preserve"> </w:t>
      </w:r>
      <w:proofErr w:type="spellStart"/>
      <w:r w:rsidRPr="000262E4">
        <w:rPr>
          <w:lang w:val="uk-UA"/>
        </w:rPr>
        <w:t>in</w:t>
      </w:r>
      <w:proofErr w:type="spellEnd"/>
      <w:r w:rsidRPr="000262E4">
        <w:rPr>
          <w:lang w:val="uk-UA"/>
        </w:rPr>
        <w:t xml:space="preserve"> </w:t>
      </w:r>
      <w:proofErr w:type="spellStart"/>
      <w:r w:rsidRPr="000262E4">
        <w:rPr>
          <w:lang w:val="uk-UA"/>
        </w:rPr>
        <w:t>soil</w:t>
      </w:r>
      <w:proofErr w:type="spellEnd"/>
      <w:r w:rsidRPr="000262E4">
        <w:rPr>
          <w:lang w:val="uk-UA"/>
        </w:rPr>
        <w:t xml:space="preserve"> </w:t>
      </w:r>
      <w:proofErr w:type="spellStart"/>
      <w:r w:rsidRPr="000262E4">
        <w:rPr>
          <w:lang w:val="uk-UA"/>
        </w:rPr>
        <w:t>and</w:t>
      </w:r>
      <w:proofErr w:type="spellEnd"/>
      <w:r w:rsidRPr="000262E4">
        <w:rPr>
          <w:lang w:val="uk-UA"/>
        </w:rPr>
        <w:t xml:space="preserve"> </w:t>
      </w:r>
      <w:proofErr w:type="spellStart"/>
      <w:r w:rsidRPr="000262E4">
        <w:rPr>
          <w:lang w:val="uk-UA"/>
        </w:rPr>
        <w:t>interplastic</w:t>
      </w:r>
      <w:proofErr w:type="spellEnd"/>
      <w:r w:rsidRPr="000262E4">
        <w:rPr>
          <w:lang w:val="uk-UA"/>
        </w:rPr>
        <w:t xml:space="preserve"> </w:t>
      </w:r>
      <w:proofErr w:type="spellStart"/>
      <w:r w:rsidRPr="000262E4">
        <w:rPr>
          <w:lang w:val="uk-UA"/>
        </w:rPr>
        <w:t>water</w:t>
      </w:r>
      <w:proofErr w:type="spellEnd"/>
      <w:r w:rsidRPr="000262E4">
        <w:rPr>
          <w:lang w:val="uk-UA"/>
        </w:rPr>
        <w:t xml:space="preserve"> </w:t>
      </w:r>
      <w:proofErr w:type="spellStart"/>
      <w:r w:rsidRPr="000262E4">
        <w:rPr>
          <w:lang w:val="uk-UA"/>
        </w:rPr>
        <w:t>resources</w:t>
      </w:r>
      <w:proofErr w:type="spellEnd"/>
      <w:r w:rsidRPr="000262E4">
        <w:rPr>
          <w:lang w:val="uk-UA"/>
        </w:rPr>
        <w:t xml:space="preserve"> </w:t>
      </w:r>
      <w:proofErr w:type="spellStart"/>
      <w:r w:rsidRPr="000262E4">
        <w:rPr>
          <w:lang w:val="uk-UA"/>
        </w:rPr>
        <w:t>in</w:t>
      </w:r>
      <w:proofErr w:type="spellEnd"/>
      <w:r w:rsidRPr="000262E4">
        <w:rPr>
          <w:lang w:val="uk-UA"/>
        </w:rPr>
        <w:t xml:space="preserve"> </w:t>
      </w:r>
      <w:proofErr w:type="spellStart"/>
      <w:r w:rsidRPr="000262E4">
        <w:rPr>
          <w:lang w:val="uk-UA"/>
        </w:rPr>
        <w:t>the</w:t>
      </w:r>
      <w:proofErr w:type="spellEnd"/>
      <w:r w:rsidRPr="000262E4">
        <w:rPr>
          <w:lang w:val="uk-UA"/>
        </w:rPr>
        <w:t xml:space="preserve"> </w:t>
      </w:r>
      <w:proofErr w:type="spellStart"/>
      <w:r w:rsidRPr="000262E4">
        <w:rPr>
          <w:lang w:val="uk-UA"/>
        </w:rPr>
        <w:t>context</w:t>
      </w:r>
      <w:proofErr w:type="spellEnd"/>
      <w:r w:rsidRPr="000262E4">
        <w:rPr>
          <w:lang w:val="uk-UA"/>
        </w:rPr>
        <w:t xml:space="preserve"> </w:t>
      </w:r>
      <w:proofErr w:type="spellStart"/>
      <w:r w:rsidRPr="000262E4">
        <w:rPr>
          <w:lang w:val="uk-UA"/>
        </w:rPr>
        <w:t>of</w:t>
      </w:r>
      <w:proofErr w:type="spellEnd"/>
      <w:r w:rsidRPr="000262E4">
        <w:rPr>
          <w:lang w:val="uk-UA"/>
        </w:rPr>
        <w:t xml:space="preserve"> </w:t>
      </w:r>
      <w:proofErr w:type="spellStart"/>
      <w:r w:rsidRPr="000262E4">
        <w:rPr>
          <w:lang w:val="uk-UA"/>
        </w:rPr>
        <w:t>global</w:t>
      </w:r>
      <w:proofErr w:type="spellEnd"/>
      <w:r w:rsidRPr="000262E4">
        <w:rPr>
          <w:lang w:val="uk-UA"/>
        </w:rPr>
        <w:t xml:space="preserve"> </w:t>
      </w:r>
      <w:proofErr w:type="spellStart"/>
      <w:r w:rsidRPr="000262E4">
        <w:rPr>
          <w:lang w:val="uk-UA"/>
        </w:rPr>
        <w:t>climate</w:t>
      </w:r>
      <w:proofErr w:type="spellEnd"/>
      <w:r w:rsidRPr="000262E4">
        <w:rPr>
          <w:lang w:val="uk-UA"/>
        </w:rPr>
        <w:t xml:space="preserve"> </w:t>
      </w:r>
      <w:proofErr w:type="spellStart"/>
      <w:r w:rsidRPr="000262E4">
        <w:rPr>
          <w:lang w:val="uk-UA"/>
        </w:rPr>
        <w:t>warming</w:t>
      </w:r>
      <w:proofErr w:type="spellEnd"/>
      <w:r w:rsidRPr="000262E4">
        <w:rPr>
          <w:lang w:val="uk-UA"/>
        </w:rPr>
        <w:t xml:space="preserve">]. </w:t>
      </w:r>
      <w:proofErr w:type="spellStart"/>
      <w:r w:rsidRPr="000262E4">
        <w:rPr>
          <w:lang w:val="uk-UA"/>
        </w:rPr>
        <w:t>Hidrolohiia</w:t>
      </w:r>
      <w:proofErr w:type="spellEnd"/>
      <w:r w:rsidRPr="000262E4">
        <w:rPr>
          <w:lang w:val="uk-UA"/>
        </w:rPr>
        <w:t xml:space="preserve">, </w:t>
      </w:r>
      <w:proofErr w:type="spellStart"/>
      <w:r w:rsidRPr="000262E4">
        <w:rPr>
          <w:lang w:val="uk-UA"/>
        </w:rPr>
        <w:t>hidrokhimiia</w:t>
      </w:r>
      <w:proofErr w:type="spellEnd"/>
      <w:r w:rsidRPr="000262E4">
        <w:rPr>
          <w:lang w:val="uk-UA"/>
        </w:rPr>
        <w:t xml:space="preserve"> i </w:t>
      </w:r>
      <w:proofErr w:type="spellStart"/>
      <w:r w:rsidRPr="000262E4">
        <w:rPr>
          <w:lang w:val="uk-UA"/>
        </w:rPr>
        <w:t>hidroekolohiia</w:t>
      </w:r>
      <w:proofErr w:type="spellEnd"/>
      <w:r w:rsidR="00C24E58" w:rsidRPr="000262E4">
        <w:rPr>
          <w:lang w:val="en-US"/>
        </w:rPr>
        <w:t xml:space="preserve">, </w:t>
      </w:r>
      <w:r w:rsidRPr="000262E4">
        <w:rPr>
          <w:lang w:val="uk-UA"/>
        </w:rPr>
        <w:t>3 (54)</w:t>
      </w:r>
      <w:r w:rsidR="006E6819" w:rsidRPr="000262E4">
        <w:rPr>
          <w:lang w:val="en-US"/>
        </w:rPr>
        <w:t xml:space="preserve">, </w:t>
      </w:r>
      <w:r w:rsidR="006E6819" w:rsidRPr="000262E4">
        <w:rPr>
          <w:lang w:val="uk-UA"/>
        </w:rPr>
        <w:t>90-91</w:t>
      </w:r>
      <w:r w:rsidR="00D003D3" w:rsidRPr="000262E4">
        <w:rPr>
          <w:lang w:val="uk-UA"/>
        </w:rPr>
        <w:t xml:space="preserve"> </w:t>
      </w:r>
      <w:r w:rsidR="00D003D3" w:rsidRPr="000262E4">
        <w:rPr>
          <w:color w:val="000000"/>
          <w:lang w:val="uk-UA"/>
        </w:rPr>
        <w:t>[</w:t>
      </w:r>
      <w:proofErr w:type="spellStart"/>
      <w:r w:rsidR="00D003D3" w:rsidRPr="000262E4">
        <w:rPr>
          <w:color w:val="000000"/>
          <w:lang w:val="uk-UA"/>
        </w:rPr>
        <w:t>in</w:t>
      </w:r>
      <w:proofErr w:type="spellEnd"/>
      <w:r w:rsidR="00D003D3" w:rsidRPr="000262E4">
        <w:rPr>
          <w:lang w:val="uk-UA" w:eastAsia="uk-UA"/>
        </w:rPr>
        <w:t xml:space="preserve"> </w:t>
      </w:r>
      <w:proofErr w:type="spellStart"/>
      <w:r w:rsidR="00D003D3" w:rsidRPr="000262E4">
        <w:rPr>
          <w:color w:val="000000"/>
          <w:lang w:val="uk-UA"/>
        </w:rPr>
        <w:t>Ukrainian</w:t>
      </w:r>
      <w:proofErr w:type="spellEnd"/>
      <w:r w:rsidR="00D003D3" w:rsidRPr="000262E4">
        <w:rPr>
          <w:lang w:val="uk-UA" w:eastAsia="uk-UA"/>
        </w:rPr>
        <w:t>].</w:t>
      </w:r>
    </w:p>
    <w:p w14:paraId="2FAF28E4" w14:textId="267AC403" w:rsidR="001D2643" w:rsidRPr="000262E4" w:rsidRDefault="001D2643" w:rsidP="00795460">
      <w:pPr>
        <w:pStyle w:val="a7"/>
        <w:numPr>
          <w:ilvl w:val="0"/>
          <w:numId w:val="10"/>
        </w:numPr>
        <w:ind w:left="360"/>
        <w:jc w:val="both"/>
        <w:rPr>
          <w:lang w:val="uk-UA"/>
        </w:rPr>
      </w:pPr>
      <w:proofErr w:type="spellStart"/>
      <w:r w:rsidRPr="000262E4">
        <w:rPr>
          <w:lang w:val="uk-UA"/>
        </w:rPr>
        <w:t>Kovalenko</w:t>
      </w:r>
      <w:proofErr w:type="spellEnd"/>
      <w:r w:rsidRPr="000262E4">
        <w:rPr>
          <w:lang w:val="uk-UA"/>
        </w:rPr>
        <w:t>, P.I. (</w:t>
      </w:r>
      <w:proofErr w:type="spellStart"/>
      <w:r w:rsidRPr="000262E4">
        <w:rPr>
          <w:lang w:val="uk-UA"/>
        </w:rPr>
        <w:t>Ed</w:t>
      </w:r>
      <w:proofErr w:type="spellEnd"/>
      <w:r w:rsidRPr="000262E4">
        <w:rPr>
          <w:lang w:val="uk-UA"/>
        </w:rPr>
        <w:t xml:space="preserve">.). (2001). </w:t>
      </w:r>
      <w:proofErr w:type="spellStart"/>
      <w:r w:rsidRPr="000262E4">
        <w:rPr>
          <w:lang w:val="uk-UA"/>
        </w:rPr>
        <w:t>Suchasnyi</w:t>
      </w:r>
      <w:proofErr w:type="spellEnd"/>
      <w:r w:rsidRPr="000262E4">
        <w:rPr>
          <w:lang w:val="uk-UA"/>
        </w:rPr>
        <w:t xml:space="preserve"> </w:t>
      </w:r>
      <w:proofErr w:type="spellStart"/>
      <w:r w:rsidRPr="000262E4">
        <w:rPr>
          <w:lang w:val="uk-UA"/>
        </w:rPr>
        <w:t>stan</w:t>
      </w:r>
      <w:proofErr w:type="spellEnd"/>
      <w:r w:rsidRPr="000262E4">
        <w:rPr>
          <w:lang w:val="uk-UA"/>
        </w:rPr>
        <w:t xml:space="preserve">, </w:t>
      </w:r>
      <w:proofErr w:type="spellStart"/>
      <w:r w:rsidRPr="000262E4">
        <w:rPr>
          <w:lang w:val="uk-UA"/>
        </w:rPr>
        <w:t>osnovni</w:t>
      </w:r>
      <w:proofErr w:type="spellEnd"/>
      <w:r w:rsidRPr="000262E4">
        <w:rPr>
          <w:lang w:val="uk-UA"/>
        </w:rPr>
        <w:t xml:space="preserve"> </w:t>
      </w:r>
      <w:proofErr w:type="spellStart"/>
      <w:r w:rsidRPr="000262E4">
        <w:rPr>
          <w:lang w:val="uk-UA"/>
        </w:rPr>
        <w:t>problemy</w:t>
      </w:r>
      <w:proofErr w:type="spellEnd"/>
      <w:r w:rsidRPr="000262E4">
        <w:rPr>
          <w:lang w:val="uk-UA"/>
        </w:rPr>
        <w:t xml:space="preserve"> </w:t>
      </w:r>
      <w:proofErr w:type="spellStart"/>
      <w:r w:rsidRPr="000262E4">
        <w:rPr>
          <w:lang w:val="uk-UA"/>
        </w:rPr>
        <w:t>vodnykh</w:t>
      </w:r>
      <w:proofErr w:type="spellEnd"/>
      <w:r w:rsidRPr="000262E4">
        <w:rPr>
          <w:lang w:val="uk-UA"/>
        </w:rPr>
        <w:t xml:space="preserve"> </w:t>
      </w:r>
      <w:proofErr w:type="spellStart"/>
      <w:r w:rsidRPr="000262E4">
        <w:rPr>
          <w:lang w:val="uk-UA"/>
        </w:rPr>
        <w:t>melioratsii</w:t>
      </w:r>
      <w:proofErr w:type="spellEnd"/>
      <w:r w:rsidRPr="000262E4">
        <w:rPr>
          <w:lang w:val="uk-UA"/>
        </w:rPr>
        <w:t xml:space="preserve"> </w:t>
      </w:r>
      <w:proofErr w:type="spellStart"/>
      <w:r w:rsidRPr="000262E4">
        <w:rPr>
          <w:lang w:val="uk-UA"/>
        </w:rPr>
        <w:t>ta</w:t>
      </w:r>
      <w:proofErr w:type="spellEnd"/>
      <w:r w:rsidRPr="000262E4">
        <w:rPr>
          <w:lang w:val="uk-UA"/>
        </w:rPr>
        <w:t xml:space="preserve"> </w:t>
      </w:r>
      <w:proofErr w:type="spellStart"/>
      <w:r w:rsidRPr="000262E4">
        <w:rPr>
          <w:lang w:val="uk-UA"/>
        </w:rPr>
        <w:t>shliakhy</w:t>
      </w:r>
      <w:proofErr w:type="spellEnd"/>
      <w:r w:rsidRPr="000262E4">
        <w:rPr>
          <w:lang w:val="uk-UA"/>
        </w:rPr>
        <w:t xml:space="preserve"> </w:t>
      </w:r>
      <w:proofErr w:type="spellStart"/>
      <w:r w:rsidRPr="000262E4">
        <w:rPr>
          <w:lang w:val="uk-UA"/>
        </w:rPr>
        <w:t>yikh</w:t>
      </w:r>
      <w:proofErr w:type="spellEnd"/>
      <w:r w:rsidRPr="000262E4">
        <w:rPr>
          <w:lang w:val="uk-UA"/>
        </w:rPr>
        <w:t xml:space="preserve"> </w:t>
      </w:r>
      <w:proofErr w:type="spellStart"/>
      <w:r w:rsidRPr="000262E4">
        <w:rPr>
          <w:lang w:val="uk-UA"/>
        </w:rPr>
        <w:t>vyrishennia</w:t>
      </w:r>
      <w:proofErr w:type="spellEnd"/>
      <w:r w:rsidRPr="000262E4">
        <w:rPr>
          <w:lang w:val="uk-UA"/>
        </w:rPr>
        <w:t xml:space="preserve"> [</w:t>
      </w:r>
      <w:proofErr w:type="spellStart"/>
      <w:r w:rsidRPr="000262E4">
        <w:rPr>
          <w:lang w:val="uk-UA"/>
        </w:rPr>
        <w:t>The</w:t>
      </w:r>
      <w:proofErr w:type="spellEnd"/>
      <w:r w:rsidRPr="000262E4">
        <w:rPr>
          <w:lang w:val="uk-UA"/>
        </w:rPr>
        <w:t xml:space="preserve"> </w:t>
      </w:r>
      <w:proofErr w:type="spellStart"/>
      <w:r w:rsidRPr="000262E4">
        <w:rPr>
          <w:lang w:val="uk-UA"/>
        </w:rPr>
        <w:t>current</w:t>
      </w:r>
      <w:proofErr w:type="spellEnd"/>
      <w:r w:rsidRPr="000262E4">
        <w:rPr>
          <w:lang w:val="uk-UA"/>
        </w:rPr>
        <w:t xml:space="preserve"> </w:t>
      </w:r>
      <w:proofErr w:type="spellStart"/>
      <w:r w:rsidRPr="000262E4">
        <w:rPr>
          <w:lang w:val="uk-UA"/>
        </w:rPr>
        <w:t>state</w:t>
      </w:r>
      <w:proofErr w:type="spellEnd"/>
      <w:r w:rsidRPr="000262E4">
        <w:rPr>
          <w:lang w:val="uk-UA"/>
        </w:rPr>
        <w:t xml:space="preserve">, </w:t>
      </w:r>
      <w:proofErr w:type="spellStart"/>
      <w:r w:rsidRPr="000262E4">
        <w:rPr>
          <w:lang w:val="uk-UA"/>
        </w:rPr>
        <w:t>the</w:t>
      </w:r>
      <w:proofErr w:type="spellEnd"/>
      <w:r w:rsidRPr="000262E4">
        <w:rPr>
          <w:lang w:val="uk-UA"/>
        </w:rPr>
        <w:t xml:space="preserve"> </w:t>
      </w:r>
      <w:proofErr w:type="spellStart"/>
      <w:r w:rsidRPr="000262E4">
        <w:rPr>
          <w:lang w:val="uk-UA"/>
        </w:rPr>
        <w:t>main</w:t>
      </w:r>
      <w:proofErr w:type="spellEnd"/>
      <w:r w:rsidRPr="000262E4">
        <w:rPr>
          <w:lang w:val="uk-UA"/>
        </w:rPr>
        <w:t xml:space="preserve"> </w:t>
      </w:r>
      <w:proofErr w:type="spellStart"/>
      <w:r w:rsidRPr="000262E4">
        <w:rPr>
          <w:lang w:val="uk-UA"/>
        </w:rPr>
        <w:t>problems</w:t>
      </w:r>
      <w:proofErr w:type="spellEnd"/>
      <w:r w:rsidRPr="000262E4">
        <w:rPr>
          <w:lang w:val="uk-UA"/>
        </w:rPr>
        <w:t xml:space="preserve"> </w:t>
      </w:r>
      <w:proofErr w:type="spellStart"/>
      <w:r w:rsidRPr="000262E4">
        <w:rPr>
          <w:lang w:val="uk-UA"/>
        </w:rPr>
        <w:t>of</w:t>
      </w:r>
      <w:proofErr w:type="spellEnd"/>
      <w:r w:rsidRPr="000262E4">
        <w:rPr>
          <w:lang w:val="uk-UA"/>
        </w:rPr>
        <w:t xml:space="preserve"> </w:t>
      </w:r>
      <w:proofErr w:type="spellStart"/>
      <w:r w:rsidRPr="000262E4">
        <w:rPr>
          <w:lang w:val="uk-UA"/>
        </w:rPr>
        <w:t>water</w:t>
      </w:r>
      <w:proofErr w:type="spellEnd"/>
      <w:r w:rsidRPr="000262E4">
        <w:rPr>
          <w:lang w:val="uk-UA"/>
        </w:rPr>
        <w:t xml:space="preserve"> </w:t>
      </w:r>
      <w:proofErr w:type="spellStart"/>
      <w:r w:rsidRPr="000262E4">
        <w:rPr>
          <w:lang w:val="uk-UA"/>
        </w:rPr>
        <w:t>reclamation</w:t>
      </w:r>
      <w:proofErr w:type="spellEnd"/>
      <w:r w:rsidRPr="000262E4">
        <w:rPr>
          <w:lang w:val="uk-UA"/>
        </w:rPr>
        <w:t xml:space="preserve"> </w:t>
      </w:r>
      <w:proofErr w:type="spellStart"/>
      <w:r w:rsidRPr="000262E4">
        <w:rPr>
          <w:lang w:val="uk-UA"/>
        </w:rPr>
        <w:t>and</w:t>
      </w:r>
      <w:proofErr w:type="spellEnd"/>
      <w:r w:rsidRPr="000262E4">
        <w:rPr>
          <w:lang w:val="uk-UA"/>
        </w:rPr>
        <w:t xml:space="preserve"> </w:t>
      </w:r>
      <w:proofErr w:type="spellStart"/>
      <w:r w:rsidRPr="000262E4">
        <w:rPr>
          <w:lang w:val="uk-UA"/>
        </w:rPr>
        <w:t>ways</w:t>
      </w:r>
      <w:proofErr w:type="spellEnd"/>
      <w:r w:rsidRPr="000262E4">
        <w:rPr>
          <w:lang w:val="uk-UA"/>
        </w:rPr>
        <w:t xml:space="preserve"> </w:t>
      </w:r>
      <w:proofErr w:type="spellStart"/>
      <w:r w:rsidRPr="000262E4">
        <w:rPr>
          <w:lang w:val="uk-UA"/>
        </w:rPr>
        <w:t>of</w:t>
      </w:r>
      <w:proofErr w:type="spellEnd"/>
      <w:r w:rsidRPr="000262E4">
        <w:rPr>
          <w:lang w:val="uk-UA"/>
        </w:rPr>
        <w:t xml:space="preserve"> </w:t>
      </w:r>
      <w:proofErr w:type="spellStart"/>
      <w:r w:rsidRPr="000262E4">
        <w:rPr>
          <w:lang w:val="uk-UA"/>
        </w:rPr>
        <w:t>solving</w:t>
      </w:r>
      <w:proofErr w:type="spellEnd"/>
      <w:r w:rsidRPr="000262E4">
        <w:rPr>
          <w:lang w:val="uk-UA"/>
        </w:rPr>
        <w:t xml:space="preserve"> </w:t>
      </w:r>
      <w:proofErr w:type="spellStart"/>
      <w:r w:rsidRPr="000262E4">
        <w:rPr>
          <w:lang w:val="uk-UA"/>
        </w:rPr>
        <w:t>them</w:t>
      </w:r>
      <w:proofErr w:type="spellEnd"/>
      <w:r w:rsidRPr="000262E4">
        <w:rPr>
          <w:lang w:val="uk-UA"/>
        </w:rPr>
        <w:t xml:space="preserve">]. </w:t>
      </w:r>
      <w:proofErr w:type="spellStart"/>
      <w:r w:rsidRPr="000262E4">
        <w:rPr>
          <w:lang w:val="uk-UA"/>
        </w:rPr>
        <w:t>Kyiv</w:t>
      </w:r>
      <w:proofErr w:type="spellEnd"/>
      <w:r w:rsidRPr="000262E4">
        <w:rPr>
          <w:lang w:val="uk-UA"/>
        </w:rPr>
        <w:t xml:space="preserve">: </w:t>
      </w:r>
      <w:proofErr w:type="spellStart"/>
      <w:r w:rsidRPr="000262E4">
        <w:rPr>
          <w:lang w:val="uk-UA"/>
        </w:rPr>
        <w:t>Ahrarna</w:t>
      </w:r>
      <w:proofErr w:type="spellEnd"/>
      <w:r w:rsidRPr="000262E4">
        <w:rPr>
          <w:lang w:val="uk-UA"/>
        </w:rPr>
        <w:t xml:space="preserve"> </w:t>
      </w:r>
      <w:proofErr w:type="spellStart"/>
      <w:r w:rsidRPr="000262E4">
        <w:rPr>
          <w:lang w:val="uk-UA"/>
        </w:rPr>
        <w:t>nauka</w:t>
      </w:r>
      <w:proofErr w:type="spellEnd"/>
      <w:r w:rsidRPr="000262E4">
        <w:rPr>
          <w:lang w:val="uk-UA"/>
        </w:rPr>
        <w:t>. [</w:t>
      </w:r>
      <w:proofErr w:type="spellStart"/>
      <w:r w:rsidRPr="000262E4">
        <w:rPr>
          <w:lang w:val="uk-UA"/>
        </w:rPr>
        <w:t>in</w:t>
      </w:r>
      <w:proofErr w:type="spellEnd"/>
      <w:r w:rsidRPr="000262E4">
        <w:rPr>
          <w:lang w:val="uk-UA"/>
        </w:rPr>
        <w:t xml:space="preserve"> </w:t>
      </w:r>
      <w:proofErr w:type="spellStart"/>
      <w:r w:rsidRPr="000262E4">
        <w:rPr>
          <w:lang w:val="uk-UA"/>
        </w:rPr>
        <w:t>Ukrainian</w:t>
      </w:r>
      <w:proofErr w:type="spellEnd"/>
      <w:r w:rsidRPr="000262E4">
        <w:rPr>
          <w:lang w:val="uk-UA"/>
        </w:rPr>
        <w:t>].</w:t>
      </w:r>
    </w:p>
    <w:p w14:paraId="6DC09056" w14:textId="2A85F6D6" w:rsidR="001D2643" w:rsidRPr="000262E4" w:rsidRDefault="001D2643" w:rsidP="00795460">
      <w:pPr>
        <w:pStyle w:val="11"/>
        <w:numPr>
          <w:ilvl w:val="0"/>
          <w:numId w:val="10"/>
        </w:numPr>
        <w:tabs>
          <w:tab w:val="left" w:pos="567"/>
        </w:tabs>
        <w:ind w:left="360"/>
        <w:jc w:val="both"/>
        <w:rPr>
          <w:sz w:val="24"/>
          <w:szCs w:val="24"/>
          <w:lang w:val="uk-UA"/>
        </w:rPr>
      </w:pPr>
      <w:proofErr w:type="spellStart"/>
      <w:r w:rsidRPr="000262E4">
        <w:rPr>
          <w:sz w:val="24"/>
          <w:szCs w:val="24"/>
          <w:lang w:val="uk-UA"/>
        </w:rPr>
        <w:t>Zubets</w:t>
      </w:r>
      <w:proofErr w:type="spellEnd"/>
      <w:r w:rsidRPr="000262E4">
        <w:rPr>
          <w:sz w:val="24"/>
          <w:szCs w:val="24"/>
          <w:lang w:val="uk-UA"/>
        </w:rPr>
        <w:t xml:space="preserve">, M.V, </w:t>
      </w:r>
      <w:proofErr w:type="spellStart"/>
      <w:r w:rsidRPr="000262E4">
        <w:rPr>
          <w:sz w:val="24"/>
          <w:szCs w:val="24"/>
          <w:lang w:val="uk-UA"/>
        </w:rPr>
        <w:t>Kovalenko</w:t>
      </w:r>
      <w:proofErr w:type="spellEnd"/>
      <w:r w:rsidRPr="000262E4">
        <w:rPr>
          <w:sz w:val="24"/>
          <w:szCs w:val="24"/>
          <w:lang w:val="uk-UA"/>
        </w:rPr>
        <w:t xml:space="preserve">, P.I., &amp; </w:t>
      </w:r>
      <w:proofErr w:type="spellStart"/>
      <w:r w:rsidRPr="000262E4">
        <w:rPr>
          <w:sz w:val="24"/>
          <w:szCs w:val="24"/>
          <w:lang w:val="uk-UA"/>
        </w:rPr>
        <w:t>Mykhailov</w:t>
      </w:r>
      <w:proofErr w:type="spellEnd"/>
      <w:r w:rsidRPr="000262E4">
        <w:rPr>
          <w:sz w:val="24"/>
          <w:szCs w:val="24"/>
          <w:lang w:val="uk-UA"/>
        </w:rPr>
        <w:t xml:space="preserve">, </w:t>
      </w:r>
      <w:proofErr w:type="spellStart"/>
      <w:r w:rsidRPr="000262E4">
        <w:rPr>
          <w:sz w:val="24"/>
          <w:szCs w:val="24"/>
          <w:lang w:val="uk-UA"/>
        </w:rPr>
        <w:t>Yu.O</w:t>
      </w:r>
      <w:proofErr w:type="spellEnd"/>
      <w:r w:rsidRPr="000262E4">
        <w:rPr>
          <w:sz w:val="24"/>
          <w:szCs w:val="24"/>
          <w:lang w:val="uk-UA"/>
        </w:rPr>
        <w:t xml:space="preserve">. (2008). </w:t>
      </w:r>
      <w:proofErr w:type="spellStart"/>
      <w:r w:rsidRPr="000262E4">
        <w:rPr>
          <w:sz w:val="24"/>
          <w:szCs w:val="24"/>
          <w:lang w:val="uk-UA"/>
        </w:rPr>
        <w:t>Problemy</w:t>
      </w:r>
      <w:proofErr w:type="spellEnd"/>
      <w:r w:rsidRPr="000262E4">
        <w:rPr>
          <w:sz w:val="24"/>
          <w:szCs w:val="24"/>
          <w:lang w:val="uk-UA"/>
        </w:rPr>
        <w:t xml:space="preserve"> </w:t>
      </w:r>
      <w:proofErr w:type="spellStart"/>
      <w:r w:rsidRPr="000262E4">
        <w:rPr>
          <w:sz w:val="24"/>
          <w:szCs w:val="24"/>
          <w:lang w:val="uk-UA"/>
        </w:rPr>
        <w:t>vykorystannia</w:t>
      </w:r>
      <w:proofErr w:type="spellEnd"/>
      <w:r w:rsidRPr="000262E4">
        <w:rPr>
          <w:sz w:val="24"/>
          <w:szCs w:val="24"/>
          <w:lang w:val="uk-UA"/>
        </w:rPr>
        <w:t xml:space="preserve"> </w:t>
      </w:r>
      <w:proofErr w:type="spellStart"/>
      <w:r w:rsidRPr="000262E4">
        <w:rPr>
          <w:sz w:val="24"/>
          <w:szCs w:val="24"/>
          <w:lang w:val="uk-UA"/>
        </w:rPr>
        <w:t>meliorovanykh</w:t>
      </w:r>
      <w:proofErr w:type="spellEnd"/>
      <w:r w:rsidRPr="000262E4">
        <w:rPr>
          <w:sz w:val="24"/>
          <w:szCs w:val="24"/>
          <w:lang w:val="uk-UA"/>
        </w:rPr>
        <w:t xml:space="preserve"> </w:t>
      </w:r>
      <w:proofErr w:type="spellStart"/>
      <w:r w:rsidRPr="000262E4">
        <w:rPr>
          <w:sz w:val="24"/>
          <w:szCs w:val="24"/>
          <w:lang w:val="uk-UA"/>
        </w:rPr>
        <w:t>zemel</w:t>
      </w:r>
      <w:proofErr w:type="spellEnd"/>
      <w:r w:rsidRPr="000262E4">
        <w:rPr>
          <w:sz w:val="24"/>
          <w:szCs w:val="24"/>
          <w:lang w:val="uk-UA"/>
        </w:rPr>
        <w:t xml:space="preserve"> v </w:t>
      </w:r>
      <w:proofErr w:type="spellStart"/>
      <w:r w:rsidRPr="000262E4">
        <w:rPr>
          <w:sz w:val="24"/>
          <w:szCs w:val="24"/>
          <w:lang w:val="uk-UA"/>
        </w:rPr>
        <w:t>Ukraini</w:t>
      </w:r>
      <w:proofErr w:type="spellEnd"/>
      <w:r w:rsidRPr="000262E4">
        <w:rPr>
          <w:sz w:val="24"/>
          <w:szCs w:val="24"/>
          <w:lang w:val="uk-UA"/>
        </w:rPr>
        <w:t xml:space="preserve"> [</w:t>
      </w:r>
      <w:proofErr w:type="spellStart"/>
      <w:r w:rsidRPr="000262E4">
        <w:rPr>
          <w:sz w:val="24"/>
          <w:szCs w:val="24"/>
          <w:lang w:val="uk-UA"/>
        </w:rPr>
        <w:t>Problems</w:t>
      </w:r>
      <w:proofErr w:type="spellEnd"/>
      <w:r w:rsidRPr="000262E4">
        <w:rPr>
          <w:sz w:val="24"/>
          <w:szCs w:val="24"/>
          <w:lang w:val="uk-UA"/>
        </w:rPr>
        <w:t xml:space="preserve"> </w:t>
      </w:r>
      <w:proofErr w:type="spellStart"/>
      <w:r w:rsidRPr="000262E4">
        <w:rPr>
          <w:sz w:val="24"/>
          <w:szCs w:val="24"/>
          <w:lang w:val="uk-UA"/>
        </w:rPr>
        <w:t>of</w:t>
      </w:r>
      <w:proofErr w:type="spellEnd"/>
      <w:r w:rsidRPr="000262E4">
        <w:rPr>
          <w:sz w:val="24"/>
          <w:szCs w:val="24"/>
          <w:lang w:val="uk-UA"/>
        </w:rPr>
        <w:t xml:space="preserve"> </w:t>
      </w:r>
      <w:proofErr w:type="spellStart"/>
      <w:r w:rsidRPr="000262E4">
        <w:rPr>
          <w:sz w:val="24"/>
          <w:szCs w:val="24"/>
          <w:lang w:val="uk-UA"/>
        </w:rPr>
        <w:t>land</w:t>
      </w:r>
      <w:proofErr w:type="spellEnd"/>
      <w:r w:rsidRPr="000262E4">
        <w:rPr>
          <w:sz w:val="24"/>
          <w:szCs w:val="24"/>
          <w:lang w:val="uk-UA"/>
        </w:rPr>
        <w:t xml:space="preserve"> </w:t>
      </w:r>
      <w:proofErr w:type="spellStart"/>
      <w:r w:rsidRPr="000262E4">
        <w:rPr>
          <w:sz w:val="24"/>
          <w:szCs w:val="24"/>
          <w:lang w:val="uk-UA"/>
        </w:rPr>
        <w:t>use</w:t>
      </w:r>
      <w:proofErr w:type="spellEnd"/>
      <w:r w:rsidRPr="000262E4">
        <w:rPr>
          <w:sz w:val="24"/>
          <w:szCs w:val="24"/>
          <w:lang w:val="uk-UA"/>
        </w:rPr>
        <w:t xml:space="preserve"> </w:t>
      </w:r>
      <w:proofErr w:type="spellStart"/>
      <w:r w:rsidRPr="000262E4">
        <w:rPr>
          <w:sz w:val="24"/>
          <w:szCs w:val="24"/>
          <w:lang w:val="uk-UA"/>
        </w:rPr>
        <w:t>in</w:t>
      </w:r>
      <w:proofErr w:type="spellEnd"/>
      <w:r w:rsidRPr="000262E4">
        <w:rPr>
          <w:sz w:val="24"/>
          <w:szCs w:val="24"/>
          <w:lang w:val="uk-UA"/>
        </w:rPr>
        <w:t xml:space="preserve"> </w:t>
      </w:r>
      <w:proofErr w:type="spellStart"/>
      <w:r w:rsidRPr="000262E4">
        <w:rPr>
          <w:sz w:val="24"/>
          <w:szCs w:val="24"/>
          <w:lang w:val="uk-UA"/>
        </w:rPr>
        <w:t>Ukraine</w:t>
      </w:r>
      <w:proofErr w:type="spellEnd"/>
      <w:r w:rsidRPr="000262E4">
        <w:rPr>
          <w:sz w:val="24"/>
          <w:szCs w:val="24"/>
          <w:lang w:val="uk-UA"/>
        </w:rPr>
        <w:t xml:space="preserve">]. </w:t>
      </w:r>
      <w:proofErr w:type="spellStart"/>
      <w:r w:rsidRPr="000262E4">
        <w:rPr>
          <w:sz w:val="24"/>
          <w:szCs w:val="24"/>
          <w:lang w:val="uk-UA"/>
        </w:rPr>
        <w:t>Melioratsiia</w:t>
      </w:r>
      <w:proofErr w:type="spellEnd"/>
      <w:r w:rsidRPr="000262E4">
        <w:rPr>
          <w:sz w:val="24"/>
          <w:szCs w:val="24"/>
          <w:lang w:val="uk-UA"/>
        </w:rPr>
        <w:t xml:space="preserve"> i </w:t>
      </w:r>
      <w:proofErr w:type="spellStart"/>
      <w:r w:rsidRPr="000262E4">
        <w:rPr>
          <w:sz w:val="24"/>
          <w:szCs w:val="24"/>
          <w:lang w:val="uk-UA"/>
        </w:rPr>
        <w:t>vodne</w:t>
      </w:r>
      <w:proofErr w:type="spellEnd"/>
      <w:r w:rsidRPr="000262E4">
        <w:rPr>
          <w:sz w:val="24"/>
          <w:szCs w:val="24"/>
          <w:lang w:val="uk-UA"/>
        </w:rPr>
        <w:t xml:space="preserve"> </w:t>
      </w:r>
      <w:proofErr w:type="spellStart"/>
      <w:r w:rsidRPr="000262E4">
        <w:rPr>
          <w:sz w:val="24"/>
          <w:szCs w:val="24"/>
          <w:lang w:val="uk-UA"/>
        </w:rPr>
        <w:t>hospodarstvo</w:t>
      </w:r>
      <w:proofErr w:type="spellEnd"/>
      <w:r w:rsidRPr="000262E4">
        <w:rPr>
          <w:sz w:val="24"/>
          <w:szCs w:val="24"/>
          <w:lang w:val="uk-UA"/>
        </w:rPr>
        <w:t>, 96</w:t>
      </w:r>
      <w:r w:rsidR="006E6819" w:rsidRPr="000262E4">
        <w:rPr>
          <w:sz w:val="24"/>
          <w:szCs w:val="24"/>
          <w:lang w:val="en-US"/>
        </w:rPr>
        <w:t xml:space="preserve">, </w:t>
      </w:r>
      <w:r w:rsidR="006E6819" w:rsidRPr="000262E4">
        <w:rPr>
          <w:sz w:val="24"/>
          <w:szCs w:val="24"/>
          <w:lang w:val="uk-UA"/>
        </w:rPr>
        <w:t>3-13.</w:t>
      </w:r>
      <w:r w:rsidRPr="000262E4">
        <w:rPr>
          <w:sz w:val="24"/>
          <w:szCs w:val="24"/>
          <w:lang w:val="uk-UA"/>
        </w:rPr>
        <w:t xml:space="preserve"> [</w:t>
      </w:r>
      <w:proofErr w:type="spellStart"/>
      <w:r w:rsidRPr="000262E4">
        <w:rPr>
          <w:sz w:val="24"/>
          <w:szCs w:val="24"/>
          <w:lang w:val="uk-UA"/>
        </w:rPr>
        <w:t>in</w:t>
      </w:r>
      <w:proofErr w:type="spellEnd"/>
      <w:r w:rsidRPr="000262E4">
        <w:rPr>
          <w:sz w:val="24"/>
          <w:szCs w:val="24"/>
          <w:lang w:val="uk-UA"/>
        </w:rPr>
        <w:t xml:space="preserve"> </w:t>
      </w:r>
      <w:proofErr w:type="spellStart"/>
      <w:r w:rsidRPr="000262E4">
        <w:rPr>
          <w:sz w:val="24"/>
          <w:szCs w:val="24"/>
          <w:lang w:val="uk-UA"/>
        </w:rPr>
        <w:t>Ukrainian</w:t>
      </w:r>
      <w:proofErr w:type="spellEnd"/>
      <w:r w:rsidRPr="000262E4">
        <w:rPr>
          <w:sz w:val="24"/>
          <w:szCs w:val="24"/>
          <w:lang w:val="uk-UA"/>
        </w:rPr>
        <w:t>].</w:t>
      </w:r>
    </w:p>
    <w:p w14:paraId="0F6E2776" w14:textId="705B2696" w:rsidR="001D2643" w:rsidRPr="000262E4" w:rsidRDefault="00665D55" w:rsidP="00795460">
      <w:pPr>
        <w:pStyle w:val="11"/>
        <w:numPr>
          <w:ilvl w:val="0"/>
          <w:numId w:val="10"/>
        </w:numPr>
        <w:tabs>
          <w:tab w:val="left" w:pos="567"/>
        </w:tabs>
        <w:ind w:left="360"/>
        <w:jc w:val="both"/>
        <w:rPr>
          <w:sz w:val="24"/>
          <w:szCs w:val="24"/>
          <w:lang w:val="uk-UA"/>
        </w:rPr>
      </w:pPr>
      <w:proofErr w:type="spellStart"/>
      <w:r w:rsidRPr="000262E4">
        <w:rPr>
          <w:sz w:val="24"/>
          <w:szCs w:val="24"/>
          <w:lang w:val="uk-UA"/>
        </w:rPr>
        <w:t>Naukovi</w:t>
      </w:r>
      <w:proofErr w:type="spellEnd"/>
      <w:r w:rsidRPr="000262E4">
        <w:rPr>
          <w:sz w:val="24"/>
          <w:szCs w:val="24"/>
          <w:lang w:val="uk-UA"/>
        </w:rPr>
        <w:t xml:space="preserve"> </w:t>
      </w:r>
      <w:proofErr w:type="spellStart"/>
      <w:r w:rsidRPr="000262E4">
        <w:rPr>
          <w:sz w:val="24"/>
          <w:szCs w:val="24"/>
          <w:lang w:val="uk-UA"/>
        </w:rPr>
        <w:t>osnovy</w:t>
      </w:r>
      <w:proofErr w:type="spellEnd"/>
      <w:r w:rsidRPr="000262E4">
        <w:rPr>
          <w:sz w:val="24"/>
          <w:szCs w:val="24"/>
          <w:lang w:val="uk-UA"/>
        </w:rPr>
        <w:t xml:space="preserve"> </w:t>
      </w:r>
      <w:proofErr w:type="spellStart"/>
      <w:r w:rsidRPr="000262E4">
        <w:rPr>
          <w:sz w:val="24"/>
          <w:szCs w:val="24"/>
          <w:lang w:val="uk-UA"/>
        </w:rPr>
        <w:t>okhorony</w:t>
      </w:r>
      <w:proofErr w:type="spellEnd"/>
      <w:r w:rsidRPr="000262E4">
        <w:rPr>
          <w:sz w:val="24"/>
          <w:szCs w:val="24"/>
          <w:lang w:val="uk-UA"/>
        </w:rPr>
        <w:t xml:space="preserve"> </w:t>
      </w:r>
      <w:proofErr w:type="spellStart"/>
      <w:r w:rsidRPr="000262E4">
        <w:rPr>
          <w:sz w:val="24"/>
          <w:szCs w:val="24"/>
          <w:lang w:val="uk-UA"/>
        </w:rPr>
        <w:t>ta</w:t>
      </w:r>
      <w:proofErr w:type="spellEnd"/>
      <w:r w:rsidRPr="000262E4">
        <w:rPr>
          <w:sz w:val="24"/>
          <w:szCs w:val="24"/>
          <w:lang w:val="uk-UA"/>
        </w:rPr>
        <w:t xml:space="preserve"> </w:t>
      </w:r>
      <w:proofErr w:type="spellStart"/>
      <w:r w:rsidRPr="000262E4">
        <w:rPr>
          <w:sz w:val="24"/>
          <w:szCs w:val="24"/>
          <w:lang w:val="uk-UA"/>
        </w:rPr>
        <w:t>ratsionalnoho</w:t>
      </w:r>
      <w:proofErr w:type="spellEnd"/>
      <w:r w:rsidRPr="000262E4">
        <w:rPr>
          <w:sz w:val="24"/>
          <w:szCs w:val="24"/>
          <w:lang w:val="uk-UA"/>
        </w:rPr>
        <w:t xml:space="preserve"> </w:t>
      </w:r>
      <w:proofErr w:type="spellStart"/>
      <w:r w:rsidRPr="000262E4">
        <w:rPr>
          <w:sz w:val="24"/>
          <w:szCs w:val="24"/>
          <w:lang w:val="uk-UA"/>
        </w:rPr>
        <w:t>vykorystannia</w:t>
      </w:r>
      <w:proofErr w:type="spellEnd"/>
      <w:r w:rsidRPr="000262E4">
        <w:rPr>
          <w:sz w:val="24"/>
          <w:szCs w:val="24"/>
          <w:lang w:val="uk-UA"/>
        </w:rPr>
        <w:t xml:space="preserve"> </w:t>
      </w:r>
      <w:proofErr w:type="spellStart"/>
      <w:r w:rsidRPr="000262E4">
        <w:rPr>
          <w:sz w:val="24"/>
          <w:szCs w:val="24"/>
          <w:lang w:val="uk-UA"/>
        </w:rPr>
        <w:t>zroshuvanykh</w:t>
      </w:r>
      <w:proofErr w:type="spellEnd"/>
      <w:r w:rsidRPr="000262E4">
        <w:rPr>
          <w:sz w:val="24"/>
          <w:szCs w:val="24"/>
          <w:lang w:val="uk-UA"/>
        </w:rPr>
        <w:t xml:space="preserve"> </w:t>
      </w:r>
      <w:proofErr w:type="spellStart"/>
      <w:r w:rsidRPr="000262E4">
        <w:rPr>
          <w:sz w:val="24"/>
          <w:szCs w:val="24"/>
          <w:lang w:val="uk-UA"/>
        </w:rPr>
        <w:t>zemel</w:t>
      </w:r>
      <w:proofErr w:type="spellEnd"/>
      <w:r w:rsidRPr="000262E4">
        <w:rPr>
          <w:sz w:val="24"/>
          <w:szCs w:val="24"/>
          <w:lang w:val="uk-UA"/>
        </w:rPr>
        <w:t xml:space="preserve"> </w:t>
      </w:r>
      <w:proofErr w:type="spellStart"/>
      <w:r w:rsidRPr="000262E4">
        <w:rPr>
          <w:sz w:val="24"/>
          <w:szCs w:val="24"/>
          <w:lang w:val="uk-UA"/>
        </w:rPr>
        <w:t>Ukrainy</w:t>
      </w:r>
      <w:proofErr w:type="spellEnd"/>
      <w:r w:rsidRPr="000262E4">
        <w:rPr>
          <w:sz w:val="24"/>
          <w:szCs w:val="24"/>
          <w:lang w:val="uk-UA"/>
        </w:rPr>
        <w:t xml:space="preserve"> [</w:t>
      </w:r>
      <w:proofErr w:type="spellStart"/>
      <w:r w:rsidR="005A386B" w:rsidRPr="000262E4">
        <w:rPr>
          <w:sz w:val="24"/>
          <w:szCs w:val="24"/>
          <w:lang w:val="uk-UA"/>
        </w:rPr>
        <w:t>Scientific</w:t>
      </w:r>
      <w:proofErr w:type="spellEnd"/>
      <w:r w:rsidR="005A386B" w:rsidRPr="000262E4">
        <w:rPr>
          <w:sz w:val="24"/>
          <w:szCs w:val="24"/>
          <w:lang w:val="uk-UA"/>
        </w:rPr>
        <w:t xml:space="preserve"> </w:t>
      </w:r>
      <w:proofErr w:type="spellStart"/>
      <w:r w:rsidR="005A386B" w:rsidRPr="000262E4">
        <w:rPr>
          <w:sz w:val="24"/>
          <w:szCs w:val="24"/>
          <w:lang w:val="uk-UA"/>
        </w:rPr>
        <w:t>foundations</w:t>
      </w:r>
      <w:proofErr w:type="spellEnd"/>
      <w:r w:rsidR="005A386B" w:rsidRPr="000262E4">
        <w:rPr>
          <w:sz w:val="24"/>
          <w:szCs w:val="24"/>
          <w:lang w:val="uk-UA"/>
        </w:rPr>
        <w:t xml:space="preserve"> </w:t>
      </w:r>
      <w:proofErr w:type="spellStart"/>
      <w:r w:rsidR="005A386B" w:rsidRPr="000262E4">
        <w:rPr>
          <w:sz w:val="24"/>
          <w:szCs w:val="24"/>
          <w:lang w:val="uk-UA"/>
        </w:rPr>
        <w:t>of</w:t>
      </w:r>
      <w:proofErr w:type="spellEnd"/>
      <w:r w:rsidR="005A386B" w:rsidRPr="000262E4">
        <w:rPr>
          <w:sz w:val="24"/>
          <w:szCs w:val="24"/>
          <w:lang w:val="uk-UA"/>
        </w:rPr>
        <w:t xml:space="preserve"> </w:t>
      </w:r>
      <w:proofErr w:type="spellStart"/>
      <w:r w:rsidR="005A386B" w:rsidRPr="000262E4">
        <w:rPr>
          <w:sz w:val="24"/>
          <w:szCs w:val="24"/>
          <w:lang w:val="uk-UA"/>
        </w:rPr>
        <w:t>protection</w:t>
      </w:r>
      <w:proofErr w:type="spellEnd"/>
      <w:r w:rsidR="005A386B" w:rsidRPr="000262E4">
        <w:rPr>
          <w:sz w:val="24"/>
          <w:szCs w:val="24"/>
          <w:lang w:val="uk-UA"/>
        </w:rPr>
        <w:t xml:space="preserve"> </w:t>
      </w:r>
      <w:proofErr w:type="spellStart"/>
      <w:r w:rsidR="005A386B" w:rsidRPr="000262E4">
        <w:rPr>
          <w:sz w:val="24"/>
          <w:szCs w:val="24"/>
          <w:lang w:val="uk-UA"/>
        </w:rPr>
        <w:t>and</w:t>
      </w:r>
      <w:proofErr w:type="spellEnd"/>
      <w:r w:rsidR="005A386B" w:rsidRPr="000262E4">
        <w:rPr>
          <w:sz w:val="24"/>
          <w:szCs w:val="24"/>
          <w:lang w:val="uk-UA"/>
        </w:rPr>
        <w:t xml:space="preserve"> </w:t>
      </w:r>
      <w:proofErr w:type="spellStart"/>
      <w:r w:rsidR="005A386B" w:rsidRPr="000262E4">
        <w:rPr>
          <w:sz w:val="24"/>
          <w:szCs w:val="24"/>
          <w:lang w:val="uk-UA"/>
        </w:rPr>
        <w:t>rational</w:t>
      </w:r>
      <w:proofErr w:type="spellEnd"/>
      <w:r w:rsidR="005A386B" w:rsidRPr="000262E4">
        <w:rPr>
          <w:sz w:val="24"/>
          <w:szCs w:val="24"/>
          <w:lang w:val="uk-UA"/>
        </w:rPr>
        <w:t xml:space="preserve"> </w:t>
      </w:r>
      <w:proofErr w:type="spellStart"/>
      <w:r w:rsidR="005A386B" w:rsidRPr="000262E4">
        <w:rPr>
          <w:sz w:val="24"/>
          <w:szCs w:val="24"/>
          <w:lang w:val="uk-UA"/>
        </w:rPr>
        <w:t>use</w:t>
      </w:r>
      <w:proofErr w:type="spellEnd"/>
      <w:r w:rsidR="005A386B" w:rsidRPr="000262E4">
        <w:rPr>
          <w:sz w:val="24"/>
          <w:szCs w:val="24"/>
          <w:lang w:val="uk-UA"/>
        </w:rPr>
        <w:t xml:space="preserve"> </w:t>
      </w:r>
      <w:proofErr w:type="spellStart"/>
      <w:r w:rsidR="005A386B" w:rsidRPr="000262E4">
        <w:rPr>
          <w:sz w:val="24"/>
          <w:szCs w:val="24"/>
          <w:lang w:val="uk-UA"/>
        </w:rPr>
        <w:t>of</w:t>
      </w:r>
      <w:proofErr w:type="spellEnd"/>
      <w:r w:rsidR="005A386B" w:rsidRPr="000262E4">
        <w:rPr>
          <w:sz w:val="24"/>
          <w:szCs w:val="24"/>
          <w:lang w:val="uk-UA"/>
        </w:rPr>
        <w:t xml:space="preserve"> </w:t>
      </w:r>
      <w:proofErr w:type="spellStart"/>
      <w:r w:rsidR="005A386B" w:rsidRPr="000262E4">
        <w:rPr>
          <w:sz w:val="24"/>
          <w:szCs w:val="24"/>
          <w:lang w:val="uk-UA"/>
        </w:rPr>
        <w:t>irrigated</w:t>
      </w:r>
      <w:proofErr w:type="spellEnd"/>
      <w:r w:rsidR="005A386B" w:rsidRPr="000262E4">
        <w:rPr>
          <w:sz w:val="24"/>
          <w:szCs w:val="24"/>
          <w:lang w:val="uk-UA"/>
        </w:rPr>
        <w:t xml:space="preserve"> </w:t>
      </w:r>
      <w:proofErr w:type="spellStart"/>
      <w:r w:rsidR="005A386B" w:rsidRPr="000262E4">
        <w:rPr>
          <w:sz w:val="24"/>
          <w:szCs w:val="24"/>
          <w:lang w:val="uk-UA"/>
        </w:rPr>
        <w:t>lands</w:t>
      </w:r>
      <w:proofErr w:type="spellEnd"/>
      <w:r w:rsidR="005A386B" w:rsidRPr="000262E4">
        <w:rPr>
          <w:sz w:val="24"/>
          <w:szCs w:val="24"/>
          <w:lang w:val="uk-UA"/>
        </w:rPr>
        <w:t xml:space="preserve"> </w:t>
      </w:r>
      <w:proofErr w:type="spellStart"/>
      <w:r w:rsidR="005A386B" w:rsidRPr="000262E4">
        <w:rPr>
          <w:sz w:val="24"/>
          <w:szCs w:val="24"/>
          <w:lang w:val="uk-UA"/>
        </w:rPr>
        <w:t>of</w:t>
      </w:r>
      <w:proofErr w:type="spellEnd"/>
      <w:r w:rsidR="005A386B" w:rsidRPr="000262E4">
        <w:rPr>
          <w:sz w:val="24"/>
          <w:szCs w:val="24"/>
          <w:lang w:val="uk-UA"/>
        </w:rPr>
        <w:t xml:space="preserve"> </w:t>
      </w:r>
      <w:proofErr w:type="spellStart"/>
      <w:r w:rsidR="005A386B" w:rsidRPr="000262E4">
        <w:rPr>
          <w:sz w:val="24"/>
          <w:szCs w:val="24"/>
          <w:lang w:val="uk-UA"/>
        </w:rPr>
        <w:t>Ukraine</w:t>
      </w:r>
      <w:proofErr w:type="spellEnd"/>
      <w:r w:rsidRPr="000262E4">
        <w:rPr>
          <w:sz w:val="24"/>
          <w:szCs w:val="24"/>
          <w:lang w:val="uk-UA"/>
        </w:rPr>
        <w:t xml:space="preserve">]. (2009). </w:t>
      </w:r>
      <w:proofErr w:type="spellStart"/>
      <w:r w:rsidRPr="000262E4">
        <w:rPr>
          <w:sz w:val="24"/>
          <w:szCs w:val="24"/>
          <w:lang w:val="uk-UA"/>
        </w:rPr>
        <w:t>Kyiv</w:t>
      </w:r>
      <w:proofErr w:type="spellEnd"/>
      <w:r w:rsidRPr="000262E4">
        <w:rPr>
          <w:sz w:val="24"/>
          <w:szCs w:val="24"/>
          <w:lang w:val="uk-UA"/>
        </w:rPr>
        <w:t xml:space="preserve">: </w:t>
      </w:r>
      <w:proofErr w:type="spellStart"/>
      <w:r w:rsidRPr="000262E4">
        <w:rPr>
          <w:sz w:val="24"/>
          <w:szCs w:val="24"/>
          <w:lang w:val="uk-UA"/>
        </w:rPr>
        <w:t>Ahrarna</w:t>
      </w:r>
      <w:proofErr w:type="spellEnd"/>
      <w:r w:rsidRPr="000262E4">
        <w:rPr>
          <w:sz w:val="24"/>
          <w:szCs w:val="24"/>
          <w:lang w:val="uk-UA"/>
        </w:rPr>
        <w:t xml:space="preserve"> </w:t>
      </w:r>
      <w:proofErr w:type="spellStart"/>
      <w:r w:rsidRPr="000262E4">
        <w:rPr>
          <w:sz w:val="24"/>
          <w:szCs w:val="24"/>
          <w:lang w:val="uk-UA"/>
        </w:rPr>
        <w:t>nauka</w:t>
      </w:r>
      <w:proofErr w:type="spellEnd"/>
      <w:r w:rsidR="00D003D3" w:rsidRPr="000262E4">
        <w:rPr>
          <w:sz w:val="24"/>
          <w:szCs w:val="24"/>
          <w:lang w:val="uk-UA"/>
        </w:rPr>
        <w:t xml:space="preserve">. </w:t>
      </w:r>
      <w:r w:rsidR="00D003D3" w:rsidRPr="000262E4">
        <w:rPr>
          <w:color w:val="000000"/>
          <w:sz w:val="24"/>
          <w:szCs w:val="24"/>
          <w:lang w:val="uk-UA"/>
        </w:rPr>
        <w:t>[</w:t>
      </w:r>
      <w:proofErr w:type="spellStart"/>
      <w:r w:rsidR="00D003D3" w:rsidRPr="000262E4">
        <w:rPr>
          <w:color w:val="000000"/>
          <w:sz w:val="24"/>
          <w:szCs w:val="24"/>
          <w:lang w:val="uk-UA"/>
        </w:rPr>
        <w:t>in</w:t>
      </w:r>
      <w:proofErr w:type="spellEnd"/>
      <w:r w:rsidR="00D003D3" w:rsidRPr="000262E4">
        <w:rPr>
          <w:sz w:val="24"/>
          <w:szCs w:val="24"/>
          <w:lang w:val="uk-UA" w:eastAsia="uk-UA"/>
        </w:rPr>
        <w:t xml:space="preserve"> </w:t>
      </w:r>
      <w:proofErr w:type="spellStart"/>
      <w:r w:rsidR="00D003D3" w:rsidRPr="000262E4">
        <w:rPr>
          <w:color w:val="000000"/>
          <w:sz w:val="24"/>
          <w:szCs w:val="24"/>
          <w:lang w:val="uk-UA"/>
        </w:rPr>
        <w:t>Ukrainian</w:t>
      </w:r>
      <w:proofErr w:type="spellEnd"/>
      <w:r w:rsidR="00D003D3" w:rsidRPr="000262E4">
        <w:rPr>
          <w:sz w:val="24"/>
          <w:szCs w:val="24"/>
          <w:lang w:val="uk-UA" w:eastAsia="uk-UA"/>
        </w:rPr>
        <w:t>].</w:t>
      </w:r>
      <w:r w:rsidRPr="000262E4">
        <w:rPr>
          <w:sz w:val="24"/>
          <w:szCs w:val="24"/>
          <w:lang w:val="uk-UA"/>
        </w:rPr>
        <w:t xml:space="preserve"> </w:t>
      </w:r>
    </w:p>
    <w:p w14:paraId="0FEC82DB" w14:textId="73E44731" w:rsidR="00C20EBE" w:rsidRPr="000262E4" w:rsidRDefault="001D2643" w:rsidP="00795460">
      <w:pPr>
        <w:pStyle w:val="11"/>
        <w:numPr>
          <w:ilvl w:val="0"/>
          <w:numId w:val="10"/>
        </w:numPr>
        <w:tabs>
          <w:tab w:val="left" w:pos="567"/>
        </w:tabs>
        <w:ind w:left="360"/>
        <w:jc w:val="both"/>
        <w:rPr>
          <w:sz w:val="24"/>
          <w:szCs w:val="24"/>
          <w:lang w:val="uk-UA"/>
        </w:rPr>
      </w:pPr>
      <w:proofErr w:type="spellStart"/>
      <w:r w:rsidRPr="000262E4">
        <w:rPr>
          <w:sz w:val="24"/>
          <w:szCs w:val="24"/>
          <w:lang w:val="uk-UA"/>
        </w:rPr>
        <w:t>Baliuk</w:t>
      </w:r>
      <w:proofErr w:type="spellEnd"/>
      <w:r w:rsidRPr="000262E4">
        <w:rPr>
          <w:sz w:val="24"/>
          <w:szCs w:val="24"/>
          <w:lang w:val="uk-UA"/>
        </w:rPr>
        <w:t xml:space="preserve">, S.A., </w:t>
      </w:r>
      <w:proofErr w:type="spellStart"/>
      <w:r w:rsidRPr="000262E4">
        <w:rPr>
          <w:sz w:val="24"/>
          <w:szCs w:val="24"/>
          <w:lang w:val="uk-UA"/>
        </w:rPr>
        <w:t>Romashchenko</w:t>
      </w:r>
      <w:proofErr w:type="spellEnd"/>
      <w:r w:rsidRPr="000262E4">
        <w:rPr>
          <w:sz w:val="24"/>
          <w:szCs w:val="24"/>
          <w:lang w:val="uk-UA"/>
        </w:rPr>
        <w:t xml:space="preserve">, M.I., &amp; </w:t>
      </w:r>
      <w:proofErr w:type="spellStart"/>
      <w:r w:rsidRPr="000262E4">
        <w:rPr>
          <w:sz w:val="24"/>
          <w:szCs w:val="24"/>
          <w:lang w:val="uk-UA"/>
        </w:rPr>
        <w:t>Truskavetski</w:t>
      </w:r>
      <w:proofErr w:type="spellEnd"/>
      <w:r w:rsidRPr="000262E4">
        <w:rPr>
          <w:sz w:val="24"/>
          <w:szCs w:val="24"/>
          <w:lang w:val="uk-UA"/>
        </w:rPr>
        <w:t>, R.S. (</w:t>
      </w:r>
      <w:proofErr w:type="spellStart"/>
      <w:r w:rsidRPr="000262E4">
        <w:rPr>
          <w:sz w:val="24"/>
          <w:szCs w:val="24"/>
          <w:lang w:val="uk-UA"/>
        </w:rPr>
        <w:t>Ed</w:t>
      </w:r>
      <w:proofErr w:type="spellEnd"/>
      <w:r w:rsidRPr="000262E4">
        <w:rPr>
          <w:sz w:val="24"/>
          <w:szCs w:val="24"/>
          <w:lang w:val="uk-UA"/>
        </w:rPr>
        <w:t xml:space="preserve">.). (2015). </w:t>
      </w:r>
      <w:proofErr w:type="spellStart"/>
      <w:r w:rsidRPr="000262E4">
        <w:rPr>
          <w:sz w:val="24"/>
          <w:szCs w:val="24"/>
          <w:lang w:val="uk-UA"/>
        </w:rPr>
        <w:t>Melioratsiia</w:t>
      </w:r>
      <w:proofErr w:type="spellEnd"/>
      <w:r w:rsidRPr="000262E4">
        <w:rPr>
          <w:sz w:val="24"/>
          <w:szCs w:val="24"/>
          <w:lang w:val="uk-UA"/>
        </w:rPr>
        <w:t xml:space="preserve"> </w:t>
      </w:r>
      <w:proofErr w:type="spellStart"/>
      <w:r w:rsidRPr="000262E4">
        <w:rPr>
          <w:sz w:val="24"/>
          <w:szCs w:val="24"/>
          <w:lang w:val="uk-UA"/>
        </w:rPr>
        <w:t>gruntiv</w:t>
      </w:r>
      <w:proofErr w:type="spellEnd"/>
      <w:r w:rsidRPr="000262E4">
        <w:rPr>
          <w:sz w:val="24"/>
          <w:szCs w:val="24"/>
          <w:lang w:val="uk-UA"/>
        </w:rPr>
        <w:t xml:space="preserve"> (</w:t>
      </w:r>
      <w:proofErr w:type="spellStart"/>
      <w:r w:rsidRPr="000262E4">
        <w:rPr>
          <w:sz w:val="24"/>
          <w:szCs w:val="24"/>
          <w:lang w:val="uk-UA"/>
        </w:rPr>
        <w:t>systematyka</w:t>
      </w:r>
      <w:proofErr w:type="spellEnd"/>
      <w:r w:rsidRPr="000262E4">
        <w:rPr>
          <w:sz w:val="24"/>
          <w:szCs w:val="24"/>
          <w:lang w:val="uk-UA"/>
        </w:rPr>
        <w:t xml:space="preserve">, </w:t>
      </w:r>
      <w:proofErr w:type="spellStart"/>
      <w:r w:rsidRPr="000262E4">
        <w:rPr>
          <w:sz w:val="24"/>
          <w:szCs w:val="24"/>
          <w:lang w:val="uk-UA"/>
        </w:rPr>
        <w:t>perspektyvy</w:t>
      </w:r>
      <w:proofErr w:type="spellEnd"/>
      <w:r w:rsidRPr="000262E4">
        <w:rPr>
          <w:sz w:val="24"/>
          <w:szCs w:val="24"/>
          <w:lang w:val="uk-UA"/>
        </w:rPr>
        <w:t xml:space="preserve">, </w:t>
      </w:r>
      <w:proofErr w:type="spellStart"/>
      <w:r w:rsidRPr="000262E4">
        <w:rPr>
          <w:sz w:val="24"/>
          <w:szCs w:val="24"/>
          <w:lang w:val="uk-UA"/>
        </w:rPr>
        <w:t>innovatsii</w:t>
      </w:r>
      <w:proofErr w:type="spellEnd"/>
      <w:r w:rsidRPr="000262E4">
        <w:rPr>
          <w:sz w:val="24"/>
          <w:szCs w:val="24"/>
          <w:lang w:val="uk-UA"/>
        </w:rPr>
        <w:t xml:space="preserve">): </w:t>
      </w:r>
      <w:proofErr w:type="spellStart"/>
      <w:r w:rsidRPr="000262E4">
        <w:rPr>
          <w:sz w:val="24"/>
          <w:szCs w:val="24"/>
          <w:lang w:val="uk-UA"/>
        </w:rPr>
        <w:t>kolektyvna</w:t>
      </w:r>
      <w:proofErr w:type="spellEnd"/>
      <w:r w:rsidRPr="000262E4">
        <w:rPr>
          <w:sz w:val="24"/>
          <w:szCs w:val="24"/>
          <w:lang w:val="uk-UA"/>
        </w:rPr>
        <w:t xml:space="preserve"> </w:t>
      </w:r>
      <w:proofErr w:type="spellStart"/>
      <w:r w:rsidRPr="000262E4">
        <w:rPr>
          <w:sz w:val="24"/>
          <w:szCs w:val="24"/>
          <w:lang w:val="uk-UA"/>
        </w:rPr>
        <w:t>monohrafiia</w:t>
      </w:r>
      <w:proofErr w:type="spellEnd"/>
      <w:r w:rsidRPr="000262E4">
        <w:rPr>
          <w:sz w:val="24"/>
          <w:szCs w:val="24"/>
          <w:lang w:val="uk-UA"/>
        </w:rPr>
        <w:t xml:space="preserve"> [</w:t>
      </w:r>
      <w:proofErr w:type="spellStart"/>
      <w:r w:rsidRPr="000262E4">
        <w:rPr>
          <w:sz w:val="24"/>
          <w:szCs w:val="24"/>
          <w:lang w:val="uk-UA"/>
        </w:rPr>
        <w:t>Soil</w:t>
      </w:r>
      <w:proofErr w:type="spellEnd"/>
      <w:r w:rsidRPr="000262E4">
        <w:rPr>
          <w:sz w:val="24"/>
          <w:szCs w:val="24"/>
          <w:lang w:val="uk-UA"/>
        </w:rPr>
        <w:t xml:space="preserve"> </w:t>
      </w:r>
      <w:proofErr w:type="spellStart"/>
      <w:r w:rsidRPr="000262E4">
        <w:rPr>
          <w:sz w:val="24"/>
          <w:szCs w:val="24"/>
          <w:lang w:val="uk-UA"/>
        </w:rPr>
        <w:t>reclamation</w:t>
      </w:r>
      <w:proofErr w:type="spellEnd"/>
      <w:r w:rsidRPr="000262E4">
        <w:rPr>
          <w:sz w:val="24"/>
          <w:szCs w:val="24"/>
          <w:lang w:val="uk-UA"/>
        </w:rPr>
        <w:t xml:space="preserve"> (</w:t>
      </w:r>
      <w:proofErr w:type="spellStart"/>
      <w:r w:rsidRPr="000262E4">
        <w:rPr>
          <w:sz w:val="24"/>
          <w:szCs w:val="24"/>
          <w:lang w:val="uk-UA"/>
        </w:rPr>
        <w:t>taxonomy</w:t>
      </w:r>
      <w:proofErr w:type="spellEnd"/>
      <w:r w:rsidRPr="000262E4">
        <w:rPr>
          <w:sz w:val="24"/>
          <w:szCs w:val="24"/>
          <w:lang w:val="uk-UA"/>
        </w:rPr>
        <w:t xml:space="preserve">, </w:t>
      </w:r>
      <w:proofErr w:type="spellStart"/>
      <w:r w:rsidRPr="000262E4">
        <w:rPr>
          <w:sz w:val="24"/>
          <w:szCs w:val="24"/>
          <w:lang w:val="uk-UA"/>
        </w:rPr>
        <w:t>perspectives</w:t>
      </w:r>
      <w:proofErr w:type="spellEnd"/>
      <w:r w:rsidRPr="000262E4">
        <w:rPr>
          <w:sz w:val="24"/>
          <w:szCs w:val="24"/>
          <w:lang w:val="uk-UA"/>
        </w:rPr>
        <w:t xml:space="preserve">, </w:t>
      </w:r>
      <w:proofErr w:type="spellStart"/>
      <w:r w:rsidRPr="000262E4">
        <w:rPr>
          <w:sz w:val="24"/>
          <w:szCs w:val="24"/>
          <w:lang w:val="uk-UA"/>
        </w:rPr>
        <w:t>innovations</w:t>
      </w:r>
      <w:proofErr w:type="spellEnd"/>
      <w:r w:rsidRPr="000262E4">
        <w:rPr>
          <w:sz w:val="24"/>
          <w:szCs w:val="24"/>
          <w:lang w:val="uk-UA"/>
        </w:rPr>
        <w:t xml:space="preserve">): </w:t>
      </w:r>
      <w:proofErr w:type="spellStart"/>
      <w:r w:rsidRPr="000262E4">
        <w:rPr>
          <w:sz w:val="24"/>
          <w:szCs w:val="24"/>
          <w:lang w:val="uk-UA"/>
        </w:rPr>
        <w:t>collective</w:t>
      </w:r>
      <w:proofErr w:type="spellEnd"/>
      <w:r w:rsidRPr="000262E4">
        <w:rPr>
          <w:sz w:val="24"/>
          <w:szCs w:val="24"/>
          <w:lang w:val="uk-UA"/>
        </w:rPr>
        <w:t xml:space="preserve"> </w:t>
      </w:r>
      <w:proofErr w:type="spellStart"/>
      <w:r w:rsidRPr="000262E4">
        <w:rPr>
          <w:sz w:val="24"/>
          <w:szCs w:val="24"/>
          <w:lang w:val="uk-UA"/>
        </w:rPr>
        <w:t>monograph</w:t>
      </w:r>
      <w:proofErr w:type="spellEnd"/>
      <w:r w:rsidRPr="000262E4">
        <w:rPr>
          <w:sz w:val="24"/>
          <w:szCs w:val="24"/>
          <w:lang w:val="uk-UA"/>
        </w:rPr>
        <w:t xml:space="preserve">]. </w:t>
      </w:r>
      <w:proofErr w:type="spellStart"/>
      <w:r w:rsidRPr="000262E4">
        <w:rPr>
          <w:sz w:val="24"/>
          <w:szCs w:val="24"/>
          <w:lang w:val="uk-UA"/>
        </w:rPr>
        <w:t>Kherson</w:t>
      </w:r>
      <w:proofErr w:type="spellEnd"/>
      <w:r w:rsidRPr="000262E4">
        <w:rPr>
          <w:sz w:val="24"/>
          <w:szCs w:val="24"/>
          <w:lang w:val="uk-UA"/>
        </w:rPr>
        <w:t xml:space="preserve">: </w:t>
      </w:r>
      <w:proofErr w:type="spellStart"/>
      <w:r w:rsidRPr="000262E4">
        <w:rPr>
          <w:sz w:val="24"/>
          <w:szCs w:val="24"/>
          <w:lang w:val="uk-UA"/>
        </w:rPr>
        <w:t>Hrin</w:t>
      </w:r>
      <w:proofErr w:type="spellEnd"/>
      <w:r w:rsidRPr="000262E4">
        <w:rPr>
          <w:sz w:val="24"/>
          <w:szCs w:val="24"/>
          <w:lang w:val="uk-UA"/>
        </w:rPr>
        <w:t xml:space="preserve"> D.S. [</w:t>
      </w:r>
      <w:proofErr w:type="spellStart"/>
      <w:r w:rsidRPr="000262E4">
        <w:rPr>
          <w:sz w:val="24"/>
          <w:szCs w:val="24"/>
          <w:lang w:val="uk-UA"/>
        </w:rPr>
        <w:t>in</w:t>
      </w:r>
      <w:proofErr w:type="spellEnd"/>
      <w:r w:rsidRPr="000262E4">
        <w:rPr>
          <w:sz w:val="24"/>
          <w:szCs w:val="24"/>
          <w:lang w:val="uk-UA"/>
        </w:rPr>
        <w:t xml:space="preserve"> </w:t>
      </w:r>
      <w:proofErr w:type="spellStart"/>
      <w:r w:rsidRPr="000262E4">
        <w:rPr>
          <w:sz w:val="24"/>
          <w:szCs w:val="24"/>
          <w:lang w:val="uk-UA"/>
        </w:rPr>
        <w:t>Ukrainian</w:t>
      </w:r>
      <w:proofErr w:type="spellEnd"/>
      <w:r w:rsidRPr="000262E4">
        <w:rPr>
          <w:sz w:val="24"/>
          <w:szCs w:val="24"/>
          <w:lang w:val="uk-UA"/>
        </w:rPr>
        <w:t>].</w:t>
      </w:r>
    </w:p>
    <w:p w14:paraId="7F64CCBE" w14:textId="178C2900" w:rsidR="001D2643" w:rsidRPr="000262E4" w:rsidRDefault="001D2643" w:rsidP="00795460">
      <w:pPr>
        <w:pStyle w:val="11"/>
        <w:numPr>
          <w:ilvl w:val="0"/>
          <w:numId w:val="10"/>
        </w:numPr>
        <w:tabs>
          <w:tab w:val="left" w:pos="567"/>
        </w:tabs>
        <w:ind w:left="360"/>
        <w:jc w:val="both"/>
        <w:rPr>
          <w:sz w:val="24"/>
          <w:szCs w:val="24"/>
          <w:lang w:val="uk-UA"/>
        </w:rPr>
      </w:pPr>
      <w:proofErr w:type="spellStart"/>
      <w:r w:rsidRPr="000262E4">
        <w:rPr>
          <w:color w:val="000000"/>
          <w:sz w:val="24"/>
          <w:szCs w:val="24"/>
          <w:lang w:val="uk-UA"/>
        </w:rPr>
        <w:t>Stratehiia</w:t>
      </w:r>
      <w:proofErr w:type="spellEnd"/>
      <w:r w:rsidRPr="000262E4">
        <w:rPr>
          <w:color w:val="000000"/>
          <w:sz w:val="24"/>
          <w:szCs w:val="24"/>
          <w:lang w:val="uk-UA"/>
        </w:rPr>
        <w:t> </w:t>
      </w:r>
      <w:proofErr w:type="spellStart"/>
      <w:r w:rsidRPr="000262E4">
        <w:rPr>
          <w:color w:val="000000"/>
          <w:sz w:val="24"/>
          <w:szCs w:val="24"/>
          <w:lang w:val="uk-UA"/>
        </w:rPr>
        <w:t>zroshennia</w:t>
      </w:r>
      <w:proofErr w:type="spellEnd"/>
      <w:r w:rsidRPr="000262E4">
        <w:rPr>
          <w:color w:val="000000"/>
          <w:sz w:val="24"/>
          <w:szCs w:val="24"/>
          <w:lang w:val="uk-UA"/>
        </w:rPr>
        <w:t xml:space="preserve"> </w:t>
      </w:r>
      <w:proofErr w:type="spellStart"/>
      <w:r w:rsidRPr="000262E4">
        <w:rPr>
          <w:color w:val="000000"/>
          <w:sz w:val="24"/>
          <w:szCs w:val="24"/>
          <w:lang w:val="uk-UA"/>
        </w:rPr>
        <w:t>ta</w:t>
      </w:r>
      <w:proofErr w:type="spellEnd"/>
      <w:r w:rsidRPr="000262E4">
        <w:rPr>
          <w:color w:val="000000"/>
          <w:sz w:val="24"/>
          <w:szCs w:val="24"/>
          <w:lang w:val="uk-UA"/>
        </w:rPr>
        <w:t xml:space="preserve"> </w:t>
      </w:r>
      <w:proofErr w:type="spellStart"/>
      <w:r w:rsidRPr="000262E4">
        <w:rPr>
          <w:color w:val="000000"/>
          <w:sz w:val="24"/>
          <w:szCs w:val="24"/>
          <w:lang w:val="uk-UA"/>
        </w:rPr>
        <w:t>drenazhu</w:t>
      </w:r>
      <w:proofErr w:type="spellEnd"/>
      <w:r w:rsidRPr="000262E4">
        <w:rPr>
          <w:color w:val="000000"/>
          <w:sz w:val="24"/>
          <w:szCs w:val="24"/>
          <w:lang w:val="uk-UA"/>
        </w:rPr>
        <w:t xml:space="preserve"> v </w:t>
      </w:r>
      <w:proofErr w:type="spellStart"/>
      <w:r w:rsidRPr="000262E4">
        <w:rPr>
          <w:color w:val="000000"/>
          <w:sz w:val="24"/>
          <w:szCs w:val="24"/>
          <w:lang w:val="uk-UA"/>
        </w:rPr>
        <w:t>Ukraini</w:t>
      </w:r>
      <w:proofErr w:type="spellEnd"/>
      <w:r w:rsidRPr="000262E4">
        <w:rPr>
          <w:color w:val="000000"/>
          <w:sz w:val="24"/>
          <w:szCs w:val="24"/>
          <w:lang w:val="uk-UA"/>
        </w:rPr>
        <w:t> </w:t>
      </w:r>
      <w:proofErr w:type="spellStart"/>
      <w:r w:rsidRPr="000262E4">
        <w:rPr>
          <w:color w:val="000000"/>
          <w:sz w:val="24"/>
          <w:szCs w:val="24"/>
          <w:lang w:val="uk-UA"/>
        </w:rPr>
        <w:t>na</w:t>
      </w:r>
      <w:proofErr w:type="spellEnd"/>
      <w:r w:rsidRPr="000262E4">
        <w:rPr>
          <w:color w:val="000000"/>
          <w:sz w:val="24"/>
          <w:szCs w:val="24"/>
          <w:lang w:val="uk-UA"/>
        </w:rPr>
        <w:t xml:space="preserve"> </w:t>
      </w:r>
      <w:proofErr w:type="spellStart"/>
      <w:r w:rsidRPr="000262E4">
        <w:rPr>
          <w:color w:val="000000"/>
          <w:sz w:val="24"/>
          <w:szCs w:val="24"/>
          <w:lang w:val="uk-UA"/>
        </w:rPr>
        <w:t>period</w:t>
      </w:r>
      <w:proofErr w:type="spellEnd"/>
      <w:r w:rsidRPr="000262E4">
        <w:rPr>
          <w:color w:val="000000"/>
          <w:sz w:val="24"/>
          <w:szCs w:val="24"/>
          <w:lang w:val="uk-UA"/>
        </w:rPr>
        <w:t xml:space="preserve"> </w:t>
      </w:r>
      <w:proofErr w:type="spellStart"/>
      <w:r w:rsidRPr="000262E4">
        <w:rPr>
          <w:color w:val="000000"/>
          <w:sz w:val="24"/>
          <w:szCs w:val="24"/>
          <w:lang w:val="uk-UA"/>
        </w:rPr>
        <w:t>do</w:t>
      </w:r>
      <w:proofErr w:type="spellEnd"/>
      <w:r w:rsidRPr="000262E4">
        <w:rPr>
          <w:color w:val="000000"/>
          <w:sz w:val="24"/>
          <w:szCs w:val="24"/>
          <w:lang w:val="uk-UA"/>
        </w:rPr>
        <w:t xml:space="preserve"> 2030 </w:t>
      </w:r>
      <w:proofErr w:type="spellStart"/>
      <w:r w:rsidRPr="000262E4">
        <w:rPr>
          <w:color w:val="000000"/>
          <w:sz w:val="24"/>
          <w:szCs w:val="24"/>
          <w:lang w:val="uk-UA"/>
        </w:rPr>
        <w:t>roku</w:t>
      </w:r>
      <w:proofErr w:type="spellEnd"/>
      <w:r w:rsidRPr="000262E4">
        <w:rPr>
          <w:color w:val="000000"/>
          <w:sz w:val="24"/>
          <w:szCs w:val="24"/>
          <w:lang w:val="uk-UA"/>
        </w:rPr>
        <w:t xml:space="preserve"> [</w:t>
      </w:r>
      <w:proofErr w:type="spellStart"/>
      <w:r w:rsidRPr="000262E4">
        <w:rPr>
          <w:color w:val="000000"/>
          <w:sz w:val="24"/>
          <w:szCs w:val="24"/>
          <w:lang w:val="uk-UA"/>
        </w:rPr>
        <w:t>Irrigation</w:t>
      </w:r>
      <w:proofErr w:type="spellEnd"/>
      <w:r w:rsidRPr="000262E4">
        <w:rPr>
          <w:color w:val="000000"/>
          <w:sz w:val="24"/>
          <w:szCs w:val="24"/>
          <w:lang w:val="uk-UA"/>
        </w:rPr>
        <w:t xml:space="preserve"> </w:t>
      </w:r>
      <w:proofErr w:type="spellStart"/>
      <w:r w:rsidRPr="000262E4">
        <w:rPr>
          <w:color w:val="000000"/>
          <w:sz w:val="24"/>
          <w:szCs w:val="24"/>
          <w:lang w:val="uk-UA"/>
        </w:rPr>
        <w:t>and</w:t>
      </w:r>
      <w:proofErr w:type="spellEnd"/>
      <w:r w:rsidRPr="000262E4">
        <w:rPr>
          <w:color w:val="000000"/>
          <w:sz w:val="24"/>
          <w:szCs w:val="24"/>
          <w:lang w:val="uk-UA"/>
        </w:rPr>
        <w:t xml:space="preserve"> </w:t>
      </w:r>
      <w:proofErr w:type="spellStart"/>
      <w:r w:rsidRPr="000262E4">
        <w:rPr>
          <w:color w:val="000000"/>
          <w:sz w:val="24"/>
          <w:szCs w:val="24"/>
          <w:lang w:val="uk-UA"/>
        </w:rPr>
        <w:t>drainage</w:t>
      </w:r>
      <w:proofErr w:type="spellEnd"/>
      <w:r w:rsidRPr="000262E4">
        <w:rPr>
          <w:color w:val="000000"/>
          <w:sz w:val="24"/>
          <w:szCs w:val="24"/>
          <w:lang w:val="uk-UA"/>
        </w:rPr>
        <w:t xml:space="preserve"> </w:t>
      </w:r>
      <w:proofErr w:type="spellStart"/>
      <w:r w:rsidRPr="000262E4">
        <w:rPr>
          <w:color w:val="000000"/>
          <w:sz w:val="24"/>
          <w:szCs w:val="24"/>
          <w:lang w:val="uk-UA"/>
        </w:rPr>
        <w:t>strategy</w:t>
      </w:r>
      <w:proofErr w:type="spellEnd"/>
      <w:r w:rsidRPr="000262E4">
        <w:rPr>
          <w:color w:val="000000"/>
          <w:sz w:val="24"/>
          <w:szCs w:val="24"/>
          <w:lang w:val="uk-UA"/>
        </w:rPr>
        <w:t xml:space="preserve"> </w:t>
      </w:r>
      <w:proofErr w:type="spellStart"/>
      <w:r w:rsidRPr="000262E4">
        <w:rPr>
          <w:color w:val="000000"/>
          <w:sz w:val="24"/>
          <w:szCs w:val="24"/>
          <w:lang w:val="uk-UA"/>
        </w:rPr>
        <w:t>in</w:t>
      </w:r>
      <w:proofErr w:type="spellEnd"/>
      <w:r w:rsidRPr="000262E4">
        <w:rPr>
          <w:color w:val="000000"/>
          <w:sz w:val="24"/>
          <w:szCs w:val="24"/>
          <w:lang w:val="uk-UA"/>
        </w:rPr>
        <w:t xml:space="preserve"> </w:t>
      </w:r>
      <w:proofErr w:type="spellStart"/>
      <w:r w:rsidRPr="000262E4">
        <w:rPr>
          <w:color w:val="000000"/>
          <w:sz w:val="24"/>
          <w:szCs w:val="24"/>
          <w:lang w:val="uk-UA"/>
        </w:rPr>
        <w:t>Ukraine</w:t>
      </w:r>
      <w:proofErr w:type="spellEnd"/>
      <w:r w:rsidRPr="000262E4">
        <w:rPr>
          <w:color w:val="000000"/>
          <w:sz w:val="24"/>
          <w:szCs w:val="24"/>
          <w:lang w:val="uk-UA"/>
        </w:rPr>
        <w:t xml:space="preserve"> </w:t>
      </w:r>
      <w:proofErr w:type="spellStart"/>
      <w:r w:rsidRPr="000262E4">
        <w:rPr>
          <w:color w:val="000000"/>
          <w:sz w:val="24"/>
          <w:szCs w:val="24"/>
          <w:lang w:val="uk-UA"/>
        </w:rPr>
        <w:t>until</w:t>
      </w:r>
      <w:proofErr w:type="spellEnd"/>
      <w:r w:rsidRPr="000262E4">
        <w:rPr>
          <w:color w:val="000000"/>
          <w:sz w:val="24"/>
          <w:szCs w:val="24"/>
          <w:lang w:val="uk-UA"/>
        </w:rPr>
        <w:t xml:space="preserve"> 2030.]: </w:t>
      </w:r>
      <w:proofErr w:type="spellStart"/>
      <w:r w:rsidRPr="000262E4">
        <w:rPr>
          <w:color w:val="000000"/>
          <w:sz w:val="24"/>
          <w:szCs w:val="24"/>
          <w:lang w:val="uk-UA"/>
        </w:rPr>
        <w:t>Skhvaleno</w:t>
      </w:r>
      <w:proofErr w:type="spellEnd"/>
      <w:r w:rsidRPr="000262E4">
        <w:rPr>
          <w:color w:val="000000"/>
          <w:sz w:val="24"/>
          <w:szCs w:val="24"/>
          <w:lang w:val="uk-UA"/>
        </w:rPr>
        <w:t xml:space="preserve"> </w:t>
      </w:r>
      <w:proofErr w:type="spellStart"/>
      <w:r w:rsidRPr="000262E4">
        <w:rPr>
          <w:color w:val="000000"/>
          <w:sz w:val="24"/>
          <w:szCs w:val="24"/>
          <w:lang w:val="uk-UA"/>
        </w:rPr>
        <w:t>rozporiadzhenniam</w:t>
      </w:r>
      <w:proofErr w:type="spellEnd"/>
      <w:r w:rsidRPr="000262E4">
        <w:rPr>
          <w:color w:val="000000"/>
          <w:sz w:val="24"/>
          <w:szCs w:val="24"/>
          <w:lang w:val="uk-UA"/>
        </w:rPr>
        <w:t xml:space="preserve"> </w:t>
      </w:r>
      <w:proofErr w:type="spellStart"/>
      <w:r w:rsidRPr="000262E4">
        <w:rPr>
          <w:color w:val="000000"/>
          <w:sz w:val="24"/>
          <w:szCs w:val="24"/>
          <w:lang w:val="uk-UA"/>
        </w:rPr>
        <w:t>Kabinetu</w:t>
      </w:r>
      <w:proofErr w:type="spellEnd"/>
      <w:r w:rsidRPr="000262E4">
        <w:rPr>
          <w:color w:val="000000"/>
          <w:sz w:val="24"/>
          <w:szCs w:val="24"/>
          <w:lang w:val="uk-UA"/>
        </w:rPr>
        <w:t xml:space="preserve"> </w:t>
      </w:r>
      <w:proofErr w:type="spellStart"/>
      <w:r w:rsidRPr="000262E4">
        <w:rPr>
          <w:color w:val="000000"/>
          <w:sz w:val="24"/>
          <w:szCs w:val="24"/>
          <w:lang w:val="uk-UA"/>
        </w:rPr>
        <w:t>Ministriv</w:t>
      </w:r>
      <w:proofErr w:type="spellEnd"/>
      <w:r w:rsidRPr="000262E4">
        <w:rPr>
          <w:color w:val="000000"/>
          <w:sz w:val="24"/>
          <w:szCs w:val="24"/>
          <w:lang w:val="uk-UA"/>
        </w:rPr>
        <w:t xml:space="preserve"> </w:t>
      </w:r>
      <w:proofErr w:type="spellStart"/>
      <w:r w:rsidRPr="000262E4">
        <w:rPr>
          <w:color w:val="000000"/>
          <w:sz w:val="24"/>
          <w:szCs w:val="24"/>
          <w:lang w:val="uk-UA"/>
        </w:rPr>
        <w:t>Ukrainy</w:t>
      </w:r>
      <w:proofErr w:type="spellEnd"/>
      <w:r w:rsidRPr="000262E4">
        <w:rPr>
          <w:color w:val="000000"/>
          <w:sz w:val="24"/>
          <w:szCs w:val="24"/>
          <w:lang w:val="uk-UA"/>
        </w:rPr>
        <w:t xml:space="preserve"> № 688-р. (2019, </w:t>
      </w:r>
      <w:proofErr w:type="spellStart"/>
      <w:r w:rsidRPr="000262E4">
        <w:rPr>
          <w:color w:val="000000"/>
          <w:sz w:val="24"/>
          <w:szCs w:val="24"/>
          <w:lang w:val="uk-UA"/>
        </w:rPr>
        <w:t>August</w:t>
      </w:r>
      <w:proofErr w:type="spellEnd"/>
      <w:r w:rsidRPr="000262E4">
        <w:rPr>
          <w:color w:val="000000"/>
          <w:sz w:val="24"/>
          <w:szCs w:val="24"/>
          <w:lang w:val="uk-UA"/>
        </w:rPr>
        <w:t xml:space="preserve"> 14). </w:t>
      </w:r>
      <w:proofErr w:type="spellStart"/>
      <w:r w:rsidRPr="000262E4">
        <w:rPr>
          <w:color w:val="000000"/>
          <w:sz w:val="24"/>
          <w:szCs w:val="24"/>
          <w:lang w:val="uk-UA"/>
        </w:rPr>
        <w:t>Uriadovyi</w:t>
      </w:r>
      <w:proofErr w:type="spellEnd"/>
      <w:r w:rsidRPr="000262E4">
        <w:rPr>
          <w:color w:val="000000"/>
          <w:sz w:val="24"/>
          <w:szCs w:val="24"/>
          <w:lang w:val="uk-UA"/>
        </w:rPr>
        <w:t xml:space="preserve"> </w:t>
      </w:r>
      <w:proofErr w:type="spellStart"/>
      <w:r w:rsidRPr="000262E4">
        <w:rPr>
          <w:color w:val="000000"/>
          <w:sz w:val="24"/>
          <w:szCs w:val="24"/>
          <w:lang w:val="uk-UA"/>
        </w:rPr>
        <w:t>kurier</w:t>
      </w:r>
      <w:proofErr w:type="spellEnd"/>
      <w:r w:rsidRPr="000262E4">
        <w:rPr>
          <w:color w:val="000000"/>
          <w:sz w:val="24"/>
          <w:szCs w:val="24"/>
          <w:lang w:val="uk-UA"/>
        </w:rPr>
        <w:t xml:space="preserve">, 170. </w:t>
      </w:r>
      <w:proofErr w:type="spellStart"/>
      <w:r w:rsidRPr="000262E4">
        <w:rPr>
          <w:color w:val="000000"/>
          <w:sz w:val="24"/>
          <w:szCs w:val="24"/>
          <w:lang w:val="uk-UA"/>
        </w:rPr>
        <w:t>Retrieved</w:t>
      </w:r>
      <w:proofErr w:type="spellEnd"/>
      <w:r w:rsidRPr="000262E4">
        <w:rPr>
          <w:color w:val="000000"/>
          <w:sz w:val="24"/>
          <w:szCs w:val="24"/>
          <w:lang w:val="uk-UA"/>
        </w:rPr>
        <w:t xml:space="preserve"> </w:t>
      </w:r>
      <w:proofErr w:type="spellStart"/>
      <w:r w:rsidRPr="000262E4">
        <w:rPr>
          <w:color w:val="000000"/>
          <w:sz w:val="24"/>
          <w:szCs w:val="24"/>
          <w:lang w:val="uk-UA"/>
        </w:rPr>
        <w:t>from</w:t>
      </w:r>
      <w:proofErr w:type="spellEnd"/>
      <w:r w:rsidRPr="000262E4">
        <w:rPr>
          <w:color w:val="000000"/>
          <w:sz w:val="24"/>
          <w:szCs w:val="24"/>
          <w:lang w:val="uk-UA"/>
        </w:rPr>
        <w:t xml:space="preserve">: </w:t>
      </w:r>
      <w:hyperlink r:id="rId14" w:history="1">
        <w:r w:rsidRPr="000262E4">
          <w:rPr>
            <w:color w:val="000000"/>
            <w:sz w:val="24"/>
            <w:szCs w:val="24"/>
            <w:u w:val="single"/>
            <w:lang w:val="uk-UA"/>
          </w:rPr>
          <w:t>https://zakon.rada.gov.ua/laws/show/688-2019-%D1%80</w:t>
        </w:r>
      </w:hyperlink>
      <w:r w:rsidRPr="000262E4">
        <w:rPr>
          <w:color w:val="000000"/>
          <w:sz w:val="24"/>
          <w:szCs w:val="24"/>
          <w:lang w:val="uk-UA"/>
        </w:rPr>
        <w:t xml:space="preserve"> [</w:t>
      </w:r>
      <w:proofErr w:type="spellStart"/>
      <w:r w:rsidRPr="000262E4">
        <w:rPr>
          <w:color w:val="000000"/>
          <w:sz w:val="24"/>
          <w:szCs w:val="24"/>
          <w:lang w:val="uk-UA"/>
        </w:rPr>
        <w:t>in</w:t>
      </w:r>
      <w:proofErr w:type="spellEnd"/>
      <w:r w:rsidRPr="000262E4">
        <w:rPr>
          <w:color w:val="000000"/>
          <w:sz w:val="24"/>
          <w:szCs w:val="24"/>
          <w:lang w:val="uk-UA"/>
        </w:rPr>
        <w:t xml:space="preserve"> </w:t>
      </w:r>
      <w:proofErr w:type="spellStart"/>
      <w:r w:rsidRPr="000262E4">
        <w:rPr>
          <w:color w:val="000000"/>
          <w:sz w:val="24"/>
          <w:szCs w:val="24"/>
          <w:lang w:val="uk-UA"/>
        </w:rPr>
        <w:t>Ukrainian</w:t>
      </w:r>
      <w:proofErr w:type="spellEnd"/>
      <w:r w:rsidRPr="000262E4">
        <w:rPr>
          <w:color w:val="000000"/>
          <w:sz w:val="24"/>
          <w:szCs w:val="24"/>
          <w:lang w:val="uk-UA"/>
        </w:rPr>
        <w:t>].</w:t>
      </w:r>
    </w:p>
    <w:p w14:paraId="590F9646" w14:textId="770DA4C3" w:rsidR="001D2643" w:rsidRPr="000262E4" w:rsidRDefault="00DE384D" w:rsidP="00795460">
      <w:pPr>
        <w:pStyle w:val="a7"/>
        <w:numPr>
          <w:ilvl w:val="0"/>
          <w:numId w:val="10"/>
        </w:numPr>
        <w:ind w:left="360"/>
        <w:rPr>
          <w:lang w:val="uk-UA"/>
        </w:rPr>
      </w:pPr>
      <w:proofErr w:type="spellStart"/>
      <w:r w:rsidRPr="000262E4">
        <w:rPr>
          <w:color w:val="000000"/>
          <w:lang w:val="uk-UA"/>
        </w:rPr>
        <w:t>Plan</w:t>
      </w:r>
      <w:proofErr w:type="spellEnd"/>
      <w:r w:rsidRPr="000262E4">
        <w:rPr>
          <w:lang w:val="uk-UA" w:eastAsia="uk-UA"/>
        </w:rPr>
        <w:t xml:space="preserve"> </w:t>
      </w:r>
      <w:proofErr w:type="spellStart"/>
      <w:r w:rsidRPr="000262E4">
        <w:rPr>
          <w:color w:val="000000"/>
          <w:lang w:val="uk-UA"/>
        </w:rPr>
        <w:t>zakhodiv</w:t>
      </w:r>
      <w:proofErr w:type="spellEnd"/>
      <w:r w:rsidRPr="000262E4">
        <w:rPr>
          <w:color w:val="000000"/>
          <w:lang w:val="uk-UA"/>
        </w:rPr>
        <w:t xml:space="preserve"> z </w:t>
      </w:r>
      <w:proofErr w:type="spellStart"/>
      <w:r w:rsidRPr="000262E4">
        <w:rPr>
          <w:color w:val="000000"/>
          <w:lang w:val="uk-UA"/>
        </w:rPr>
        <w:t>realizatsii</w:t>
      </w:r>
      <w:proofErr w:type="spellEnd"/>
      <w:r w:rsidRPr="000262E4">
        <w:rPr>
          <w:color w:val="000000"/>
          <w:lang w:val="uk-UA"/>
        </w:rPr>
        <w:t xml:space="preserve"> </w:t>
      </w:r>
      <w:proofErr w:type="spellStart"/>
      <w:r w:rsidRPr="000262E4">
        <w:rPr>
          <w:color w:val="000000"/>
          <w:lang w:val="uk-UA"/>
        </w:rPr>
        <w:t>Stratehii</w:t>
      </w:r>
      <w:proofErr w:type="spellEnd"/>
      <w:r w:rsidRPr="000262E4">
        <w:rPr>
          <w:color w:val="000000"/>
          <w:lang w:val="uk-UA"/>
        </w:rPr>
        <w:t xml:space="preserve"> </w:t>
      </w:r>
      <w:proofErr w:type="spellStart"/>
      <w:r w:rsidRPr="000262E4">
        <w:rPr>
          <w:color w:val="000000"/>
          <w:lang w:val="uk-UA"/>
        </w:rPr>
        <w:t>zroshennia</w:t>
      </w:r>
      <w:proofErr w:type="spellEnd"/>
      <w:r w:rsidRPr="000262E4">
        <w:rPr>
          <w:color w:val="000000"/>
          <w:lang w:val="uk-UA"/>
        </w:rPr>
        <w:t xml:space="preserve"> </w:t>
      </w:r>
      <w:proofErr w:type="spellStart"/>
      <w:r w:rsidRPr="000262E4">
        <w:rPr>
          <w:color w:val="000000"/>
          <w:lang w:val="uk-UA"/>
        </w:rPr>
        <w:t>ta</w:t>
      </w:r>
      <w:proofErr w:type="spellEnd"/>
      <w:r w:rsidRPr="000262E4">
        <w:rPr>
          <w:color w:val="000000"/>
          <w:lang w:val="uk-UA"/>
        </w:rPr>
        <w:t xml:space="preserve"> </w:t>
      </w:r>
      <w:proofErr w:type="spellStart"/>
      <w:r w:rsidRPr="000262E4">
        <w:rPr>
          <w:color w:val="000000"/>
          <w:lang w:val="uk-UA"/>
        </w:rPr>
        <w:t>drenazhu</w:t>
      </w:r>
      <w:proofErr w:type="spellEnd"/>
      <w:r w:rsidRPr="000262E4">
        <w:rPr>
          <w:color w:val="000000"/>
          <w:lang w:val="uk-UA"/>
        </w:rPr>
        <w:t xml:space="preserve"> v </w:t>
      </w:r>
      <w:proofErr w:type="spellStart"/>
      <w:r w:rsidRPr="000262E4">
        <w:rPr>
          <w:color w:val="000000"/>
          <w:lang w:val="uk-UA"/>
        </w:rPr>
        <w:t>Ukraini</w:t>
      </w:r>
      <w:proofErr w:type="spellEnd"/>
      <w:r w:rsidRPr="000262E4">
        <w:rPr>
          <w:color w:val="000000"/>
          <w:lang w:val="uk-UA"/>
        </w:rPr>
        <w:t xml:space="preserve"> </w:t>
      </w:r>
      <w:proofErr w:type="spellStart"/>
      <w:r w:rsidRPr="000262E4">
        <w:rPr>
          <w:color w:val="000000"/>
          <w:lang w:val="uk-UA"/>
        </w:rPr>
        <w:t>na</w:t>
      </w:r>
      <w:proofErr w:type="spellEnd"/>
      <w:r w:rsidRPr="000262E4">
        <w:rPr>
          <w:color w:val="000000"/>
          <w:lang w:val="uk-UA"/>
        </w:rPr>
        <w:t xml:space="preserve"> </w:t>
      </w:r>
      <w:proofErr w:type="spellStart"/>
      <w:r w:rsidRPr="000262E4">
        <w:rPr>
          <w:color w:val="000000"/>
          <w:lang w:val="uk-UA"/>
        </w:rPr>
        <w:t>period</w:t>
      </w:r>
      <w:proofErr w:type="spellEnd"/>
      <w:r w:rsidRPr="000262E4">
        <w:rPr>
          <w:color w:val="000000"/>
          <w:lang w:val="uk-UA"/>
        </w:rPr>
        <w:t xml:space="preserve"> </w:t>
      </w:r>
      <w:proofErr w:type="spellStart"/>
      <w:r w:rsidRPr="000262E4">
        <w:rPr>
          <w:color w:val="000000"/>
          <w:lang w:val="uk-UA"/>
        </w:rPr>
        <w:t>do</w:t>
      </w:r>
      <w:proofErr w:type="spellEnd"/>
      <w:r w:rsidRPr="000262E4">
        <w:rPr>
          <w:color w:val="000000"/>
          <w:lang w:val="uk-UA"/>
        </w:rPr>
        <w:t xml:space="preserve"> 2030 </w:t>
      </w:r>
      <w:proofErr w:type="spellStart"/>
      <w:r w:rsidRPr="000262E4">
        <w:rPr>
          <w:color w:val="000000"/>
          <w:lang w:val="uk-UA"/>
        </w:rPr>
        <w:t>roku</w:t>
      </w:r>
      <w:proofErr w:type="spellEnd"/>
      <w:r w:rsidRPr="000262E4">
        <w:rPr>
          <w:color w:val="000000"/>
          <w:lang w:val="uk-UA"/>
        </w:rPr>
        <w:t xml:space="preserve"> [</w:t>
      </w:r>
      <w:proofErr w:type="spellStart"/>
      <w:r w:rsidRPr="000262E4">
        <w:rPr>
          <w:color w:val="000000"/>
          <w:lang w:val="uk-UA"/>
        </w:rPr>
        <w:t>Action</w:t>
      </w:r>
      <w:proofErr w:type="spellEnd"/>
      <w:r w:rsidRPr="000262E4">
        <w:rPr>
          <w:color w:val="000000"/>
          <w:lang w:val="uk-UA"/>
        </w:rPr>
        <w:t xml:space="preserve"> </w:t>
      </w:r>
      <w:proofErr w:type="spellStart"/>
      <w:r w:rsidRPr="000262E4">
        <w:rPr>
          <w:color w:val="000000"/>
          <w:lang w:val="uk-UA"/>
        </w:rPr>
        <w:t>Plan</w:t>
      </w:r>
      <w:proofErr w:type="spellEnd"/>
      <w:r w:rsidRPr="000262E4">
        <w:rPr>
          <w:color w:val="000000"/>
          <w:lang w:val="uk-UA"/>
        </w:rPr>
        <w:t xml:space="preserve"> </w:t>
      </w:r>
      <w:proofErr w:type="spellStart"/>
      <w:r w:rsidRPr="000262E4">
        <w:rPr>
          <w:color w:val="000000"/>
          <w:lang w:val="uk-UA"/>
        </w:rPr>
        <w:t>for</w:t>
      </w:r>
      <w:proofErr w:type="spellEnd"/>
      <w:r w:rsidRPr="000262E4">
        <w:rPr>
          <w:color w:val="000000"/>
          <w:lang w:val="uk-UA"/>
        </w:rPr>
        <w:t xml:space="preserve"> </w:t>
      </w:r>
      <w:proofErr w:type="spellStart"/>
      <w:r w:rsidRPr="000262E4">
        <w:rPr>
          <w:color w:val="000000"/>
          <w:lang w:val="uk-UA"/>
        </w:rPr>
        <w:t>the</w:t>
      </w:r>
      <w:proofErr w:type="spellEnd"/>
      <w:r w:rsidRPr="000262E4">
        <w:rPr>
          <w:color w:val="000000"/>
          <w:lang w:val="uk-UA"/>
        </w:rPr>
        <w:t xml:space="preserve"> </w:t>
      </w:r>
      <w:proofErr w:type="spellStart"/>
      <w:r w:rsidRPr="000262E4">
        <w:rPr>
          <w:color w:val="000000"/>
          <w:lang w:val="uk-UA"/>
        </w:rPr>
        <w:t>implementation</w:t>
      </w:r>
      <w:proofErr w:type="spellEnd"/>
      <w:r w:rsidRPr="000262E4">
        <w:rPr>
          <w:color w:val="000000"/>
          <w:lang w:val="uk-UA"/>
        </w:rPr>
        <w:t xml:space="preserve"> </w:t>
      </w:r>
      <w:proofErr w:type="spellStart"/>
      <w:r w:rsidRPr="000262E4">
        <w:rPr>
          <w:color w:val="000000"/>
          <w:lang w:val="uk-UA"/>
        </w:rPr>
        <w:t>of</w:t>
      </w:r>
      <w:proofErr w:type="spellEnd"/>
      <w:r w:rsidRPr="000262E4">
        <w:rPr>
          <w:color w:val="000000"/>
          <w:lang w:val="uk-UA"/>
        </w:rPr>
        <w:t xml:space="preserve"> </w:t>
      </w:r>
      <w:proofErr w:type="spellStart"/>
      <w:r w:rsidRPr="000262E4">
        <w:rPr>
          <w:color w:val="000000"/>
          <w:lang w:val="uk-UA"/>
        </w:rPr>
        <w:t>the</w:t>
      </w:r>
      <w:proofErr w:type="spellEnd"/>
      <w:r w:rsidRPr="000262E4">
        <w:rPr>
          <w:color w:val="000000"/>
          <w:lang w:val="uk-UA"/>
        </w:rPr>
        <w:t xml:space="preserve"> </w:t>
      </w:r>
      <w:proofErr w:type="spellStart"/>
      <w:r w:rsidRPr="000262E4">
        <w:rPr>
          <w:color w:val="000000"/>
          <w:lang w:val="uk-UA"/>
        </w:rPr>
        <w:t>Irrigation</w:t>
      </w:r>
      <w:proofErr w:type="spellEnd"/>
      <w:r w:rsidRPr="000262E4">
        <w:rPr>
          <w:color w:val="000000"/>
          <w:lang w:val="uk-UA"/>
        </w:rPr>
        <w:t xml:space="preserve"> </w:t>
      </w:r>
      <w:proofErr w:type="spellStart"/>
      <w:r w:rsidRPr="000262E4">
        <w:rPr>
          <w:color w:val="000000"/>
          <w:lang w:val="uk-UA"/>
        </w:rPr>
        <w:t>and</w:t>
      </w:r>
      <w:proofErr w:type="spellEnd"/>
      <w:r w:rsidRPr="000262E4">
        <w:rPr>
          <w:color w:val="000000"/>
          <w:lang w:val="uk-UA"/>
        </w:rPr>
        <w:t xml:space="preserve"> </w:t>
      </w:r>
      <w:proofErr w:type="spellStart"/>
      <w:r w:rsidRPr="000262E4">
        <w:rPr>
          <w:color w:val="000000"/>
          <w:lang w:val="uk-UA"/>
        </w:rPr>
        <w:t>Drainage</w:t>
      </w:r>
      <w:proofErr w:type="spellEnd"/>
      <w:r w:rsidRPr="000262E4">
        <w:rPr>
          <w:color w:val="000000"/>
          <w:lang w:val="uk-UA"/>
        </w:rPr>
        <w:t xml:space="preserve"> </w:t>
      </w:r>
      <w:proofErr w:type="spellStart"/>
      <w:r w:rsidRPr="000262E4">
        <w:rPr>
          <w:color w:val="000000"/>
          <w:lang w:val="uk-UA"/>
        </w:rPr>
        <w:t>Strategy</w:t>
      </w:r>
      <w:proofErr w:type="spellEnd"/>
      <w:r w:rsidRPr="000262E4">
        <w:rPr>
          <w:color w:val="000000"/>
          <w:lang w:val="uk-UA"/>
        </w:rPr>
        <w:t xml:space="preserve"> </w:t>
      </w:r>
      <w:proofErr w:type="spellStart"/>
      <w:r w:rsidRPr="000262E4">
        <w:rPr>
          <w:color w:val="000000"/>
          <w:lang w:val="uk-UA"/>
        </w:rPr>
        <w:t>in</w:t>
      </w:r>
      <w:proofErr w:type="spellEnd"/>
      <w:r w:rsidRPr="000262E4">
        <w:rPr>
          <w:color w:val="000000"/>
          <w:lang w:val="uk-UA"/>
        </w:rPr>
        <w:t xml:space="preserve"> </w:t>
      </w:r>
      <w:proofErr w:type="spellStart"/>
      <w:r w:rsidRPr="000262E4">
        <w:rPr>
          <w:color w:val="000000"/>
          <w:lang w:val="uk-UA"/>
        </w:rPr>
        <w:t>Ukraine</w:t>
      </w:r>
      <w:proofErr w:type="spellEnd"/>
      <w:r w:rsidRPr="000262E4">
        <w:rPr>
          <w:color w:val="000000"/>
          <w:lang w:val="uk-UA"/>
        </w:rPr>
        <w:t xml:space="preserve"> </w:t>
      </w:r>
      <w:proofErr w:type="spellStart"/>
      <w:r w:rsidRPr="000262E4">
        <w:rPr>
          <w:color w:val="000000"/>
          <w:lang w:val="uk-UA"/>
        </w:rPr>
        <w:t>for</w:t>
      </w:r>
      <w:proofErr w:type="spellEnd"/>
      <w:r w:rsidRPr="000262E4">
        <w:rPr>
          <w:color w:val="000000"/>
          <w:lang w:val="uk-UA"/>
        </w:rPr>
        <w:t xml:space="preserve"> </w:t>
      </w:r>
      <w:proofErr w:type="spellStart"/>
      <w:r w:rsidRPr="000262E4">
        <w:rPr>
          <w:color w:val="000000"/>
          <w:lang w:val="uk-UA"/>
        </w:rPr>
        <w:t>the</w:t>
      </w:r>
      <w:proofErr w:type="spellEnd"/>
      <w:r w:rsidRPr="000262E4">
        <w:rPr>
          <w:color w:val="000000"/>
          <w:lang w:val="uk-UA"/>
        </w:rPr>
        <w:t xml:space="preserve"> </w:t>
      </w:r>
      <w:proofErr w:type="spellStart"/>
      <w:r w:rsidRPr="000262E4">
        <w:rPr>
          <w:color w:val="000000"/>
          <w:lang w:val="uk-UA"/>
        </w:rPr>
        <w:t>period</w:t>
      </w:r>
      <w:proofErr w:type="spellEnd"/>
      <w:r w:rsidRPr="000262E4">
        <w:rPr>
          <w:color w:val="000000"/>
          <w:lang w:val="uk-UA"/>
        </w:rPr>
        <w:t xml:space="preserve"> </w:t>
      </w:r>
      <w:proofErr w:type="spellStart"/>
      <w:r w:rsidRPr="000262E4">
        <w:rPr>
          <w:color w:val="000000"/>
          <w:lang w:val="uk-UA"/>
        </w:rPr>
        <w:t>up</w:t>
      </w:r>
      <w:proofErr w:type="spellEnd"/>
      <w:r w:rsidRPr="000262E4">
        <w:rPr>
          <w:color w:val="000000"/>
          <w:lang w:val="uk-UA"/>
        </w:rPr>
        <w:t xml:space="preserve"> </w:t>
      </w:r>
      <w:proofErr w:type="spellStart"/>
      <w:r w:rsidRPr="000262E4">
        <w:rPr>
          <w:color w:val="000000"/>
          <w:lang w:val="uk-UA"/>
        </w:rPr>
        <w:t>to</w:t>
      </w:r>
      <w:proofErr w:type="spellEnd"/>
      <w:r w:rsidRPr="000262E4">
        <w:rPr>
          <w:color w:val="000000"/>
          <w:lang w:val="uk-UA"/>
        </w:rPr>
        <w:t xml:space="preserve"> 2030]: </w:t>
      </w:r>
      <w:proofErr w:type="spellStart"/>
      <w:r w:rsidRPr="000262E4">
        <w:rPr>
          <w:color w:val="000000"/>
          <w:lang w:val="uk-UA"/>
        </w:rPr>
        <w:t>Skhvaleno</w:t>
      </w:r>
      <w:proofErr w:type="spellEnd"/>
      <w:r w:rsidRPr="000262E4">
        <w:rPr>
          <w:color w:val="000000"/>
          <w:lang w:val="uk-UA"/>
        </w:rPr>
        <w:t xml:space="preserve"> </w:t>
      </w:r>
      <w:proofErr w:type="spellStart"/>
      <w:r w:rsidRPr="000262E4">
        <w:rPr>
          <w:color w:val="000000"/>
          <w:lang w:val="uk-UA"/>
        </w:rPr>
        <w:t>rozporiadzhenniam</w:t>
      </w:r>
      <w:proofErr w:type="spellEnd"/>
      <w:r w:rsidRPr="000262E4">
        <w:rPr>
          <w:color w:val="000000"/>
          <w:lang w:val="uk-UA"/>
        </w:rPr>
        <w:t xml:space="preserve"> </w:t>
      </w:r>
      <w:proofErr w:type="spellStart"/>
      <w:r w:rsidRPr="000262E4">
        <w:rPr>
          <w:color w:val="000000"/>
          <w:lang w:val="uk-UA"/>
        </w:rPr>
        <w:t>Kabinetu</w:t>
      </w:r>
      <w:proofErr w:type="spellEnd"/>
      <w:r w:rsidRPr="000262E4">
        <w:rPr>
          <w:color w:val="000000"/>
          <w:lang w:val="uk-UA"/>
        </w:rPr>
        <w:t xml:space="preserve"> </w:t>
      </w:r>
      <w:proofErr w:type="spellStart"/>
      <w:r w:rsidRPr="000262E4">
        <w:rPr>
          <w:color w:val="000000"/>
          <w:lang w:val="uk-UA"/>
        </w:rPr>
        <w:t>Ministriv</w:t>
      </w:r>
      <w:proofErr w:type="spellEnd"/>
      <w:r w:rsidRPr="000262E4">
        <w:rPr>
          <w:color w:val="000000"/>
          <w:lang w:val="uk-UA"/>
        </w:rPr>
        <w:t xml:space="preserve"> </w:t>
      </w:r>
      <w:proofErr w:type="spellStart"/>
      <w:r w:rsidRPr="000262E4">
        <w:rPr>
          <w:color w:val="000000"/>
          <w:lang w:val="uk-UA"/>
        </w:rPr>
        <w:t>Ukrainy</w:t>
      </w:r>
      <w:proofErr w:type="spellEnd"/>
      <w:r w:rsidRPr="000262E4">
        <w:rPr>
          <w:color w:val="000000"/>
          <w:lang w:val="uk-UA"/>
        </w:rPr>
        <w:t xml:space="preserve"> № 1567-r. (2020, </w:t>
      </w:r>
      <w:proofErr w:type="spellStart"/>
      <w:r w:rsidRPr="000262E4">
        <w:rPr>
          <w:color w:val="000000"/>
          <w:lang w:val="uk-UA"/>
        </w:rPr>
        <w:t>October</w:t>
      </w:r>
      <w:proofErr w:type="spellEnd"/>
      <w:r w:rsidRPr="000262E4">
        <w:rPr>
          <w:color w:val="000000"/>
          <w:lang w:val="uk-UA"/>
        </w:rPr>
        <w:t xml:space="preserve"> 21).  </w:t>
      </w:r>
      <w:proofErr w:type="spellStart"/>
      <w:r w:rsidRPr="000262E4">
        <w:rPr>
          <w:color w:val="000000"/>
          <w:lang w:val="uk-UA"/>
        </w:rPr>
        <w:t>Retrieved</w:t>
      </w:r>
      <w:proofErr w:type="spellEnd"/>
      <w:r w:rsidRPr="000262E4">
        <w:rPr>
          <w:color w:val="000000"/>
          <w:lang w:val="uk-UA"/>
        </w:rPr>
        <w:t xml:space="preserve"> </w:t>
      </w:r>
      <w:proofErr w:type="spellStart"/>
      <w:r w:rsidRPr="000262E4">
        <w:rPr>
          <w:color w:val="000000"/>
          <w:lang w:val="uk-UA"/>
        </w:rPr>
        <w:t>from</w:t>
      </w:r>
      <w:proofErr w:type="spellEnd"/>
      <w:r w:rsidRPr="000262E4">
        <w:rPr>
          <w:color w:val="000000"/>
          <w:lang w:val="uk-UA"/>
        </w:rPr>
        <w:t>: https:// www.kmu.gov.ua/npas/pro-zatverdzhennya-planu-zahodiv-z-realizaciyi-strategiyi-zroshennya-ta-drenazhu-s211020 [</w:t>
      </w:r>
      <w:proofErr w:type="spellStart"/>
      <w:r w:rsidRPr="000262E4">
        <w:rPr>
          <w:color w:val="000000"/>
          <w:lang w:val="uk-UA"/>
        </w:rPr>
        <w:t>in</w:t>
      </w:r>
      <w:proofErr w:type="spellEnd"/>
      <w:r w:rsidRPr="000262E4">
        <w:rPr>
          <w:lang w:val="uk-UA" w:eastAsia="uk-UA"/>
        </w:rPr>
        <w:t xml:space="preserve"> </w:t>
      </w:r>
      <w:proofErr w:type="spellStart"/>
      <w:r w:rsidRPr="000262E4">
        <w:rPr>
          <w:color w:val="000000"/>
          <w:lang w:val="uk-UA"/>
        </w:rPr>
        <w:t>Ukrainian</w:t>
      </w:r>
      <w:proofErr w:type="spellEnd"/>
      <w:r w:rsidRPr="000262E4">
        <w:rPr>
          <w:lang w:val="uk-UA" w:eastAsia="uk-UA"/>
        </w:rPr>
        <w:t>].</w:t>
      </w:r>
    </w:p>
    <w:p w14:paraId="4604E202" w14:textId="2DF8D43B" w:rsidR="00DE384D" w:rsidRPr="000262E4" w:rsidRDefault="00186F2B" w:rsidP="00795460">
      <w:pPr>
        <w:pStyle w:val="a7"/>
        <w:numPr>
          <w:ilvl w:val="0"/>
          <w:numId w:val="10"/>
        </w:numPr>
        <w:ind w:left="360"/>
        <w:jc w:val="both"/>
        <w:rPr>
          <w:lang w:val="uk-UA" w:eastAsia="uk-UA"/>
        </w:rPr>
      </w:pPr>
      <w:proofErr w:type="spellStart"/>
      <w:r w:rsidRPr="000262E4">
        <w:rPr>
          <w:color w:val="000000"/>
          <w:lang w:val="uk-UA"/>
        </w:rPr>
        <w:t>Normatyvy</w:t>
      </w:r>
      <w:proofErr w:type="spellEnd"/>
      <w:r w:rsidRPr="000262E4">
        <w:rPr>
          <w:color w:val="000000"/>
          <w:lang w:val="uk-UA"/>
        </w:rPr>
        <w:t xml:space="preserve"> </w:t>
      </w:r>
      <w:proofErr w:type="spellStart"/>
      <w:r w:rsidRPr="000262E4">
        <w:rPr>
          <w:color w:val="000000"/>
          <w:lang w:val="uk-UA"/>
        </w:rPr>
        <w:t>ekolohichno</w:t>
      </w:r>
      <w:proofErr w:type="spellEnd"/>
      <w:r w:rsidRPr="000262E4">
        <w:rPr>
          <w:color w:val="000000"/>
          <w:lang w:val="uk-UA"/>
        </w:rPr>
        <w:t xml:space="preserve"> </w:t>
      </w:r>
      <w:proofErr w:type="spellStart"/>
      <w:r w:rsidRPr="000262E4">
        <w:rPr>
          <w:color w:val="000000"/>
          <w:lang w:val="uk-UA"/>
        </w:rPr>
        <w:t>bezpechnoho</w:t>
      </w:r>
      <w:proofErr w:type="spellEnd"/>
      <w:r w:rsidRPr="000262E4">
        <w:rPr>
          <w:color w:val="000000"/>
          <w:lang w:val="uk-UA"/>
        </w:rPr>
        <w:t xml:space="preserve"> </w:t>
      </w:r>
      <w:proofErr w:type="spellStart"/>
      <w:r w:rsidRPr="000262E4">
        <w:rPr>
          <w:color w:val="000000"/>
          <w:lang w:val="uk-UA"/>
        </w:rPr>
        <w:t>zroshennia</w:t>
      </w:r>
      <w:proofErr w:type="spellEnd"/>
      <w:r w:rsidRPr="000262E4">
        <w:rPr>
          <w:color w:val="000000"/>
          <w:lang w:val="uk-UA"/>
        </w:rPr>
        <w:t xml:space="preserve">, </w:t>
      </w:r>
      <w:proofErr w:type="spellStart"/>
      <w:r w:rsidRPr="000262E4">
        <w:rPr>
          <w:color w:val="000000"/>
          <w:lang w:val="uk-UA"/>
        </w:rPr>
        <w:t>osushennia</w:t>
      </w:r>
      <w:proofErr w:type="spellEnd"/>
      <w:r w:rsidRPr="000262E4">
        <w:rPr>
          <w:color w:val="000000"/>
          <w:lang w:val="uk-UA"/>
        </w:rPr>
        <w:t xml:space="preserve">, </w:t>
      </w:r>
      <w:proofErr w:type="spellStart"/>
      <w:r w:rsidRPr="000262E4">
        <w:rPr>
          <w:color w:val="000000"/>
          <w:lang w:val="uk-UA"/>
        </w:rPr>
        <w:t>upravlinnia</w:t>
      </w:r>
      <w:proofErr w:type="spellEnd"/>
      <w:r w:rsidRPr="000262E4">
        <w:rPr>
          <w:color w:val="000000"/>
          <w:lang w:val="uk-UA"/>
        </w:rPr>
        <w:t xml:space="preserve"> </w:t>
      </w:r>
      <w:proofErr w:type="spellStart"/>
      <w:r w:rsidRPr="000262E4">
        <w:rPr>
          <w:color w:val="000000"/>
          <w:lang w:val="uk-UA"/>
        </w:rPr>
        <w:t>polyvamy</w:t>
      </w:r>
      <w:proofErr w:type="spellEnd"/>
      <w:r w:rsidRPr="000262E4">
        <w:rPr>
          <w:color w:val="000000"/>
          <w:lang w:val="uk-UA"/>
        </w:rPr>
        <w:t xml:space="preserve"> </w:t>
      </w:r>
      <w:proofErr w:type="spellStart"/>
      <w:r w:rsidRPr="000262E4">
        <w:rPr>
          <w:color w:val="000000"/>
          <w:lang w:val="uk-UA"/>
        </w:rPr>
        <w:t>ta</w:t>
      </w:r>
      <w:proofErr w:type="spellEnd"/>
      <w:r w:rsidRPr="000262E4">
        <w:rPr>
          <w:color w:val="000000"/>
          <w:lang w:val="uk-UA"/>
        </w:rPr>
        <w:t xml:space="preserve"> </w:t>
      </w:r>
      <w:proofErr w:type="spellStart"/>
      <w:r w:rsidRPr="000262E4">
        <w:rPr>
          <w:color w:val="000000"/>
          <w:lang w:val="uk-UA"/>
        </w:rPr>
        <w:t>vodovidvedenniam</w:t>
      </w:r>
      <w:proofErr w:type="spellEnd"/>
      <w:r w:rsidRPr="000262E4">
        <w:rPr>
          <w:color w:val="000000"/>
          <w:lang w:val="uk-UA"/>
        </w:rPr>
        <w:t xml:space="preserve"> [</w:t>
      </w:r>
      <w:proofErr w:type="spellStart"/>
      <w:r w:rsidRPr="000262E4">
        <w:rPr>
          <w:color w:val="000000"/>
          <w:lang w:val="uk-UA"/>
        </w:rPr>
        <w:t>Standards</w:t>
      </w:r>
      <w:proofErr w:type="spellEnd"/>
      <w:r w:rsidRPr="000262E4">
        <w:rPr>
          <w:color w:val="000000"/>
          <w:lang w:val="uk-UA"/>
        </w:rPr>
        <w:t xml:space="preserve"> </w:t>
      </w:r>
      <w:proofErr w:type="spellStart"/>
      <w:r w:rsidRPr="000262E4">
        <w:rPr>
          <w:color w:val="000000"/>
          <w:lang w:val="uk-UA"/>
        </w:rPr>
        <w:t>of</w:t>
      </w:r>
      <w:proofErr w:type="spellEnd"/>
      <w:r w:rsidRPr="000262E4">
        <w:rPr>
          <w:color w:val="000000"/>
          <w:lang w:val="uk-UA"/>
        </w:rPr>
        <w:t xml:space="preserve"> </w:t>
      </w:r>
      <w:proofErr w:type="spellStart"/>
      <w:r w:rsidRPr="000262E4">
        <w:rPr>
          <w:color w:val="000000"/>
          <w:lang w:val="uk-UA"/>
        </w:rPr>
        <w:t>environmentally</w:t>
      </w:r>
      <w:proofErr w:type="spellEnd"/>
      <w:r w:rsidRPr="000262E4">
        <w:rPr>
          <w:color w:val="000000"/>
          <w:lang w:val="uk-UA"/>
        </w:rPr>
        <w:t xml:space="preserve"> </w:t>
      </w:r>
      <w:proofErr w:type="spellStart"/>
      <w:r w:rsidRPr="000262E4">
        <w:rPr>
          <w:color w:val="000000"/>
          <w:lang w:val="uk-UA"/>
        </w:rPr>
        <w:t>friendly</w:t>
      </w:r>
      <w:proofErr w:type="spellEnd"/>
      <w:r w:rsidRPr="000262E4">
        <w:rPr>
          <w:color w:val="000000"/>
          <w:lang w:val="uk-UA"/>
        </w:rPr>
        <w:t xml:space="preserve"> </w:t>
      </w:r>
      <w:proofErr w:type="spellStart"/>
      <w:r w:rsidRPr="000262E4">
        <w:rPr>
          <w:color w:val="000000"/>
          <w:lang w:val="uk-UA"/>
        </w:rPr>
        <w:t>irrigation</w:t>
      </w:r>
      <w:proofErr w:type="spellEnd"/>
      <w:r w:rsidRPr="000262E4">
        <w:rPr>
          <w:color w:val="000000"/>
          <w:lang w:val="uk-UA"/>
        </w:rPr>
        <w:t xml:space="preserve">, </w:t>
      </w:r>
      <w:proofErr w:type="spellStart"/>
      <w:r w:rsidRPr="000262E4">
        <w:rPr>
          <w:color w:val="000000"/>
          <w:lang w:val="uk-UA"/>
        </w:rPr>
        <w:t>drainage</w:t>
      </w:r>
      <w:proofErr w:type="spellEnd"/>
      <w:r w:rsidRPr="000262E4">
        <w:rPr>
          <w:color w:val="000000"/>
          <w:lang w:val="uk-UA"/>
        </w:rPr>
        <w:t xml:space="preserve">, </w:t>
      </w:r>
      <w:proofErr w:type="spellStart"/>
      <w:r w:rsidRPr="000262E4">
        <w:rPr>
          <w:color w:val="000000"/>
          <w:lang w:val="uk-UA"/>
        </w:rPr>
        <w:t>irrigation</w:t>
      </w:r>
      <w:proofErr w:type="spellEnd"/>
      <w:r w:rsidRPr="000262E4">
        <w:rPr>
          <w:color w:val="000000"/>
          <w:lang w:val="uk-UA"/>
        </w:rPr>
        <w:t xml:space="preserve"> </w:t>
      </w:r>
      <w:proofErr w:type="spellStart"/>
      <w:r w:rsidRPr="000262E4">
        <w:rPr>
          <w:color w:val="000000"/>
          <w:lang w:val="uk-UA"/>
        </w:rPr>
        <w:t>and</w:t>
      </w:r>
      <w:proofErr w:type="spellEnd"/>
      <w:r w:rsidRPr="000262E4">
        <w:rPr>
          <w:color w:val="000000"/>
          <w:lang w:val="uk-UA"/>
        </w:rPr>
        <w:t xml:space="preserve"> </w:t>
      </w:r>
      <w:proofErr w:type="spellStart"/>
      <w:r w:rsidRPr="000262E4">
        <w:rPr>
          <w:color w:val="000000"/>
          <w:lang w:val="uk-UA"/>
        </w:rPr>
        <w:t>drainage</w:t>
      </w:r>
      <w:proofErr w:type="spellEnd"/>
      <w:r w:rsidRPr="000262E4">
        <w:rPr>
          <w:color w:val="000000"/>
          <w:lang w:val="uk-UA"/>
        </w:rPr>
        <w:t xml:space="preserve"> </w:t>
      </w:r>
      <w:proofErr w:type="spellStart"/>
      <w:r w:rsidRPr="000262E4">
        <w:rPr>
          <w:color w:val="000000"/>
          <w:lang w:val="uk-UA"/>
        </w:rPr>
        <w:t>management</w:t>
      </w:r>
      <w:proofErr w:type="spellEnd"/>
      <w:r w:rsidRPr="000262E4">
        <w:rPr>
          <w:color w:val="000000"/>
          <w:lang w:val="uk-UA"/>
        </w:rPr>
        <w:t xml:space="preserve">]: </w:t>
      </w:r>
      <w:proofErr w:type="spellStart"/>
      <w:r w:rsidRPr="000262E4">
        <w:rPr>
          <w:color w:val="000000"/>
          <w:lang w:val="uk-UA"/>
        </w:rPr>
        <w:t>Skhvaleno</w:t>
      </w:r>
      <w:proofErr w:type="spellEnd"/>
      <w:r w:rsidRPr="000262E4">
        <w:rPr>
          <w:color w:val="000000"/>
          <w:lang w:val="uk-UA"/>
        </w:rPr>
        <w:t xml:space="preserve"> </w:t>
      </w:r>
      <w:proofErr w:type="spellStart"/>
      <w:r w:rsidRPr="000262E4">
        <w:rPr>
          <w:color w:val="000000"/>
          <w:lang w:val="uk-UA"/>
        </w:rPr>
        <w:t>postanovoiu</w:t>
      </w:r>
      <w:proofErr w:type="spellEnd"/>
      <w:r w:rsidRPr="000262E4">
        <w:rPr>
          <w:color w:val="000000"/>
          <w:lang w:val="uk-UA"/>
        </w:rPr>
        <w:t xml:space="preserve"> </w:t>
      </w:r>
      <w:proofErr w:type="spellStart"/>
      <w:r w:rsidRPr="000262E4">
        <w:rPr>
          <w:color w:val="000000"/>
          <w:lang w:val="uk-UA"/>
        </w:rPr>
        <w:t>Kabinetu</w:t>
      </w:r>
      <w:proofErr w:type="spellEnd"/>
      <w:r w:rsidRPr="000262E4">
        <w:rPr>
          <w:color w:val="000000"/>
          <w:lang w:val="uk-UA"/>
        </w:rPr>
        <w:t xml:space="preserve"> </w:t>
      </w:r>
      <w:proofErr w:type="spellStart"/>
      <w:r w:rsidRPr="000262E4">
        <w:rPr>
          <w:color w:val="000000"/>
          <w:lang w:val="uk-UA"/>
        </w:rPr>
        <w:t>Ministriv</w:t>
      </w:r>
      <w:proofErr w:type="spellEnd"/>
      <w:r w:rsidRPr="000262E4">
        <w:rPr>
          <w:color w:val="000000"/>
          <w:lang w:val="uk-UA"/>
        </w:rPr>
        <w:t xml:space="preserve"> </w:t>
      </w:r>
      <w:proofErr w:type="spellStart"/>
      <w:r w:rsidRPr="000262E4">
        <w:rPr>
          <w:color w:val="000000"/>
          <w:lang w:val="uk-UA"/>
        </w:rPr>
        <w:t>Ukrainy</w:t>
      </w:r>
      <w:proofErr w:type="spellEnd"/>
      <w:r w:rsidRPr="000262E4">
        <w:rPr>
          <w:color w:val="000000"/>
          <w:lang w:val="uk-UA"/>
        </w:rPr>
        <w:t xml:space="preserve"> № 766. (2020, </w:t>
      </w:r>
      <w:proofErr w:type="spellStart"/>
      <w:r w:rsidRPr="000262E4">
        <w:rPr>
          <w:color w:val="000000"/>
          <w:lang w:val="uk-UA"/>
        </w:rPr>
        <w:t>September</w:t>
      </w:r>
      <w:proofErr w:type="spellEnd"/>
      <w:r w:rsidRPr="000262E4">
        <w:rPr>
          <w:color w:val="000000"/>
          <w:lang w:val="uk-UA"/>
        </w:rPr>
        <w:t xml:space="preserve"> 2).  </w:t>
      </w:r>
      <w:proofErr w:type="spellStart"/>
      <w:r w:rsidRPr="000262E4">
        <w:rPr>
          <w:color w:val="000000"/>
          <w:lang w:val="uk-UA"/>
        </w:rPr>
        <w:t>Retrieved</w:t>
      </w:r>
      <w:proofErr w:type="spellEnd"/>
      <w:r w:rsidRPr="000262E4">
        <w:rPr>
          <w:color w:val="000000"/>
          <w:lang w:val="uk-UA"/>
        </w:rPr>
        <w:t xml:space="preserve"> </w:t>
      </w:r>
      <w:proofErr w:type="spellStart"/>
      <w:r w:rsidRPr="000262E4">
        <w:rPr>
          <w:color w:val="000000"/>
          <w:lang w:val="uk-UA"/>
        </w:rPr>
        <w:t>from</w:t>
      </w:r>
      <w:proofErr w:type="spellEnd"/>
      <w:r w:rsidRPr="000262E4">
        <w:rPr>
          <w:color w:val="000000"/>
          <w:lang w:val="uk-UA"/>
        </w:rPr>
        <w:t xml:space="preserve">: </w:t>
      </w:r>
      <w:hyperlink r:id="rId15" w:anchor="Text" w:history="1">
        <w:r w:rsidRPr="000262E4">
          <w:rPr>
            <w:rStyle w:val="a3"/>
            <w:lang w:val="uk-UA"/>
          </w:rPr>
          <w:t>https://zakon.rada.gov.ua/laws/show/766-2020-%D0%BF#Text</w:t>
        </w:r>
      </w:hyperlink>
      <w:r w:rsidRPr="000262E4">
        <w:rPr>
          <w:color w:val="000000"/>
          <w:lang w:val="uk-UA"/>
        </w:rPr>
        <w:t xml:space="preserve"> [</w:t>
      </w:r>
      <w:proofErr w:type="spellStart"/>
      <w:r w:rsidRPr="000262E4">
        <w:rPr>
          <w:color w:val="000000"/>
          <w:lang w:val="uk-UA"/>
        </w:rPr>
        <w:t>in</w:t>
      </w:r>
      <w:proofErr w:type="spellEnd"/>
      <w:r w:rsidRPr="000262E4">
        <w:rPr>
          <w:lang w:val="uk-UA" w:eastAsia="uk-UA"/>
        </w:rPr>
        <w:t xml:space="preserve"> </w:t>
      </w:r>
      <w:proofErr w:type="spellStart"/>
      <w:r w:rsidRPr="000262E4">
        <w:rPr>
          <w:color w:val="000000"/>
          <w:lang w:val="uk-UA"/>
        </w:rPr>
        <w:t>Ukrainian</w:t>
      </w:r>
      <w:proofErr w:type="spellEnd"/>
      <w:r w:rsidRPr="000262E4">
        <w:rPr>
          <w:lang w:val="uk-UA" w:eastAsia="uk-UA"/>
        </w:rPr>
        <w:t>].</w:t>
      </w:r>
    </w:p>
    <w:p w14:paraId="445F33C1" w14:textId="044A1B1C" w:rsidR="00DE384D" w:rsidRPr="000262E4" w:rsidRDefault="008366CD" w:rsidP="00795460">
      <w:pPr>
        <w:pStyle w:val="a7"/>
        <w:numPr>
          <w:ilvl w:val="0"/>
          <w:numId w:val="10"/>
        </w:numPr>
        <w:ind w:left="360"/>
        <w:jc w:val="both"/>
        <w:rPr>
          <w:lang w:val="uk-UA"/>
        </w:rPr>
      </w:pPr>
      <w:proofErr w:type="spellStart"/>
      <w:r w:rsidRPr="000262E4">
        <w:rPr>
          <w:lang w:val="uk-UA"/>
        </w:rPr>
        <w:t>Shevchenko</w:t>
      </w:r>
      <w:proofErr w:type="spellEnd"/>
      <w:r w:rsidR="006E6819" w:rsidRPr="000262E4">
        <w:rPr>
          <w:lang w:val="en-US"/>
        </w:rPr>
        <w:t>,</w:t>
      </w:r>
      <w:r w:rsidRPr="000262E4">
        <w:rPr>
          <w:lang w:val="uk-UA"/>
        </w:rPr>
        <w:t xml:space="preserve"> A.M.</w:t>
      </w:r>
      <w:r w:rsidR="006E6819" w:rsidRPr="000262E4">
        <w:rPr>
          <w:lang w:val="en-US"/>
        </w:rPr>
        <w:t>,</w:t>
      </w:r>
      <w:r w:rsidRPr="000262E4">
        <w:rPr>
          <w:lang w:val="uk-UA"/>
        </w:rPr>
        <w:t xml:space="preserve"> &amp; </w:t>
      </w:r>
      <w:proofErr w:type="spellStart"/>
      <w:r w:rsidRPr="000262E4">
        <w:rPr>
          <w:lang w:val="uk-UA"/>
        </w:rPr>
        <w:t>Drachynska</w:t>
      </w:r>
      <w:proofErr w:type="spellEnd"/>
      <w:r w:rsidR="006E6819" w:rsidRPr="000262E4">
        <w:rPr>
          <w:lang w:val="en-US"/>
        </w:rPr>
        <w:t>,</w:t>
      </w:r>
      <w:r w:rsidRPr="000262E4">
        <w:rPr>
          <w:lang w:val="uk-UA"/>
        </w:rPr>
        <w:t xml:space="preserve"> E.S. (2003). </w:t>
      </w:r>
      <w:proofErr w:type="spellStart"/>
      <w:r w:rsidRPr="000262E4">
        <w:rPr>
          <w:lang w:val="uk-UA"/>
        </w:rPr>
        <w:t>Typizatsiia</w:t>
      </w:r>
      <w:proofErr w:type="spellEnd"/>
      <w:r w:rsidRPr="000262E4">
        <w:rPr>
          <w:lang w:val="uk-UA"/>
        </w:rPr>
        <w:t xml:space="preserve"> </w:t>
      </w:r>
      <w:proofErr w:type="spellStart"/>
      <w:r w:rsidRPr="000262E4">
        <w:rPr>
          <w:lang w:val="uk-UA"/>
        </w:rPr>
        <w:t>stepovoi</w:t>
      </w:r>
      <w:proofErr w:type="spellEnd"/>
      <w:r w:rsidRPr="000262E4">
        <w:rPr>
          <w:lang w:val="uk-UA"/>
        </w:rPr>
        <w:t xml:space="preserve"> </w:t>
      </w:r>
      <w:proofErr w:type="spellStart"/>
      <w:r w:rsidRPr="000262E4">
        <w:rPr>
          <w:lang w:val="uk-UA"/>
        </w:rPr>
        <w:t>zony</w:t>
      </w:r>
      <w:proofErr w:type="spellEnd"/>
      <w:r w:rsidRPr="000262E4">
        <w:rPr>
          <w:lang w:val="uk-UA"/>
        </w:rPr>
        <w:t xml:space="preserve"> </w:t>
      </w:r>
      <w:proofErr w:type="spellStart"/>
      <w:r w:rsidRPr="000262E4">
        <w:rPr>
          <w:lang w:val="uk-UA"/>
        </w:rPr>
        <w:t>Ukrainy</w:t>
      </w:r>
      <w:proofErr w:type="spellEnd"/>
      <w:r w:rsidRPr="000262E4">
        <w:rPr>
          <w:lang w:val="uk-UA"/>
        </w:rPr>
        <w:t xml:space="preserve"> </w:t>
      </w:r>
      <w:proofErr w:type="spellStart"/>
      <w:r w:rsidRPr="000262E4">
        <w:rPr>
          <w:lang w:val="uk-UA"/>
        </w:rPr>
        <w:t>za</w:t>
      </w:r>
      <w:proofErr w:type="spellEnd"/>
      <w:r w:rsidRPr="000262E4">
        <w:rPr>
          <w:lang w:val="uk-UA"/>
        </w:rPr>
        <w:t xml:space="preserve"> </w:t>
      </w:r>
      <w:proofErr w:type="spellStart"/>
      <w:r w:rsidRPr="000262E4">
        <w:rPr>
          <w:lang w:val="uk-UA"/>
        </w:rPr>
        <w:t>potentsiinoiu</w:t>
      </w:r>
      <w:proofErr w:type="spellEnd"/>
      <w:r w:rsidRPr="000262E4">
        <w:rPr>
          <w:lang w:val="uk-UA"/>
        </w:rPr>
        <w:t xml:space="preserve"> </w:t>
      </w:r>
      <w:proofErr w:type="spellStart"/>
      <w:r w:rsidRPr="000262E4">
        <w:rPr>
          <w:lang w:val="uk-UA"/>
        </w:rPr>
        <w:t>stiikistiu</w:t>
      </w:r>
      <w:proofErr w:type="spellEnd"/>
      <w:r w:rsidRPr="000262E4">
        <w:rPr>
          <w:lang w:val="uk-UA"/>
        </w:rPr>
        <w:t xml:space="preserve"> </w:t>
      </w:r>
      <w:proofErr w:type="spellStart"/>
      <w:r w:rsidRPr="000262E4">
        <w:rPr>
          <w:lang w:val="uk-UA"/>
        </w:rPr>
        <w:t>landshaftiv</w:t>
      </w:r>
      <w:proofErr w:type="spellEnd"/>
      <w:r w:rsidRPr="000262E4">
        <w:rPr>
          <w:lang w:val="uk-UA"/>
        </w:rPr>
        <w:t xml:space="preserve"> </w:t>
      </w:r>
      <w:proofErr w:type="spellStart"/>
      <w:r w:rsidRPr="000262E4">
        <w:rPr>
          <w:lang w:val="uk-UA"/>
        </w:rPr>
        <w:t>do</w:t>
      </w:r>
      <w:proofErr w:type="spellEnd"/>
      <w:r w:rsidRPr="000262E4">
        <w:rPr>
          <w:lang w:val="uk-UA"/>
        </w:rPr>
        <w:t xml:space="preserve"> </w:t>
      </w:r>
      <w:proofErr w:type="spellStart"/>
      <w:r w:rsidRPr="000262E4">
        <w:rPr>
          <w:lang w:val="uk-UA"/>
        </w:rPr>
        <w:t>rozvytku</w:t>
      </w:r>
      <w:proofErr w:type="spellEnd"/>
      <w:r w:rsidRPr="000262E4">
        <w:rPr>
          <w:lang w:val="uk-UA"/>
        </w:rPr>
        <w:t xml:space="preserve"> </w:t>
      </w:r>
      <w:proofErr w:type="spellStart"/>
      <w:r w:rsidRPr="000262E4">
        <w:rPr>
          <w:lang w:val="uk-UA"/>
        </w:rPr>
        <w:t>dehradatsiinykh</w:t>
      </w:r>
      <w:proofErr w:type="spellEnd"/>
      <w:r w:rsidRPr="000262E4">
        <w:rPr>
          <w:lang w:val="uk-UA"/>
        </w:rPr>
        <w:t xml:space="preserve"> </w:t>
      </w:r>
      <w:proofErr w:type="spellStart"/>
      <w:r w:rsidRPr="000262E4">
        <w:rPr>
          <w:lang w:val="uk-UA"/>
        </w:rPr>
        <w:t>protsesiv</w:t>
      </w:r>
      <w:proofErr w:type="spellEnd"/>
      <w:r w:rsidRPr="000262E4">
        <w:rPr>
          <w:lang w:val="uk-UA"/>
        </w:rPr>
        <w:t xml:space="preserve"> </w:t>
      </w:r>
      <w:proofErr w:type="spellStart"/>
      <w:r w:rsidRPr="000262E4">
        <w:rPr>
          <w:lang w:val="uk-UA"/>
        </w:rPr>
        <w:t>pry</w:t>
      </w:r>
      <w:proofErr w:type="spellEnd"/>
      <w:r w:rsidRPr="000262E4">
        <w:rPr>
          <w:lang w:val="uk-UA"/>
        </w:rPr>
        <w:t xml:space="preserve"> </w:t>
      </w:r>
      <w:proofErr w:type="spellStart"/>
      <w:r w:rsidRPr="000262E4">
        <w:rPr>
          <w:lang w:val="uk-UA"/>
        </w:rPr>
        <w:t>zroshenni</w:t>
      </w:r>
      <w:proofErr w:type="spellEnd"/>
      <w:r w:rsidRPr="000262E4">
        <w:rPr>
          <w:lang w:val="uk-UA"/>
        </w:rPr>
        <w:t xml:space="preserve"> [</w:t>
      </w:r>
      <w:proofErr w:type="spellStart"/>
      <w:r w:rsidR="00F17D16" w:rsidRPr="000262E4">
        <w:rPr>
          <w:lang w:val="uk-UA"/>
        </w:rPr>
        <w:t>Typification</w:t>
      </w:r>
      <w:proofErr w:type="spellEnd"/>
      <w:r w:rsidR="00F17D16" w:rsidRPr="000262E4">
        <w:rPr>
          <w:lang w:val="uk-UA"/>
        </w:rPr>
        <w:t xml:space="preserve"> </w:t>
      </w:r>
      <w:proofErr w:type="spellStart"/>
      <w:r w:rsidR="00F17D16" w:rsidRPr="000262E4">
        <w:rPr>
          <w:lang w:val="uk-UA"/>
        </w:rPr>
        <w:t>of</w:t>
      </w:r>
      <w:proofErr w:type="spellEnd"/>
      <w:r w:rsidR="00F17D16" w:rsidRPr="000262E4">
        <w:rPr>
          <w:lang w:val="uk-UA"/>
        </w:rPr>
        <w:t xml:space="preserve"> </w:t>
      </w:r>
      <w:proofErr w:type="spellStart"/>
      <w:r w:rsidR="00F17D16" w:rsidRPr="000262E4">
        <w:rPr>
          <w:lang w:val="uk-UA"/>
        </w:rPr>
        <w:t>the</w:t>
      </w:r>
      <w:proofErr w:type="spellEnd"/>
      <w:r w:rsidR="00F17D16" w:rsidRPr="000262E4">
        <w:rPr>
          <w:lang w:val="uk-UA"/>
        </w:rPr>
        <w:t xml:space="preserve"> </w:t>
      </w:r>
      <w:proofErr w:type="spellStart"/>
      <w:r w:rsidR="00F17D16" w:rsidRPr="000262E4">
        <w:rPr>
          <w:lang w:val="uk-UA"/>
        </w:rPr>
        <w:t>steppe</w:t>
      </w:r>
      <w:proofErr w:type="spellEnd"/>
      <w:r w:rsidR="00F17D16" w:rsidRPr="000262E4">
        <w:rPr>
          <w:lang w:val="uk-UA"/>
        </w:rPr>
        <w:t xml:space="preserve"> </w:t>
      </w:r>
      <w:proofErr w:type="spellStart"/>
      <w:r w:rsidR="00F17D16" w:rsidRPr="000262E4">
        <w:rPr>
          <w:lang w:val="uk-UA"/>
        </w:rPr>
        <w:t>zone</w:t>
      </w:r>
      <w:proofErr w:type="spellEnd"/>
      <w:r w:rsidR="00F17D16" w:rsidRPr="000262E4">
        <w:rPr>
          <w:lang w:val="uk-UA"/>
        </w:rPr>
        <w:t xml:space="preserve"> </w:t>
      </w:r>
      <w:proofErr w:type="spellStart"/>
      <w:r w:rsidR="00F17D16" w:rsidRPr="000262E4">
        <w:rPr>
          <w:lang w:val="uk-UA"/>
        </w:rPr>
        <w:t>of</w:t>
      </w:r>
      <w:proofErr w:type="spellEnd"/>
      <w:r w:rsidR="00F17D16" w:rsidRPr="000262E4">
        <w:rPr>
          <w:lang w:val="uk-UA"/>
        </w:rPr>
        <w:t xml:space="preserve"> </w:t>
      </w:r>
      <w:proofErr w:type="spellStart"/>
      <w:r w:rsidR="00F17D16" w:rsidRPr="000262E4">
        <w:rPr>
          <w:lang w:val="uk-UA"/>
        </w:rPr>
        <w:t>Ukraine</w:t>
      </w:r>
      <w:proofErr w:type="spellEnd"/>
      <w:r w:rsidR="00F17D16" w:rsidRPr="000262E4">
        <w:rPr>
          <w:lang w:val="uk-UA"/>
        </w:rPr>
        <w:t xml:space="preserve"> </w:t>
      </w:r>
      <w:proofErr w:type="spellStart"/>
      <w:r w:rsidR="00F17D16" w:rsidRPr="000262E4">
        <w:rPr>
          <w:lang w:val="uk-UA"/>
        </w:rPr>
        <w:t>according</w:t>
      </w:r>
      <w:proofErr w:type="spellEnd"/>
      <w:r w:rsidR="00F17D16" w:rsidRPr="000262E4">
        <w:rPr>
          <w:lang w:val="uk-UA"/>
        </w:rPr>
        <w:t xml:space="preserve"> </w:t>
      </w:r>
      <w:proofErr w:type="spellStart"/>
      <w:r w:rsidR="00F17D16" w:rsidRPr="000262E4">
        <w:rPr>
          <w:lang w:val="uk-UA"/>
        </w:rPr>
        <w:t>to</w:t>
      </w:r>
      <w:proofErr w:type="spellEnd"/>
      <w:r w:rsidR="00F17D16" w:rsidRPr="000262E4">
        <w:rPr>
          <w:lang w:val="uk-UA"/>
        </w:rPr>
        <w:t xml:space="preserve"> </w:t>
      </w:r>
      <w:proofErr w:type="spellStart"/>
      <w:r w:rsidR="00F17D16" w:rsidRPr="000262E4">
        <w:rPr>
          <w:lang w:val="uk-UA"/>
        </w:rPr>
        <w:t>the</w:t>
      </w:r>
      <w:proofErr w:type="spellEnd"/>
      <w:r w:rsidR="00F17D16" w:rsidRPr="000262E4">
        <w:rPr>
          <w:lang w:val="uk-UA"/>
        </w:rPr>
        <w:t xml:space="preserve"> </w:t>
      </w:r>
      <w:proofErr w:type="spellStart"/>
      <w:r w:rsidR="00F17D16" w:rsidRPr="000262E4">
        <w:rPr>
          <w:lang w:val="uk-UA"/>
        </w:rPr>
        <w:t>potential</w:t>
      </w:r>
      <w:proofErr w:type="spellEnd"/>
      <w:r w:rsidR="00F17D16" w:rsidRPr="000262E4">
        <w:rPr>
          <w:lang w:val="uk-UA"/>
        </w:rPr>
        <w:t xml:space="preserve"> </w:t>
      </w:r>
      <w:proofErr w:type="spellStart"/>
      <w:r w:rsidR="00F17D16" w:rsidRPr="000262E4">
        <w:rPr>
          <w:lang w:val="uk-UA"/>
        </w:rPr>
        <w:t>resistance</w:t>
      </w:r>
      <w:proofErr w:type="spellEnd"/>
      <w:r w:rsidR="00F17D16" w:rsidRPr="000262E4">
        <w:rPr>
          <w:lang w:val="uk-UA"/>
        </w:rPr>
        <w:t xml:space="preserve"> </w:t>
      </w:r>
      <w:proofErr w:type="spellStart"/>
      <w:r w:rsidR="00F17D16" w:rsidRPr="000262E4">
        <w:rPr>
          <w:lang w:val="uk-UA"/>
        </w:rPr>
        <w:t>of</w:t>
      </w:r>
      <w:proofErr w:type="spellEnd"/>
      <w:r w:rsidR="00F17D16" w:rsidRPr="000262E4">
        <w:rPr>
          <w:lang w:val="uk-UA"/>
        </w:rPr>
        <w:t xml:space="preserve"> </w:t>
      </w:r>
      <w:proofErr w:type="spellStart"/>
      <w:r w:rsidR="00F17D16" w:rsidRPr="000262E4">
        <w:rPr>
          <w:lang w:val="uk-UA"/>
        </w:rPr>
        <w:t>landscapes</w:t>
      </w:r>
      <w:proofErr w:type="spellEnd"/>
      <w:r w:rsidR="00F17D16" w:rsidRPr="000262E4">
        <w:rPr>
          <w:lang w:val="uk-UA"/>
        </w:rPr>
        <w:t xml:space="preserve"> </w:t>
      </w:r>
      <w:proofErr w:type="spellStart"/>
      <w:r w:rsidR="00F17D16" w:rsidRPr="000262E4">
        <w:rPr>
          <w:lang w:val="uk-UA"/>
        </w:rPr>
        <w:t>to</w:t>
      </w:r>
      <w:proofErr w:type="spellEnd"/>
      <w:r w:rsidR="00F17D16" w:rsidRPr="000262E4">
        <w:rPr>
          <w:lang w:val="uk-UA"/>
        </w:rPr>
        <w:t xml:space="preserve"> </w:t>
      </w:r>
      <w:proofErr w:type="spellStart"/>
      <w:r w:rsidR="00F17D16" w:rsidRPr="000262E4">
        <w:rPr>
          <w:lang w:val="uk-UA"/>
        </w:rPr>
        <w:t>the</w:t>
      </w:r>
      <w:proofErr w:type="spellEnd"/>
      <w:r w:rsidR="00F17D16" w:rsidRPr="000262E4">
        <w:rPr>
          <w:lang w:val="uk-UA"/>
        </w:rPr>
        <w:t xml:space="preserve"> </w:t>
      </w:r>
      <w:proofErr w:type="spellStart"/>
      <w:r w:rsidR="00F17D16" w:rsidRPr="000262E4">
        <w:rPr>
          <w:lang w:val="uk-UA"/>
        </w:rPr>
        <w:t>development</w:t>
      </w:r>
      <w:proofErr w:type="spellEnd"/>
      <w:r w:rsidR="00F17D16" w:rsidRPr="000262E4">
        <w:rPr>
          <w:lang w:val="uk-UA"/>
        </w:rPr>
        <w:t xml:space="preserve"> </w:t>
      </w:r>
      <w:proofErr w:type="spellStart"/>
      <w:r w:rsidR="00F17D16" w:rsidRPr="000262E4">
        <w:rPr>
          <w:lang w:val="uk-UA"/>
        </w:rPr>
        <w:t>of</w:t>
      </w:r>
      <w:proofErr w:type="spellEnd"/>
      <w:r w:rsidR="00F17D16" w:rsidRPr="000262E4">
        <w:rPr>
          <w:lang w:val="uk-UA"/>
        </w:rPr>
        <w:t xml:space="preserve"> </w:t>
      </w:r>
      <w:proofErr w:type="spellStart"/>
      <w:r w:rsidR="00F17D16" w:rsidRPr="000262E4">
        <w:rPr>
          <w:lang w:val="uk-UA"/>
        </w:rPr>
        <w:t>degradation</w:t>
      </w:r>
      <w:proofErr w:type="spellEnd"/>
      <w:r w:rsidR="00F17D16" w:rsidRPr="000262E4">
        <w:rPr>
          <w:lang w:val="uk-UA"/>
        </w:rPr>
        <w:t xml:space="preserve"> </w:t>
      </w:r>
      <w:proofErr w:type="spellStart"/>
      <w:r w:rsidR="00F17D16" w:rsidRPr="000262E4">
        <w:rPr>
          <w:lang w:val="uk-UA"/>
        </w:rPr>
        <w:t>processes</w:t>
      </w:r>
      <w:proofErr w:type="spellEnd"/>
      <w:r w:rsidR="00F17D16" w:rsidRPr="000262E4">
        <w:rPr>
          <w:lang w:val="uk-UA"/>
        </w:rPr>
        <w:t xml:space="preserve"> </w:t>
      </w:r>
      <w:proofErr w:type="spellStart"/>
      <w:r w:rsidR="00F17D16" w:rsidRPr="000262E4">
        <w:rPr>
          <w:lang w:val="uk-UA"/>
        </w:rPr>
        <w:t>during</w:t>
      </w:r>
      <w:proofErr w:type="spellEnd"/>
      <w:r w:rsidR="00F17D16" w:rsidRPr="000262E4">
        <w:rPr>
          <w:lang w:val="uk-UA"/>
        </w:rPr>
        <w:t xml:space="preserve"> </w:t>
      </w:r>
      <w:proofErr w:type="spellStart"/>
      <w:r w:rsidR="00F17D16" w:rsidRPr="000262E4">
        <w:rPr>
          <w:lang w:val="uk-UA"/>
        </w:rPr>
        <w:t>irrigation</w:t>
      </w:r>
      <w:proofErr w:type="spellEnd"/>
      <w:r w:rsidRPr="000262E4">
        <w:rPr>
          <w:lang w:val="uk-UA"/>
        </w:rPr>
        <w:t>]</w:t>
      </w:r>
      <w:r w:rsidR="00F17D16" w:rsidRPr="000262E4">
        <w:rPr>
          <w:lang w:val="uk-UA"/>
        </w:rPr>
        <w:t>.</w:t>
      </w:r>
      <w:r w:rsidRPr="000262E4">
        <w:rPr>
          <w:lang w:val="uk-UA"/>
        </w:rPr>
        <w:t xml:space="preserve"> </w:t>
      </w:r>
      <w:proofErr w:type="spellStart"/>
      <w:r w:rsidRPr="000262E4">
        <w:rPr>
          <w:lang w:val="uk-UA"/>
        </w:rPr>
        <w:t>Melioratsiia</w:t>
      </w:r>
      <w:proofErr w:type="spellEnd"/>
      <w:r w:rsidRPr="000262E4">
        <w:rPr>
          <w:lang w:val="uk-UA"/>
        </w:rPr>
        <w:t xml:space="preserve"> i </w:t>
      </w:r>
      <w:proofErr w:type="spellStart"/>
      <w:r w:rsidRPr="000262E4">
        <w:rPr>
          <w:lang w:val="uk-UA"/>
        </w:rPr>
        <w:t>vodne</w:t>
      </w:r>
      <w:proofErr w:type="spellEnd"/>
      <w:r w:rsidRPr="000262E4">
        <w:rPr>
          <w:lang w:val="uk-UA"/>
        </w:rPr>
        <w:t xml:space="preserve"> </w:t>
      </w:r>
      <w:proofErr w:type="spellStart"/>
      <w:r w:rsidRPr="000262E4">
        <w:rPr>
          <w:lang w:val="uk-UA"/>
        </w:rPr>
        <w:t>hospodarstvo</w:t>
      </w:r>
      <w:proofErr w:type="spellEnd"/>
      <w:r w:rsidR="006E6819" w:rsidRPr="000262E4">
        <w:rPr>
          <w:lang w:val="en-US"/>
        </w:rPr>
        <w:t xml:space="preserve">, </w:t>
      </w:r>
      <w:r w:rsidRPr="000262E4">
        <w:rPr>
          <w:lang w:val="uk-UA"/>
        </w:rPr>
        <w:t>89</w:t>
      </w:r>
      <w:r w:rsidR="006E6819" w:rsidRPr="000262E4">
        <w:rPr>
          <w:lang w:val="en-US"/>
        </w:rPr>
        <w:t xml:space="preserve">, </w:t>
      </w:r>
      <w:r w:rsidR="006E6819" w:rsidRPr="000262E4">
        <w:rPr>
          <w:lang w:val="uk-UA"/>
        </w:rPr>
        <w:t>126-135</w:t>
      </w:r>
      <w:r w:rsidR="004B4463" w:rsidRPr="000262E4">
        <w:rPr>
          <w:lang w:val="uk-UA"/>
        </w:rPr>
        <w:t xml:space="preserve"> </w:t>
      </w:r>
      <w:r w:rsidR="004B4463" w:rsidRPr="000262E4">
        <w:rPr>
          <w:color w:val="000000"/>
          <w:lang w:val="uk-UA"/>
        </w:rPr>
        <w:t>[</w:t>
      </w:r>
      <w:proofErr w:type="spellStart"/>
      <w:r w:rsidR="004B4463" w:rsidRPr="000262E4">
        <w:rPr>
          <w:color w:val="000000"/>
          <w:lang w:val="uk-UA"/>
        </w:rPr>
        <w:t>in</w:t>
      </w:r>
      <w:proofErr w:type="spellEnd"/>
      <w:r w:rsidR="004B4463" w:rsidRPr="000262E4">
        <w:rPr>
          <w:lang w:val="uk-UA" w:eastAsia="uk-UA"/>
        </w:rPr>
        <w:t xml:space="preserve"> </w:t>
      </w:r>
      <w:proofErr w:type="spellStart"/>
      <w:r w:rsidR="004B4463" w:rsidRPr="000262E4">
        <w:rPr>
          <w:color w:val="000000"/>
          <w:lang w:val="uk-UA"/>
        </w:rPr>
        <w:t>Ukrainian</w:t>
      </w:r>
      <w:proofErr w:type="spellEnd"/>
      <w:r w:rsidR="004B4463" w:rsidRPr="000262E4">
        <w:rPr>
          <w:lang w:val="uk-UA" w:eastAsia="uk-UA"/>
        </w:rPr>
        <w:t>].</w:t>
      </w:r>
    </w:p>
    <w:p w14:paraId="13514277" w14:textId="35344350" w:rsidR="001A1D15" w:rsidRPr="000262E4" w:rsidRDefault="009B3995" w:rsidP="00795460">
      <w:pPr>
        <w:pStyle w:val="a7"/>
        <w:numPr>
          <w:ilvl w:val="0"/>
          <w:numId w:val="10"/>
        </w:numPr>
        <w:ind w:left="360"/>
        <w:jc w:val="both"/>
        <w:rPr>
          <w:lang w:val="uk-UA"/>
        </w:rPr>
      </w:pPr>
      <w:proofErr w:type="spellStart"/>
      <w:r w:rsidRPr="000262E4">
        <w:rPr>
          <w:lang w:val="uk-UA"/>
        </w:rPr>
        <w:t>Zhovtonoh</w:t>
      </w:r>
      <w:proofErr w:type="spellEnd"/>
      <w:r w:rsidR="00E01AF4" w:rsidRPr="00E01AF4">
        <w:rPr>
          <w:lang w:val="uk-UA"/>
        </w:rPr>
        <w:t>,</w:t>
      </w:r>
      <w:r w:rsidRPr="000262E4">
        <w:rPr>
          <w:lang w:val="uk-UA"/>
        </w:rPr>
        <w:t xml:space="preserve"> O.I. (2016). </w:t>
      </w:r>
      <w:proofErr w:type="spellStart"/>
      <w:r w:rsidRPr="000262E4">
        <w:rPr>
          <w:lang w:val="uk-UA"/>
        </w:rPr>
        <w:t>Zakonomirnosti</w:t>
      </w:r>
      <w:proofErr w:type="spellEnd"/>
      <w:r w:rsidRPr="000262E4">
        <w:rPr>
          <w:lang w:val="uk-UA"/>
        </w:rPr>
        <w:t xml:space="preserve"> </w:t>
      </w:r>
      <w:proofErr w:type="spellStart"/>
      <w:r w:rsidRPr="000262E4">
        <w:rPr>
          <w:lang w:val="uk-UA"/>
        </w:rPr>
        <w:t>staloho</w:t>
      </w:r>
      <w:proofErr w:type="spellEnd"/>
      <w:r w:rsidRPr="000262E4">
        <w:rPr>
          <w:lang w:val="uk-UA"/>
        </w:rPr>
        <w:t xml:space="preserve"> </w:t>
      </w:r>
      <w:proofErr w:type="spellStart"/>
      <w:r w:rsidRPr="000262E4">
        <w:rPr>
          <w:lang w:val="uk-UA"/>
        </w:rPr>
        <w:t>funktsionuvannia</w:t>
      </w:r>
      <w:proofErr w:type="spellEnd"/>
      <w:r w:rsidRPr="000262E4">
        <w:rPr>
          <w:lang w:val="uk-UA"/>
        </w:rPr>
        <w:t xml:space="preserve"> </w:t>
      </w:r>
      <w:proofErr w:type="spellStart"/>
      <w:r w:rsidRPr="000262E4">
        <w:rPr>
          <w:lang w:val="uk-UA"/>
        </w:rPr>
        <w:t>pryrodno-ahromelioratyvnykh</w:t>
      </w:r>
      <w:proofErr w:type="spellEnd"/>
      <w:r w:rsidRPr="000262E4">
        <w:rPr>
          <w:lang w:val="uk-UA"/>
        </w:rPr>
        <w:t xml:space="preserve"> </w:t>
      </w:r>
      <w:proofErr w:type="spellStart"/>
      <w:r w:rsidRPr="000262E4">
        <w:rPr>
          <w:lang w:val="uk-UA"/>
        </w:rPr>
        <w:t>system</w:t>
      </w:r>
      <w:proofErr w:type="spellEnd"/>
      <w:r w:rsidRPr="000262E4">
        <w:rPr>
          <w:lang w:val="uk-UA"/>
        </w:rPr>
        <w:t xml:space="preserve"> z </w:t>
      </w:r>
      <w:proofErr w:type="spellStart"/>
      <w:r w:rsidRPr="000262E4">
        <w:rPr>
          <w:lang w:val="uk-UA"/>
        </w:rPr>
        <w:t>urakhuvanniam</w:t>
      </w:r>
      <w:proofErr w:type="spellEnd"/>
      <w:r w:rsidRPr="000262E4">
        <w:rPr>
          <w:lang w:val="uk-UA"/>
        </w:rPr>
        <w:t xml:space="preserve"> </w:t>
      </w:r>
      <w:proofErr w:type="spellStart"/>
      <w:r w:rsidRPr="000262E4">
        <w:rPr>
          <w:lang w:val="uk-UA"/>
        </w:rPr>
        <w:t>intehrovanoho</w:t>
      </w:r>
      <w:proofErr w:type="spellEnd"/>
      <w:r w:rsidRPr="000262E4">
        <w:rPr>
          <w:lang w:val="uk-UA"/>
        </w:rPr>
        <w:t xml:space="preserve"> </w:t>
      </w:r>
      <w:proofErr w:type="spellStart"/>
      <w:r w:rsidRPr="000262E4">
        <w:rPr>
          <w:lang w:val="uk-UA"/>
        </w:rPr>
        <w:t>planuvannia</w:t>
      </w:r>
      <w:proofErr w:type="spellEnd"/>
      <w:r w:rsidRPr="000262E4">
        <w:rPr>
          <w:lang w:val="uk-UA"/>
        </w:rPr>
        <w:t xml:space="preserve">  </w:t>
      </w:r>
      <w:proofErr w:type="spellStart"/>
      <w:r w:rsidRPr="000262E4">
        <w:rPr>
          <w:lang w:val="uk-UA"/>
        </w:rPr>
        <w:t>vodozemlekorystuvanniam</w:t>
      </w:r>
      <w:proofErr w:type="spellEnd"/>
      <w:r w:rsidRPr="000262E4">
        <w:rPr>
          <w:lang w:val="uk-UA"/>
        </w:rPr>
        <w:t xml:space="preserve">. </w:t>
      </w:r>
      <w:proofErr w:type="spellStart"/>
      <w:r w:rsidRPr="000262E4">
        <w:rPr>
          <w:lang w:val="uk-UA"/>
        </w:rPr>
        <w:t>Intehrovane</w:t>
      </w:r>
      <w:proofErr w:type="spellEnd"/>
      <w:r w:rsidRPr="000262E4">
        <w:rPr>
          <w:lang w:val="uk-UA"/>
        </w:rPr>
        <w:t xml:space="preserve"> </w:t>
      </w:r>
      <w:proofErr w:type="spellStart"/>
      <w:r w:rsidRPr="000262E4">
        <w:rPr>
          <w:lang w:val="uk-UA"/>
        </w:rPr>
        <w:t>upravlinnia</w:t>
      </w:r>
      <w:proofErr w:type="spellEnd"/>
      <w:r w:rsidRPr="000262E4">
        <w:rPr>
          <w:lang w:val="uk-UA"/>
        </w:rPr>
        <w:t xml:space="preserve"> </w:t>
      </w:r>
      <w:proofErr w:type="spellStart"/>
      <w:r w:rsidRPr="000262E4">
        <w:rPr>
          <w:lang w:val="uk-UA"/>
        </w:rPr>
        <w:t>vodnymy</w:t>
      </w:r>
      <w:proofErr w:type="spellEnd"/>
      <w:r w:rsidRPr="000262E4">
        <w:rPr>
          <w:lang w:val="uk-UA"/>
        </w:rPr>
        <w:t xml:space="preserve"> i </w:t>
      </w:r>
      <w:proofErr w:type="spellStart"/>
      <w:r w:rsidRPr="000262E4">
        <w:rPr>
          <w:lang w:val="uk-UA"/>
        </w:rPr>
        <w:t>zemelnymy</w:t>
      </w:r>
      <w:proofErr w:type="spellEnd"/>
      <w:r w:rsidRPr="000262E4">
        <w:rPr>
          <w:lang w:val="uk-UA"/>
        </w:rPr>
        <w:t xml:space="preserve"> </w:t>
      </w:r>
      <w:proofErr w:type="spellStart"/>
      <w:r w:rsidRPr="000262E4">
        <w:rPr>
          <w:lang w:val="uk-UA"/>
        </w:rPr>
        <w:t>resursamy</w:t>
      </w:r>
      <w:proofErr w:type="spellEnd"/>
      <w:r w:rsidRPr="000262E4">
        <w:rPr>
          <w:lang w:val="uk-UA"/>
        </w:rPr>
        <w:t xml:space="preserve"> </w:t>
      </w:r>
      <w:proofErr w:type="spellStart"/>
      <w:r w:rsidRPr="000262E4">
        <w:rPr>
          <w:lang w:val="uk-UA"/>
        </w:rPr>
        <w:t>na</w:t>
      </w:r>
      <w:proofErr w:type="spellEnd"/>
      <w:r w:rsidRPr="000262E4">
        <w:rPr>
          <w:lang w:val="uk-UA"/>
        </w:rPr>
        <w:t xml:space="preserve"> </w:t>
      </w:r>
      <w:proofErr w:type="spellStart"/>
      <w:r w:rsidRPr="000262E4">
        <w:rPr>
          <w:lang w:val="uk-UA"/>
        </w:rPr>
        <w:t>meliorovanykh</w:t>
      </w:r>
      <w:proofErr w:type="spellEnd"/>
      <w:r w:rsidRPr="000262E4">
        <w:rPr>
          <w:lang w:val="uk-UA"/>
        </w:rPr>
        <w:t xml:space="preserve"> </w:t>
      </w:r>
      <w:proofErr w:type="spellStart"/>
      <w:r w:rsidRPr="000262E4">
        <w:rPr>
          <w:lang w:val="uk-UA"/>
        </w:rPr>
        <w:t>terytoriiakh</w:t>
      </w:r>
      <w:proofErr w:type="spellEnd"/>
      <w:r w:rsidRPr="000262E4">
        <w:rPr>
          <w:lang w:val="uk-UA"/>
        </w:rPr>
        <w:t xml:space="preserve">: </w:t>
      </w:r>
      <w:proofErr w:type="spellStart"/>
      <w:r w:rsidRPr="000262E4">
        <w:rPr>
          <w:lang w:val="uk-UA"/>
        </w:rPr>
        <w:t>Monohrafiia</w:t>
      </w:r>
      <w:proofErr w:type="spellEnd"/>
      <w:r w:rsidRPr="000262E4">
        <w:rPr>
          <w:lang w:val="uk-UA"/>
        </w:rPr>
        <w:t xml:space="preserve"> [</w:t>
      </w:r>
      <w:proofErr w:type="spellStart"/>
      <w:r w:rsidRPr="000262E4">
        <w:rPr>
          <w:lang w:val="uk-UA"/>
        </w:rPr>
        <w:t>Integrated</w:t>
      </w:r>
      <w:proofErr w:type="spellEnd"/>
      <w:r w:rsidRPr="000262E4">
        <w:rPr>
          <w:lang w:val="uk-UA"/>
        </w:rPr>
        <w:t xml:space="preserve"> </w:t>
      </w:r>
      <w:proofErr w:type="spellStart"/>
      <w:r w:rsidRPr="000262E4">
        <w:rPr>
          <w:lang w:val="uk-UA"/>
        </w:rPr>
        <w:t>management</w:t>
      </w:r>
      <w:proofErr w:type="spellEnd"/>
      <w:r w:rsidRPr="000262E4">
        <w:rPr>
          <w:lang w:val="uk-UA"/>
        </w:rPr>
        <w:t xml:space="preserve"> </w:t>
      </w:r>
      <w:proofErr w:type="spellStart"/>
      <w:r w:rsidRPr="000262E4">
        <w:rPr>
          <w:lang w:val="uk-UA"/>
        </w:rPr>
        <w:t>of</w:t>
      </w:r>
      <w:proofErr w:type="spellEnd"/>
      <w:r w:rsidRPr="000262E4">
        <w:rPr>
          <w:lang w:val="uk-UA"/>
        </w:rPr>
        <w:t xml:space="preserve"> </w:t>
      </w:r>
      <w:proofErr w:type="spellStart"/>
      <w:r w:rsidRPr="000262E4">
        <w:rPr>
          <w:lang w:val="uk-UA"/>
        </w:rPr>
        <w:t>water</w:t>
      </w:r>
      <w:proofErr w:type="spellEnd"/>
      <w:r w:rsidRPr="000262E4">
        <w:rPr>
          <w:lang w:val="uk-UA"/>
        </w:rPr>
        <w:t xml:space="preserve"> </w:t>
      </w:r>
      <w:proofErr w:type="spellStart"/>
      <w:r w:rsidRPr="000262E4">
        <w:rPr>
          <w:lang w:val="uk-UA"/>
        </w:rPr>
        <w:t>and</w:t>
      </w:r>
      <w:proofErr w:type="spellEnd"/>
      <w:r w:rsidRPr="000262E4">
        <w:rPr>
          <w:lang w:val="uk-UA"/>
        </w:rPr>
        <w:t xml:space="preserve"> </w:t>
      </w:r>
      <w:proofErr w:type="spellStart"/>
      <w:r w:rsidRPr="000262E4">
        <w:rPr>
          <w:lang w:val="uk-UA"/>
        </w:rPr>
        <w:t>land</w:t>
      </w:r>
      <w:proofErr w:type="spellEnd"/>
      <w:r w:rsidRPr="000262E4">
        <w:rPr>
          <w:lang w:val="uk-UA"/>
        </w:rPr>
        <w:t xml:space="preserve"> </w:t>
      </w:r>
      <w:proofErr w:type="spellStart"/>
      <w:r w:rsidRPr="000262E4">
        <w:rPr>
          <w:lang w:val="uk-UA"/>
        </w:rPr>
        <w:t>resources</w:t>
      </w:r>
      <w:proofErr w:type="spellEnd"/>
      <w:r w:rsidRPr="000262E4">
        <w:rPr>
          <w:lang w:val="uk-UA"/>
        </w:rPr>
        <w:t xml:space="preserve"> </w:t>
      </w:r>
      <w:proofErr w:type="spellStart"/>
      <w:r w:rsidRPr="000262E4">
        <w:rPr>
          <w:lang w:val="uk-UA"/>
        </w:rPr>
        <w:t>in</w:t>
      </w:r>
      <w:proofErr w:type="spellEnd"/>
      <w:r w:rsidRPr="000262E4">
        <w:rPr>
          <w:lang w:val="uk-UA"/>
        </w:rPr>
        <w:t xml:space="preserve"> </w:t>
      </w:r>
      <w:proofErr w:type="spellStart"/>
      <w:r w:rsidRPr="000262E4">
        <w:rPr>
          <w:lang w:val="uk-UA"/>
        </w:rPr>
        <w:t>reclaimed</w:t>
      </w:r>
      <w:proofErr w:type="spellEnd"/>
      <w:r w:rsidRPr="000262E4">
        <w:rPr>
          <w:lang w:val="uk-UA"/>
        </w:rPr>
        <w:t xml:space="preserve"> </w:t>
      </w:r>
      <w:proofErr w:type="spellStart"/>
      <w:r w:rsidRPr="000262E4">
        <w:rPr>
          <w:lang w:val="uk-UA"/>
        </w:rPr>
        <w:t>areas</w:t>
      </w:r>
      <w:proofErr w:type="spellEnd"/>
      <w:r w:rsidRPr="000262E4">
        <w:rPr>
          <w:lang w:val="uk-UA"/>
        </w:rPr>
        <w:t xml:space="preserve">: </w:t>
      </w:r>
      <w:proofErr w:type="spellStart"/>
      <w:r w:rsidRPr="000262E4">
        <w:rPr>
          <w:lang w:val="uk-UA"/>
        </w:rPr>
        <w:t>Monograph</w:t>
      </w:r>
      <w:proofErr w:type="spellEnd"/>
      <w:r w:rsidRPr="000262E4">
        <w:rPr>
          <w:lang w:val="uk-UA"/>
        </w:rPr>
        <w:t xml:space="preserve">]. </w:t>
      </w:r>
      <w:proofErr w:type="spellStart"/>
      <w:r w:rsidRPr="000262E4">
        <w:rPr>
          <w:lang w:val="uk-UA"/>
        </w:rPr>
        <w:t>Kyiv</w:t>
      </w:r>
      <w:proofErr w:type="spellEnd"/>
      <w:r w:rsidRPr="000262E4">
        <w:rPr>
          <w:lang w:val="uk-UA"/>
        </w:rPr>
        <w:t xml:space="preserve">: </w:t>
      </w:r>
      <w:proofErr w:type="spellStart"/>
      <w:r w:rsidRPr="000262E4">
        <w:rPr>
          <w:lang w:val="uk-UA"/>
        </w:rPr>
        <w:t>Ahrarna</w:t>
      </w:r>
      <w:proofErr w:type="spellEnd"/>
      <w:r w:rsidRPr="000262E4">
        <w:rPr>
          <w:lang w:val="uk-UA"/>
        </w:rPr>
        <w:t xml:space="preserve"> </w:t>
      </w:r>
      <w:proofErr w:type="spellStart"/>
      <w:r w:rsidRPr="000262E4">
        <w:rPr>
          <w:lang w:val="uk-UA"/>
        </w:rPr>
        <w:t>nauka</w:t>
      </w:r>
      <w:proofErr w:type="spellEnd"/>
      <w:r w:rsidR="006E6819" w:rsidRPr="000262E4">
        <w:rPr>
          <w:lang w:val="en-US"/>
        </w:rPr>
        <w:t xml:space="preserve">, </w:t>
      </w:r>
      <w:r w:rsidRPr="000262E4">
        <w:rPr>
          <w:lang w:val="uk-UA"/>
        </w:rPr>
        <w:t>358-378.</w:t>
      </w:r>
      <w:r w:rsidR="003D2F4C" w:rsidRPr="000262E4">
        <w:rPr>
          <w:lang w:val="uk-UA"/>
        </w:rPr>
        <w:t xml:space="preserve"> </w:t>
      </w:r>
      <w:r w:rsidR="003D2F4C" w:rsidRPr="000262E4">
        <w:rPr>
          <w:color w:val="000000"/>
          <w:lang w:val="uk-UA"/>
        </w:rPr>
        <w:t>[</w:t>
      </w:r>
      <w:proofErr w:type="spellStart"/>
      <w:r w:rsidR="003D2F4C" w:rsidRPr="000262E4">
        <w:rPr>
          <w:color w:val="000000"/>
          <w:lang w:val="uk-UA"/>
        </w:rPr>
        <w:t>in</w:t>
      </w:r>
      <w:proofErr w:type="spellEnd"/>
      <w:r w:rsidR="003D2F4C" w:rsidRPr="000262E4">
        <w:rPr>
          <w:lang w:val="uk-UA" w:eastAsia="uk-UA"/>
        </w:rPr>
        <w:t xml:space="preserve"> </w:t>
      </w:r>
      <w:proofErr w:type="spellStart"/>
      <w:r w:rsidR="003D2F4C" w:rsidRPr="000262E4">
        <w:rPr>
          <w:color w:val="000000"/>
          <w:lang w:val="uk-UA"/>
        </w:rPr>
        <w:t>Ukrainian</w:t>
      </w:r>
      <w:proofErr w:type="spellEnd"/>
      <w:r w:rsidR="003D2F4C" w:rsidRPr="000262E4">
        <w:rPr>
          <w:lang w:val="uk-UA" w:eastAsia="uk-UA"/>
        </w:rPr>
        <w:t>].</w:t>
      </w:r>
    </w:p>
    <w:p w14:paraId="2F6F906B" w14:textId="3107212A" w:rsidR="00A95597" w:rsidRPr="000262E4" w:rsidRDefault="006C354D" w:rsidP="00795460">
      <w:pPr>
        <w:pStyle w:val="a7"/>
        <w:numPr>
          <w:ilvl w:val="0"/>
          <w:numId w:val="10"/>
        </w:numPr>
        <w:ind w:left="360"/>
        <w:jc w:val="both"/>
        <w:rPr>
          <w:lang w:val="uk-UA"/>
        </w:rPr>
      </w:pPr>
      <w:proofErr w:type="spellStart"/>
      <w:r w:rsidRPr="000262E4">
        <w:rPr>
          <w:lang w:val="uk-UA"/>
        </w:rPr>
        <w:t>Didenko</w:t>
      </w:r>
      <w:proofErr w:type="spellEnd"/>
      <w:r w:rsidR="00E01AF4">
        <w:rPr>
          <w:lang w:val="en-US"/>
        </w:rPr>
        <w:t>,</w:t>
      </w:r>
      <w:r w:rsidRPr="000262E4">
        <w:rPr>
          <w:lang w:val="uk-UA"/>
        </w:rPr>
        <w:t xml:space="preserve"> N.O. (2017). </w:t>
      </w:r>
      <w:proofErr w:type="spellStart"/>
      <w:r w:rsidRPr="000262E4">
        <w:rPr>
          <w:lang w:val="uk-UA"/>
        </w:rPr>
        <w:t>Stan</w:t>
      </w:r>
      <w:proofErr w:type="spellEnd"/>
      <w:r w:rsidRPr="000262E4">
        <w:rPr>
          <w:lang w:val="uk-UA"/>
        </w:rPr>
        <w:t xml:space="preserve"> </w:t>
      </w:r>
      <w:proofErr w:type="spellStart"/>
      <w:r w:rsidRPr="000262E4">
        <w:rPr>
          <w:lang w:val="uk-UA"/>
        </w:rPr>
        <w:t>vykorystannia</w:t>
      </w:r>
      <w:proofErr w:type="spellEnd"/>
      <w:r w:rsidRPr="000262E4">
        <w:rPr>
          <w:lang w:val="uk-UA"/>
        </w:rPr>
        <w:t xml:space="preserve"> </w:t>
      </w:r>
      <w:proofErr w:type="spellStart"/>
      <w:r w:rsidRPr="000262E4">
        <w:rPr>
          <w:lang w:val="uk-UA"/>
        </w:rPr>
        <w:t>zroshuvanykh</w:t>
      </w:r>
      <w:proofErr w:type="spellEnd"/>
      <w:r w:rsidRPr="000262E4">
        <w:rPr>
          <w:lang w:val="uk-UA"/>
        </w:rPr>
        <w:t xml:space="preserve"> </w:t>
      </w:r>
      <w:proofErr w:type="spellStart"/>
      <w:r w:rsidRPr="000262E4">
        <w:rPr>
          <w:lang w:val="uk-UA"/>
        </w:rPr>
        <w:t>zemel</w:t>
      </w:r>
      <w:proofErr w:type="spellEnd"/>
      <w:r w:rsidR="00E6388D" w:rsidRPr="000262E4">
        <w:rPr>
          <w:lang w:val="uk-UA"/>
        </w:rPr>
        <w:t>.</w:t>
      </w:r>
      <w:r w:rsidRPr="000262E4">
        <w:rPr>
          <w:lang w:val="uk-UA"/>
        </w:rPr>
        <w:t xml:space="preserve"> </w:t>
      </w:r>
      <w:proofErr w:type="spellStart"/>
      <w:r w:rsidRPr="000262E4">
        <w:rPr>
          <w:lang w:val="uk-UA"/>
        </w:rPr>
        <w:t>Meliorovani</w:t>
      </w:r>
      <w:proofErr w:type="spellEnd"/>
      <w:r w:rsidRPr="000262E4">
        <w:rPr>
          <w:lang w:val="uk-UA"/>
        </w:rPr>
        <w:t xml:space="preserve"> </w:t>
      </w:r>
      <w:proofErr w:type="spellStart"/>
      <w:r w:rsidRPr="000262E4">
        <w:rPr>
          <w:lang w:val="uk-UA"/>
        </w:rPr>
        <w:t>ahroekosystemy</w:t>
      </w:r>
      <w:proofErr w:type="spellEnd"/>
      <w:r w:rsidRPr="000262E4">
        <w:rPr>
          <w:lang w:val="uk-UA"/>
        </w:rPr>
        <w:t xml:space="preserve">. </w:t>
      </w:r>
      <w:proofErr w:type="spellStart"/>
      <w:r w:rsidRPr="000262E4">
        <w:rPr>
          <w:lang w:val="uk-UA"/>
        </w:rPr>
        <w:t>Otsinka</w:t>
      </w:r>
      <w:proofErr w:type="spellEnd"/>
      <w:r w:rsidRPr="000262E4">
        <w:rPr>
          <w:lang w:val="uk-UA"/>
        </w:rPr>
        <w:t xml:space="preserve"> </w:t>
      </w:r>
      <w:proofErr w:type="spellStart"/>
      <w:r w:rsidRPr="000262E4">
        <w:rPr>
          <w:lang w:val="uk-UA"/>
        </w:rPr>
        <w:t>ta</w:t>
      </w:r>
      <w:proofErr w:type="spellEnd"/>
      <w:r w:rsidRPr="000262E4">
        <w:rPr>
          <w:lang w:val="uk-UA"/>
        </w:rPr>
        <w:t xml:space="preserve"> </w:t>
      </w:r>
      <w:proofErr w:type="spellStart"/>
      <w:r w:rsidRPr="000262E4">
        <w:rPr>
          <w:lang w:val="uk-UA"/>
        </w:rPr>
        <w:t>ratsionalne</w:t>
      </w:r>
      <w:proofErr w:type="spellEnd"/>
      <w:r w:rsidRPr="000262E4">
        <w:rPr>
          <w:lang w:val="uk-UA"/>
        </w:rPr>
        <w:t xml:space="preserve"> </w:t>
      </w:r>
      <w:proofErr w:type="spellStart"/>
      <w:r w:rsidRPr="000262E4">
        <w:rPr>
          <w:lang w:val="uk-UA"/>
        </w:rPr>
        <w:t>vykorystannia</w:t>
      </w:r>
      <w:proofErr w:type="spellEnd"/>
      <w:r w:rsidRPr="000262E4">
        <w:rPr>
          <w:lang w:val="uk-UA"/>
        </w:rPr>
        <w:t xml:space="preserve"> </w:t>
      </w:r>
      <w:proofErr w:type="spellStart"/>
      <w:r w:rsidRPr="000262E4">
        <w:rPr>
          <w:lang w:val="uk-UA"/>
        </w:rPr>
        <w:t>ahroresursnoho</w:t>
      </w:r>
      <w:proofErr w:type="spellEnd"/>
      <w:r w:rsidRPr="000262E4">
        <w:rPr>
          <w:lang w:val="uk-UA"/>
        </w:rPr>
        <w:t xml:space="preserve"> </w:t>
      </w:r>
      <w:proofErr w:type="spellStart"/>
      <w:r w:rsidRPr="000262E4">
        <w:rPr>
          <w:lang w:val="uk-UA"/>
        </w:rPr>
        <w:t>potentsialu</w:t>
      </w:r>
      <w:proofErr w:type="spellEnd"/>
      <w:r w:rsidRPr="000262E4">
        <w:rPr>
          <w:lang w:val="uk-UA"/>
        </w:rPr>
        <w:t xml:space="preserve"> </w:t>
      </w:r>
      <w:proofErr w:type="spellStart"/>
      <w:r w:rsidRPr="000262E4">
        <w:rPr>
          <w:lang w:val="uk-UA"/>
        </w:rPr>
        <w:t>Ukrainy</w:t>
      </w:r>
      <w:proofErr w:type="spellEnd"/>
      <w:r w:rsidRPr="000262E4">
        <w:rPr>
          <w:lang w:val="uk-UA"/>
        </w:rPr>
        <w:t xml:space="preserve"> (</w:t>
      </w:r>
      <w:proofErr w:type="spellStart"/>
      <w:r w:rsidRPr="000262E4">
        <w:rPr>
          <w:lang w:val="uk-UA"/>
        </w:rPr>
        <w:t>zony</w:t>
      </w:r>
      <w:proofErr w:type="spellEnd"/>
      <w:r w:rsidRPr="000262E4">
        <w:rPr>
          <w:lang w:val="uk-UA"/>
        </w:rPr>
        <w:t xml:space="preserve"> </w:t>
      </w:r>
      <w:proofErr w:type="spellStart"/>
      <w:r w:rsidRPr="000262E4">
        <w:rPr>
          <w:lang w:val="uk-UA"/>
        </w:rPr>
        <w:t>zroshennia</w:t>
      </w:r>
      <w:proofErr w:type="spellEnd"/>
      <w:r w:rsidRPr="000262E4">
        <w:rPr>
          <w:lang w:val="uk-UA"/>
        </w:rPr>
        <w:t xml:space="preserve"> i </w:t>
      </w:r>
      <w:proofErr w:type="spellStart"/>
      <w:r w:rsidRPr="000262E4">
        <w:rPr>
          <w:lang w:val="uk-UA"/>
        </w:rPr>
        <w:t>osushennia</w:t>
      </w:r>
      <w:proofErr w:type="spellEnd"/>
      <w:r w:rsidRPr="000262E4">
        <w:rPr>
          <w:lang w:val="uk-UA"/>
        </w:rPr>
        <w:t xml:space="preserve">) </w:t>
      </w:r>
      <w:r w:rsidR="00F932D7" w:rsidRPr="000262E4">
        <w:rPr>
          <w:lang w:val="uk-UA"/>
        </w:rPr>
        <w:t>[</w:t>
      </w:r>
      <w:proofErr w:type="spellStart"/>
      <w:r w:rsidR="00F932D7" w:rsidRPr="000262E4">
        <w:rPr>
          <w:lang w:val="uk-UA"/>
        </w:rPr>
        <w:t>Reclaimed</w:t>
      </w:r>
      <w:proofErr w:type="spellEnd"/>
      <w:r w:rsidR="00F932D7" w:rsidRPr="000262E4">
        <w:rPr>
          <w:lang w:val="uk-UA"/>
        </w:rPr>
        <w:t xml:space="preserve"> </w:t>
      </w:r>
      <w:proofErr w:type="spellStart"/>
      <w:r w:rsidR="00F932D7" w:rsidRPr="000262E4">
        <w:rPr>
          <w:lang w:val="uk-UA"/>
        </w:rPr>
        <w:t>agroecosystems</w:t>
      </w:r>
      <w:proofErr w:type="spellEnd"/>
      <w:r w:rsidR="00F932D7" w:rsidRPr="000262E4">
        <w:rPr>
          <w:lang w:val="uk-UA"/>
        </w:rPr>
        <w:t xml:space="preserve">. </w:t>
      </w:r>
      <w:proofErr w:type="spellStart"/>
      <w:r w:rsidR="00F932D7" w:rsidRPr="000262E4">
        <w:rPr>
          <w:lang w:val="uk-UA"/>
        </w:rPr>
        <w:t>Assessment</w:t>
      </w:r>
      <w:proofErr w:type="spellEnd"/>
      <w:r w:rsidR="00F932D7" w:rsidRPr="000262E4">
        <w:rPr>
          <w:lang w:val="uk-UA"/>
        </w:rPr>
        <w:t xml:space="preserve"> </w:t>
      </w:r>
      <w:proofErr w:type="spellStart"/>
      <w:r w:rsidR="00F932D7" w:rsidRPr="000262E4">
        <w:rPr>
          <w:lang w:val="uk-UA"/>
        </w:rPr>
        <w:t>and</w:t>
      </w:r>
      <w:proofErr w:type="spellEnd"/>
      <w:r w:rsidR="00F932D7" w:rsidRPr="000262E4">
        <w:rPr>
          <w:lang w:val="uk-UA"/>
        </w:rPr>
        <w:t xml:space="preserve"> </w:t>
      </w:r>
      <w:proofErr w:type="spellStart"/>
      <w:r w:rsidR="00F932D7" w:rsidRPr="000262E4">
        <w:rPr>
          <w:lang w:val="uk-UA"/>
        </w:rPr>
        <w:t>rational</w:t>
      </w:r>
      <w:proofErr w:type="spellEnd"/>
      <w:r w:rsidR="00F932D7" w:rsidRPr="000262E4">
        <w:rPr>
          <w:lang w:val="uk-UA"/>
        </w:rPr>
        <w:t xml:space="preserve"> </w:t>
      </w:r>
      <w:proofErr w:type="spellStart"/>
      <w:r w:rsidR="00F932D7" w:rsidRPr="000262E4">
        <w:rPr>
          <w:lang w:val="uk-UA"/>
        </w:rPr>
        <w:t>use</w:t>
      </w:r>
      <w:proofErr w:type="spellEnd"/>
      <w:r w:rsidR="00F932D7" w:rsidRPr="000262E4">
        <w:rPr>
          <w:lang w:val="uk-UA"/>
        </w:rPr>
        <w:t xml:space="preserve"> </w:t>
      </w:r>
      <w:proofErr w:type="spellStart"/>
      <w:r w:rsidR="00F932D7" w:rsidRPr="000262E4">
        <w:rPr>
          <w:lang w:val="uk-UA"/>
        </w:rPr>
        <w:t>of</w:t>
      </w:r>
      <w:proofErr w:type="spellEnd"/>
      <w:r w:rsidR="00F932D7" w:rsidRPr="000262E4">
        <w:rPr>
          <w:lang w:val="uk-UA"/>
        </w:rPr>
        <w:t xml:space="preserve"> </w:t>
      </w:r>
      <w:proofErr w:type="spellStart"/>
      <w:r w:rsidR="00F932D7" w:rsidRPr="000262E4">
        <w:rPr>
          <w:lang w:val="uk-UA"/>
        </w:rPr>
        <w:t>agro-resource</w:t>
      </w:r>
      <w:proofErr w:type="spellEnd"/>
      <w:r w:rsidR="00F932D7" w:rsidRPr="000262E4">
        <w:rPr>
          <w:lang w:val="uk-UA"/>
        </w:rPr>
        <w:t xml:space="preserve"> </w:t>
      </w:r>
      <w:proofErr w:type="spellStart"/>
      <w:r w:rsidR="00F932D7" w:rsidRPr="000262E4">
        <w:rPr>
          <w:lang w:val="uk-UA"/>
        </w:rPr>
        <w:t>potential</w:t>
      </w:r>
      <w:proofErr w:type="spellEnd"/>
      <w:r w:rsidR="00F932D7" w:rsidRPr="000262E4">
        <w:rPr>
          <w:lang w:val="uk-UA"/>
        </w:rPr>
        <w:t xml:space="preserve"> </w:t>
      </w:r>
      <w:proofErr w:type="spellStart"/>
      <w:r w:rsidR="00F932D7" w:rsidRPr="000262E4">
        <w:rPr>
          <w:lang w:val="uk-UA"/>
        </w:rPr>
        <w:t>of</w:t>
      </w:r>
      <w:proofErr w:type="spellEnd"/>
      <w:r w:rsidR="00F932D7" w:rsidRPr="000262E4">
        <w:rPr>
          <w:lang w:val="uk-UA"/>
        </w:rPr>
        <w:t xml:space="preserve"> </w:t>
      </w:r>
      <w:proofErr w:type="spellStart"/>
      <w:r w:rsidR="00F932D7" w:rsidRPr="000262E4">
        <w:rPr>
          <w:lang w:val="uk-UA"/>
        </w:rPr>
        <w:t>Ukraine</w:t>
      </w:r>
      <w:proofErr w:type="spellEnd"/>
      <w:r w:rsidR="00F932D7" w:rsidRPr="000262E4">
        <w:rPr>
          <w:lang w:val="uk-UA"/>
        </w:rPr>
        <w:t xml:space="preserve"> (</w:t>
      </w:r>
      <w:proofErr w:type="spellStart"/>
      <w:r w:rsidR="00F932D7" w:rsidRPr="000262E4">
        <w:rPr>
          <w:lang w:val="uk-UA"/>
        </w:rPr>
        <w:t>irrigation</w:t>
      </w:r>
      <w:proofErr w:type="spellEnd"/>
      <w:r w:rsidR="00F932D7" w:rsidRPr="000262E4">
        <w:rPr>
          <w:lang w:val="uk-UA"/>
        </w:rPr>
        <w:t xml:space="preserve"> </w:t>
      </w:r>
      <w:proofErr w:type="spellStart"/>
      <w:r w:rsidR="00F932D7" w:rsidRPr="000262E4">
        <w:rPr>
          <w:lang w:val="uk-UA"/>
        </w:rPr>
        <w:t>and</w:t>
      </w:r>
      <w:proofErr w:type="spellEnd"/>
      <w:r w:rsidR="00F932D7" w:rsidRPr="000262E4">
        <w:rPr>
          <w:lang w:val="uk-UA"/>
        </w:rPr>
        <w:t xml:space="preserve"> </w:t>
      </w:r>
      <w:proofErr w:type="spellStart"/>
      <w:r w:rsidR="00F932D7" w:rsidRPr="000262E4">
        <w:rPr>
          <w:lang w:val="uk-UA"/>
        </w:rPr>
        <w:t>drainage</w:t>
      </w:r>
      <w:proofErr w:type="spellEnd"/>
      <w:r w:rsidR="00F932D7" w:rsidRPr="000262E4">
        <w:rPr>
          <w:lang w:val="uk-UA"/>
        </w:rPr>
        <w:t xml:space="preserve"> </w:t>
      </w:r>
      <w:proofErr w:type="spellStart"/>
      <w:r w:rsidR="00F932D7" w:rsidRPr="000262E4">
        <w:rPr>
          <w:lang w:val="uk-UA"/>
        </w:rPr>
        <w:t>zones</w:t>
      </w:r>
      <w:proofErr w:type="spellEnd"/>
      <w:r w:rsidR="00F932D7" w:rsidRPr="000262E4">
        <w:rPr>
          <w:lang w:val="uk-UA"/>
        </w:rPr>
        <w:t>)].</w:t>
      </w:r>
      <w:r w:rsidRPr="000262E4">
        <w:rPr>
          <w:lang w:val="uk-UA"/>
        </w:rPr>
        <w:t xml:space="preserve"> M.I. </w:t>
      </w:r>
      <w:proofErr w:type="spellStart"/>
      <w:r w:rsidRPr="000262E4">
        <w:rPr>
          <w:lang w:val="uk-UA"/>
        </w:rPr>
        <w:t>Romashchenka</w:t>
      </w:r>
      <w:proofErr w:type="spellEnd"/>
      <w:r w:rsidR="00F932D7" w:rsidRPr="000262E4">
        <w:rPr>
          <w:lang w:val="uk-UA"/>
        </w:rPr>
        <w:t xml:space="preserve"> &amp;</w:t>
      </w:r>
      <w:r w:rsidRPr="000262E4">
        <w:rPr>
          <w:lang w:val="uk-UA"/>
        </w:rPr>
        <w:t xml:space="preserve"> </w:t>
      </w:r>
      <w:proofErr w:type="spellStart"/>
      <w:r w:rsidRPr="000262E4">
        <w:rPr>
          <w:lang w:val="uk-UA"/>
        </w:rPr>
        <w:t>Yu.O</w:t>
      </w:r>
      <w:proofErr w:type="spellEnd"/>
      <w:r w:rsidRPr="000262E4">
        <w:rPr>
          <w:lang w:val="uk-UA"/>
        </w:rPr>
        <w:t xml:space="preserve">. </w:t>
      </w:r>
      <w:proofErr w:type="spellStart"/>
      <w:r w:rsidRPr="000262E4">
        <w:rPr>
          <w:lang w:val="uk-UA"/>
        </w:rPr>
        <w:t>Tarariko</w:t>
      </w:r>
      <w:proofErr w:type="spellEnd"/>
      <w:r w:rsidR="00F932D7" w:rsidRPr="000262E4">
        <w:rPr>
          <w:lang w:val="uk-UA"/>
        </w:rPr>
        <w:t xml:space="preserve"> (</w:t>
      </w:r>
      <w:proofErr w:type="spellStart"/>
      <w:r w:rsidR="00F932D7" w:rsidRPr="000262E4">
        <w:rPr>
          <w:lang w:val="uk-UA"/>
        </w:rPr>
        <w:t>Ed</w:t>
      </w:r>
      <w:proofErr w:type="spellEnd"/>
      <w:r w:rsidR="00F932D7" w:rsidRPr="000262E4">
        <w:rPr>
          <w:lang w:val="uk-UA"/>
        </w:rPr>
        <w:t>)</w:t>
      </w:r>
      <w:r w:rsidRPr="000262E4">
        <w:rPr>
          <w:lang w:val="uk-UA"/>
        </w:rPr>
        <w:t xml:space="preserve">.  </w:t>
      </w:r>
      <w:proofErr w:type="spellStart"/>
      <w:r w:rsidRPr="000262E4">
        <w:rPr>
          <w:lang w:val="uk-UA"/>
        </w:rPr>
        <w:t>Kyiv</w:t>
      </w:r>
      <w:proofErr w:type="spellEnd"/>
      <w:r w:rsidRPr="000262E4">
        <w:rPr>
          <w:lang w:val="uk-UA"/>
        </w:rPr>
        <w:t xml:space="preserve">; </w:t>
      </w:r>
      <w:proofErr w:type="spellStart"/>
      <w:r w:rsidRPr="000262E4">
        <w:rPr>
          <w:lang w:val="uk-UA"/>
        </w:rPr>
        <w:t>Nizhyn</w:t>
      </w:r>
      <w:proofErr w:type="spellEnd"/>
      <w:r w:rsidRPr="000262E4">
        <w:rPr>
          <w:lang w:val="uk-UA"/>
        </w:rPr>
        <w:t xml:space="preserve"> : </w:t>
      </w:r>
      <w:proofErr w:type="spellStart"/>
      <w:r w:rsidRPr="000262E4">
        <w:rPr>
          <w:lang w:val="uk-UA"/>
        </w:rPr>
        <w:t>Vydavets</w:t>
      </w:r>
      <w:proofErr w:type="spellEnd"/>
      <w:r w:rsidRPr="000262E4">
        <w:rPr>
          <w:lang w:val="uk-UA"/>
        </w:rPr>
        <w:t xml:space="preserve"> PP </w:t>
      </w:r>
      <w:proofErr w:type="spellStart"/>
      <w:r w:rsidRPr="000262E4">
        <w:rPr>
          <w:lang w:val="uk-UA"/>
        </w:rPr>
        <w:t>Lysenko</w:t>
      </w:r>
      <w:proofErr w:type="spellEnd"/>
      <w:r w:rsidRPr="000262E4">
        <w:rPr>
          <w:lang w:val="uk-UA"/>
        </w:rPr>
        <w:t xml:space="preserve"> M.M.</w:t>
      </w:r>
      <w:r w:rsidR="003D2F4C" w:rsidRPr="000262E4">
        <w:rPr>
          <w:lang w:val="uk-UA"/>
        </w:rPr>
        <w:t xml:space="preserve"> </w:t>
      </w:r>
      <w:r w:rsidR="003D2F4C" w:rsidRPr="000262E4">
        <w:rPr>
          <w:color w:val="000000"/>
          <w:lang w:val="uk-UA"/>
        </w:rPr>
        <w:t>[</w:t>
      </w:r>
      <w:proofErr w:type="spellStart"/>
      <w:r w:rsidR="003D2F4C" w:rsidRPr="000262E4">
        <w:rPr>
          <w:color w:val="000000"/>
          <w:lang w:val="uk-UA"/>
        </w:rPr>
        <w:t>in</w:t>
      </w:r>
      <w:proofErr w:type="spellEnd"/>
      <w:r w:rsidR="003D2F4C" w:rsidRPr="000262E4">
        <w:rPr>
          <w:lang w:val="uk-UA" w:eastAsia="uk-UA"/>
        </w:rPr>
        <w:t xml:space="preserve"> </w:t>
      </w:r>
      <w:proofErr w:type="spellStart"/>
      <w:r w:rsidR="003D2F4C" w:rsidRPr="000262E4">
        <w:rPr>
          <w:color w:val="000000"/>
          <w:lang w:val="uk-UA"/>
        </w:rPr>
        <w:t>Ukrainian</w:t>
      </w:r>
      <w:proofErr w:type="spellEnd"/>
      <w:r w:rsidR="003D2F4C" w:rsidRPr="000262E4">
        <w:rPr>
          <w:lang w:val="uk-UA" w:eastAsia="uk-UA"/>
        </w:rPr>
        <w:t>].</w:t>
      </w:r>
    </w:p>
    <w:p w14:paraId="660433C2" w14:textId="5FE556B7" w:rsidR="008366CD" w:rsidRPr="000262E4" w:rsidRDefault="003D2F4C" w:rsidP="00795460">
      <w:pPr>
        <w:pStyle w:val="a7"/>
        <w:numPr>
          <w:ilvl w:val="0"/>
          <w:numId w:val="10"/>
        </w:numPr>
        <w:tabs>
          <w:tab w:val="left" w:pos="993"/>
        </w:tabs>
        <w:ind w:left="360"/>
        <w:jc w:val="both"/>
        <w:rPr>
          <w:bCs/>
          <w:lang w:val="uk-UA" w:eastAsia="en-US"/>
        </w:rPr>
      </w:pPr>
      <w:proofErr w:type="spellStart"/>
      <w:r w:rsidRPr="000262E4">
        <w:rPr>
          <w:bCs/>
          <w:lang w:val="uk-UA" w:eastAsia="en-US"/>
        </w:rPr>
        <w:t>Romashchenko</w:t>
      </w:r>
      <w:proofErr w:type="spellEnd"/>
      <w:r w:rsidR="00E01AF4">
        <w:rPr>
          <w:bCs/>
          <w:lang w:val="en-US" w:eastAsia="en-US"/>
        </w:rPr>
        <w:t>,</w:t>
      </w:r>
      <w:r w:rsidRPr="000262E4">
        <w:rPr>
          <w:bCs/>
          <w:lang w:val="uk-UA" w:eastAsia="en-US"/>
        </w:rPr>
        <w:t xml:space="preserve"> M.I., </w:t>
      </w:r>
      <w:proofErr w:type="spellStart"/>
      <w:r w:rsidRPr="000262E4">
        <w:rPr>
          <w:bCs/>
          <w:lang w:val="uk-UA" w:eastAsia="en-US"/>
        </w:rPr>
        <w:t>Shevchenko</w:t>
      </w:r>
      <w:proofErr w:type="spellEnd"/>
      <w:r w:rsidR="00E01AF4">
        <w:rPr>
          <w:bCs/>
          <w:lang w:val="en-US" w:eastAsia="en-US"/>
        </w:rPr>
        <w:t>,</w:t>
      </w:r>
      <w:r w:rsidRPr="000262E4">
        <w:rPr>
          <w:bCs/>
          <w:lang w:val="uk-UA" w:eastAsia="en-US"/>
        </w:rPr>
        <w:t xml:space="preserve"> A.M. &amp; </w:t>
      </w:r>
      <w:proofErr w:type="spellStart"/>
      <w:r w:rsidRPr="000262E4">
        <w:rPr>
          <w:bCs/>
          <w:lang w:val="uk-UA" w:eastAsia="en-US"/>
        </w:rPr>
        <w:t>Liutnytskyi</w:t>
      </w:r>
      <w:proofErr w:type="spellEnd"/>
      <w:r w:rsidR="00E01AF4">
        <w:rPr>
          <w:bCs/>
          <w:lang w:val="en-US" w:eastAsia="en-US"/>
        </w:rPr>
        <w:t>,</w:t>
      </w:r>
      <w:r w:rsidRPr="000262E4">
        <w:rPr>
          <w:bCs/>
          <w:lang w:val="uk-UA" w:eastAsia="en-US"/>
        </w:rPr>
        <w:t xml:space="preserve"> S.M. (2017). </w:t>
      </w:r>
      <w:proofErr w:type="spellStart"/>
      <w:r w:rsidRPr="000262E4">
        <w:rPr>
          <w:bCs/>
          <w:lang w:val="uk-UA" w:eastAsia="en-US"/>
        </w:rPr>
        <w:t>Stan</w:t>
      </w:r>
      <w:proofErr w:type="spellEnd"/>
      <w:r w:rsidRPr="000262E4">
        <w:rPr>
          <w:bCs/>
          <w:lang w:val="uk-UA" w:eastAsia="en-US"/>
        </w:rPr>
        <w:t xml:space="preserve"> </w:t>
      </w:r>
      <w:proofErr w:type="spellStart"/>
      <w:r w:rsidRPr="000262E4">
        <w:rPr>
          <w:bCs/>
          <w:lang w:val="uk-UA" w:eastAsia="en-US"/>
        </w:rPr>
        <w:t>ta</w:t>
      </w:r>
      <w:proofErr w:type="spellEnd"/>
      <w:r w:rsidRPr="000262E4">
        <w:rPr>
          <w:bCs/>
          <w:lang w:val="uk-UA" w:eastAsia="en-US"/>
        </w:rPr>
        <w:t xml:space="preserve"> </w:t>
      </w:r>
      <w:proofErr w:type="spellStart"/>
      <w:r w:rsidRPr="000262E4">
        <w:rPr>
          <w:bCs/>
          <w:lang w:val="uk-UA" w:eastAsia="en-US"/>
        </w:rPr>
        <w:t>shliakhy</w:t>
      </w:r>
      <w:proofErr w:type="spellEnd"/>
      <w:r w:rsidRPr="000262E4">
        <w:rPr>
          <w:bCs/>
          <w:lang w:val="uk-UA" w:eastAsia="en-US"/>
        </w:rPr>
        <w:t xml:space="preserve"> </w:t>
      </w:r>
      <w:proofErr w:type="spellStart"/>
      <w:r w:rsidRPr="000262E4">
        <w:rPr>
          <w:bCs/>
          <w:lang w:val="uk-UA" w:eastAsia="en-US"/>
        </w:rPr>
        <w:t>pidvyshchennia</w:t>
      </w:r>
      <w:proofErr w:type="spellEnd"/>
      <w:r w:rsidRPr="000262E4">
        <w:rPr>
          <w:bCs/>
          <w:lang w:val="uk-UA" w:eastAsia="en-US"/>
        </w:rPr>
        <w:t xml:space="preserve"> </w:t>
      </w:r>
      <w:proofErr w:type="spellStart"/>
      <w:r w:rsidRPr="000262E4">
        <w:rPr>
          <w:bCs/>
          <w:lang w:val="uk-UA" w:eastAsia="en-US"/>
        </w:rPr>
        <w:t>vodozabezpechenosti</w:t>
      </w:r>
      <w:proofErr w:type="spellEnd"/>
      <w:r w:rsidRPr="000262E4">
        <w:rPr>
          <w:bCs/>
          <w:lang w:val="uk-UA" w:eastAsia="en-US"/>
        </w:rPr>
        <w:t xml:space="preserve"> </w:t>
      </w:r>
      <w:proofErr w:type="spellStart"/>
      <w:r w:rsidRPr="000262E4">
        <w:rPr>
          <w:bCs/>
          <w:lang w:val="uk-UA" w:eastAsia="en-US"/>
        </w:rPr>
        <w:t>pivdennoho</w:t>
      </w:r>
      <w:proofErr w:type="spellEnd"/>
      <w:r w:rsidRPr="000262E4">
        <w:rPr>
          <w:bCs/>
          <w:lang w:val="uk-UA" w:eastAsia="en-US"/>
        </w:rPr>
        <w:t xml:space="preserve"> </w:t>
      </w:r>
      <w:proofErr w:type="spellStart"/>
      <w:r w:rsidRPr="000262E4">
        <w:rPr>
          <w:bCs/>
          <w:lang w:val="uk-UA" w:eastAsia="en-US"/>
        </w:rPr>
        <w:t>rehionu</w:t>
      </w:r>
      <w:proofErr w:type="spellEnd"/>
      <w:r w:rsidRPr="000262E4">
        <w:rPr>
          <w:bCs/>
          <w:lang w:val="uk-UA" w:eastAsia="en-US"/>
        </w:rPr>
        <w:t xml:space="preserve"> </w:t>
      </w:r>
      <w:proofErr w:type="spellStart"/>
      <w:r w:rsidRPr="000262E4">
        <w:rPr>
          <w:bCs/>
          <w:lang w:val="uk-UA" w:eastAsia="en-US"/>
        </w:rPr>
        <w:t>Ukrainy</w:t>
      </w:r>
      <w:proofErr w:type="spellEnd"/>
      <w:r w:rsidRPr="000262E4">
        <w:rPr>
          <w:bCs/>
          <w:lang w:val="uk-UA" w:eastAsia="en-US"/>
        </w:rPr>
        <w:t xml:space="preserve"> </w:t>
      </w:r>
      <w:proofErr w:type="spellStart"/>
      <w:r w:rsidRPr="000262E4">
        <w:rPr>
          <w:bCs/>
          <w:lang w:val="uk-UA" w:eastAsia="en-US"/>
        </w:rPr>
        <w:t>vodnymy</w:t>
      </w:r>
      <w:proofErr w:type="spellEnd"/>
      <w:r w:rsidRPr="000262E4">
        <w:rPr>
          <w:bCs/>
          <w:lang w:val="uk-UA" w:eastAsia="en-US"/>
        </w:rPr>
        <w:t xml:space="preserve"> </w:t>
      </w:r>
      <w:proofErr w:type="spellStart"/>
      <w:r w:rsidRPr="000262E4">
        <w:rPr>
          <w:bCs/>
          <w:lang w:val="uk-UA" w:eastAsia="en-US"/>
        </w:rPr>
        <w:t>resursamy</w:t>
      </w:r>
      <w:proofErr w:type="spellEnd"/>
      <w:r w:rsidRPr="000262E4">
        <w:rPr>
          <w:bCs/>
          <w:lang w:val="uk-UA" w:eastAsia="en-US"/>
        </w:rPr>
        <w:t xml:space="preserve"> </w:t>
      </w:r>
      <w:proofErr w:type="spellStart"/>
      <w:r w:rsidRPr="000262E4">
        <w:rPr>
          <w:bCs/>
          <w:lang w:val="uk-UA" w:eastAsia="en-US"/>
        </w:rPr>
        <w:t>richky</w:t>
      </w:r>
      <w:proofErr w:type="spellEnd"/>
      <w:r w:rsidRPr="000262E4">
        <w:rPr>
          <w:bCs/>
          <w:lang w:val="uk-UA" w:eastAsia="en-US"/>
        </w:rPr>
        <w:t xml:space="preserve"> </w:t>
      </w:r>
      <w:proofErr w:type="spellStart"/>
      <w:r w:rsidRPr="000262E4">
        <w:rPr>
          <w:bCs/>
          <w:lang w:val="uk-UA" w:eastAsia="en-US"/>
        </w:rPr>
        <w:t>Dunai</w:t>
      </w:r>
      <w:proofErr w:type="spellEnd"/>
      <w:r w:rsidRPr="000262E4">
        <w:rPr>
          <w:bCs/>
          <w:lang w:val="uk-UA" w:eastAsia="en-US"/>
        </w:rPr>
        <w:t xml:space="preserve"> [</w:t>
      </w:r>
      <w:proofErr w:type="spellStart"/>
      <w:r w:rsidRPr="000262E4">
        <w:rPr>
          <w:bCs/>
          <w:lang w:val="uk-UA" w:eastAsia="en-US"/>
        </w:rPr>
        <w:t>Status</w:t>
      </w:r>
      <w:proofErr w:type="spellEnd"/>
      <w:r w:rsidRPr="000262E4">
        <w:rPr>
          <w:bCs/>
          <w:lang w:val="uk-UA" w:eastAsia="en-US"/>
        </w:rPr>
        <w:t xml:space="preserve"> </w:t>
      </w:r>
      <w:proofErr w:type="spellStart"/>
      <w:r w:rsidRPr="000262E4">
        <w:rPr>
          <w:bCs/>
          <w:lang w:val="uk-UA" w:eastAsia="en-US"/>
        </w:rPr>
        <w:t>and</w:t>
      </w:r>
      <w:proofErr w:type="spellEnd"/>
      <w:r w:rsidRPr="000262E4">
        <w:rPr>
          <w:bCs/>
          <w:lang w:val="uk-UA" w:eastAsia="en-US"/>
        </w:rPr>
        <w:t xml:space="preserve"> </w:t>
      </w:r>
      <w:proofErr w:type="spellStart"/>
      <w:r w:rsidRPr="000262E4">
        <w:rPr>
          <w:bCs/>
          <w:lang w:val="uk-UA" w:eastAsia="en-US"/>
        </w:rPr>
        <w:t>ways</w:t>
      </w:r>
      <w:proofErr w:type="spellEnd"/>
      <w:r w:rsidRPr="000262E4">
        <w:rPr>
          <w:bCs/>
          <w:lang w:val="uk-UA" w:eastAsia="en-US"/>
        </w:rPr>
        <w:t xml:space="preserve"> </w:t>
      </w:r>
      <w:proofErr w:type="spellStart"/>
      <w:r w:rsidRPr="000262E4">
        <w:rPr>
          <w:bCs/>
          <w:lang w:val="uk-UA" w:eastAsia="en-US"/>
        </w:rPr>
        <w:t>to</w:t>
      </w:r>
      <w:proofErr w:type="spellEnd"/>
      <w:r w:rsidRPr="000262E4">
        <w:rPr>
          <w:bCs/>
          <w:lang w:val="uk-UA" w:eastAsia="en-US"/>
        </w:rPr>
        <w:t xml:space="preserve"> </w:t>
      </w:r>
      <w:proofErr w:type="spellStart"/>
      <w:r w:rsidRPr="000262E4">
        <w:rPr>
          <w:bCs/>
          <w:lang w:val="uk-UA" w:eastAsia="en-US"/>
        </w:rPr>
        <w:t>increase</w:t>
      </w:r>
      <w:proofErr w:type="spellEnd"/>
      <w:r w:rsidRPr="000262E4">
        <w:rPr>
          <w:bCs/>
          <w:lang w:val="uk-UA" w:eastAsia="en-US"/>
        </w:rPr>
        <w:t xml:space="preserve"> </w:t>
      </w:r>
      <w:proofErr w:type="spellStart"/>
      <w:r w:rsidRPr="000262E4">
        <w:rPr>
          <w:bCs/>
          <w:lang w:val="uk-UA" w:eastAsia="en-US"/>
        </w:rPr>
        <w:t>the</w:t>
      </w:r>
      <w:proofErr w:type="spellEnd"/>
      <w:r w:rsidRPr="000262E4">
        <w:rPr>
          <w:bCs/>
          <w:lang w:val="uk-UA" w:eastAsia="en-US"/>
        </w:rPr>
        <w:t xml:space="preserve"> </w:t>
      </w:r>
      <w:proofErr w:type="spellStart"/>
      <w:r w:rsidRPr="000262E4">
        <w:rPr>
          <w:bCs/>
          <w:lang w:val="uk-UA" w:eastAsia="en-US"/>
        </w:rPr>
        <w:t>water</w:t>
      </w:r>
      <w:proofErr w:type="spellEnd"/>
      <w:r w:rsidRPr="000262E4">
        <w:rPr>
          <w:bCs/>
          <w:lang w:val="uk-UA" w:eastAsia="en-US"/>
        </w:rPr>
        <w:t xml:space="preserve"> </w:t>
      </w:r>
      <w:proofErr w:type="spellStart"/>
      <w:r w:rsidRPr="000262E4">
        <w:rPr>
          <w:bCs/>
          <w:lang w:val="uk-UA" w:eastAsia="en-US"/>
        </w:rPr>
        <w:t>supply</w:t>
      </w:r>
      <w:proofErr w:type="spellEnd"/>
      <w:r w:rsidRPr="000262E4">
        <w:rPr>
          <w:bCs/>
          <w:lang w:val="uk-UA" w:eastAsia="en-US"/>
        </w:rPr>
        <w:t xml:space="preserve"> </w:t>
      </w:r>
      <w:proofErr w:type="spellStart"/>
      <w:r w:rsidRPr="000262E4">
        <w:rPr>
          <w:bCs/>
          <w:lang w:val="uk-UA" w:eastAsia="en-US"/>
        </w:rPr>
        <w:t>of</w:t>
      </w:r>
      <w:proofErr w:type="spellEnd"/>
      <w:r w:rsidRPr="000262E4">
        <w:rPr>
          <w:bCs/>
          <w:lang w:val="uk-UA" w:eastAsia="en-US"/>
        </w:rPr>
        <w:t xml:space="preserve"> </w:t>
      </w:r>
      <w:proofErr w:type="spellStart"/>
      <w:r w:rsidRPr="000262E4">
        <w:rPr>
          <w:bCs/>
          <w:lang w:val="uk-UA" w:eastAsia="en-US"/>
        </w:rPr>
        <w:t>the</w:t>
      </w:r>
      <w:proofErr w:type="spellEnd"/>
      <w:r w:rsidRPr="000262E4">
        <w:rPr>
          <w:bCs/>
          <w:lang w:val="uk-UA" w:eastAsia="en-US"/>
        </w:rPr>
        <w:t xml:space="preserve"> </w:t>
      </w:r>
      <w:proofErr w:type="spellStart"/>
      <w:r w:rsidRPr="000262E4">
        <w:rPr>
          <w:bCs/>
          <w:lang w:val="uk-UA" w:eastAsia="en-US"/>
        </w:rPr>
        <w:t>southern</w:t>
      </w:r>
      <w:proofErr w:type="spellEnd"/>
      <w:r w:rsidRPr="000262E4">
        <w:rPr>
          <w:bCs/>
          <w:lang w:val="uk-UA" w:eastAsia="en-US"/>
        </w:rPr>
        <w:t xml:space="preserve"> </w:t>
      </w:r>
      <w:proofErr w:type="spellStart"/>
      <w:r w:rsidRPr="000262E4">
        <w:rPr>
          <w:bCs/>
          <w:lang w:val="uk-UA" w:eastAsia="en-US"/>
        </w:rPr>
        <w:t>region</w:t>
      </w:r>
      <w:proofErr w:type="spellEnd"/>
      <w:r w:rsidRPr="000262E4">
        <w:rPr>
          <w:bCs/>
          <w:lang w:val="uk-UA" w:eastAsia="en-US"/>
        </w:rPr>
        <w:t xml:space="preserve"> </w:t>
      </w:r>
      <w:proofErr w:type="spellStart"/>
      <w:r w:rsidRPr="000262E4">
        <w:rPr>
          <w:bCs/>
          <w:lang w:val="uk-UA" w:eastAsia="en-US"/>
        </w:rPr>
        <w:t>of</w:t>
      </w:r>
      <w:proofErr w:type="spellEnd"/>
      <w:r w:rsidRPr="000262E4">
        <w:rPr>
          <w:bCs/>
          <w:lang w:val="uk-UA" w:eastAsia="en-US"/>
        </w:rPr>
        <w:t xml:space="preserve"> </w:t>
      </w:r>
      <w:proofErr w:type="spellStart"/>
      <w:r w:rsidRPr="000262E4">
        <w:rPr>
          <w:bCs/>
          <w:lang w:val="uk-UA" w:eastAsia="en-US"/>
        </w:rPr>
        <w:t>Ukraine</w:t>
      </w:r>
      <w:proofErr w:type="spellEnd"/>
      <w:r w:rsidRPr="000262E4">
        <w:rPr>
          <w:bCs/>
          <w:lang w:val="uk-UA" w:eastAsia="en-US"/>
        </w:rPr>
        <w:t xml:space="preserve"> </w:t>
      </w:r>
      <w:proofErr w:type="spellStart"/>
      <w:r w:rsidRPr="000262E4">
        <w:rPr>
          <w:bCs/>
          <w:lang w:val="uk-UA" w:eastAsia="en-US"/>
        </w:rPr>
        <w:t>with</w:t>
      </w:r>
      <w:proofErr w:type="spellEnd"/>
      <w:r w:rsidRPr="000262E4">
        <w:rPr>
          <w:bCs/>
          <w:lang w:val="uk-UA" w:eastAsia="en-US"/>
        </w:rPr>
        <w:t xml:space="preserve"> </w:t>
      </w:r>
      <w:proofErr w:type="spellStart"/>
      <w:r w:rsidRPr="000262E4">
        <w:rPr>
          <w:bCs/>
          <w:lang w:val="uk-UA" w:eastAsia="en-US"/>
        </w:rPr>
        <w:t>water</w:t>
      </w:r>
      <w:proofErr w:type="spellEnd"/>
      <w:r w:rsidRPr="000262E4">
        <w:rPr>
          <w:bCs/>
          <w:lang w:val="uk-UA" w:eastAsia="en-US"/>
        </w:rPr>
        <w:t xml:space="preserve"> </w:t>
      </w:r>
      <w:proofErr w:type="spellStart"/>
      <w:r w:rsidRPr="000262E4">
        <w:rPr>
          <w:bCs/>
          <w:lang w:val="uk-UA" w:eastAsia="en-US"/>
        </w:rPr>
        <w:t>resources</w:t>
      </w:r>
      <w:proofErr w:type="spellEnd"/>
      <w:r w:rsidRPr="000262E4">
        <w:rPr>
          <w:bCs/>
          <w:lang w:val="uk-UA" w:eastAsia="en-US"/>
        </w:rPr>
        <w:t xml:space="preserve"> </w:t>
      </w:r>
      <w:proofErr w:type="spellStart"/>
      <w:r w:rsidRPr="000262E4">
        <w:rPr>
          <w:bCs/>
          <w:lang w:val="uk-UA" w:eastAsia="en-US"/>
        </w:rPr>
        <w:t>of</w:t>
      </w:r>
      <w:proofErr w:type="spellEnd"/>
      <w:r w:rsidRPr="000262E4">
        <w:rPr>
          <w:bCs/>
          <w:lang w:val="uk-UA" w:eastAsia="en-US"/>
        </w:rPr>
        <w:t xml:space="preserve"> </w:t>
      </w:r>
      <w:proofErr w:type="spellStart"/>
      <w:r w:rsidRPr="000262E4">
        <w:rPr>
          <w:bCs/>
          <w:lang w:val="uk-UA" w:eastAsia="en-US"/>
        </w:rPr>
        <w:t>the</w:t>
      </w:r>
      <w:proofErr w:type="spellEnd"/>
      <w:r w:rsidRPr="000262E4">
        <w:rPr>
          <w:bCs/>
          <w:lang w:val="uk-UA" w:eastAsia="en-US"/>
        </w:rPr>
        <w:t xml:space="preserve"> </w:t>
      </w:r>
      <w:proofErr w:type="spellStart"/>
      <w:r w:rsidRPr="000262E4">
        <w:rPr>
          <w:bCs/>
          <w:lang w:val="uk-UA" w:eastAsia="en-US"/>
        </w:rPr>
        <w:t>Danube</w:t>
      </w:r>
      <w:proofErr w:type="spellEnd"/>
      <w:r w:rsidRPr="000262E4">
        <w:rPr>
          <w:bCs/>
          <w:lang w:val="uk-UA" w:eastAsia="en-US"/>
        </w:rPr>
        <w:t xml:space="preserve"> </w:t>
      </w:r>
      <w:proofErr w:type="spellStart"/>
      <w:r w:rsidRPr="000262E4">
        <w:rPr>
          <w:bCs/>
          <w:lang w:val="uk-UA" w:eastAsia="en-US"/>
        </w:rPr>
        <w:t>River</w:t>
      </w:r>
      <w:proofErr w:type="spellEnd"/>
      <w:r w:rsidRPr="000262E4">
        <w:rPr>
          <w:bCs/>
          <w:lang w:val="uk-UA" w:eastAsia="en-US"/>
        </w:rPr>
        <w:t xml:space="preserve">]. </w:t>
      </w:r>
      <w:proofErr w:type="spellStart"/>
      <w:r w:rsidRPr="000262E4">
        <w:rPr>
          <w:bCs/>
          <w:lang w:val="uk-UA" w:eastAsia="en-US"/>
        </w:rPr>
        <w:t>Melioratsiia</w:t>
      </w:r>
      <w:proofErr w:type="spellEnd"/>
      <w:r w:rsidRPr="000262E4">
        <w:rPr>
          <w:bCs/>
          <w:lang w:val="uk-UA" w:eastAsia="en-US"/>
        </w:rPr>
        <w:t xml:space="preserve"> i </w:t>
      </w:r>
      <w:proofErr w:type="spellStart"/>
      <w:r w:rsidRPr="000262E4">
        <w:rPr>
          <w:bCs/>
          <w:lang w:val="uk-UA" w:eastAsia="en-US"/>
        </w:rPr>
        <w:t>vodne</w:t>
      </w:r>
      <w:proofErr w:type="spellEnd"/>
      <w:r w:rsidRPr="000262E4">
        <w:rPr>
          <w:bCs/>
          <w:lang w:val="uk-UA" w:eastAsia="en-US"/>
        </w:rPr>
        <w:t xml:space="preserve"> </w:t>
      </w:r>
      <w:proofErr w:type="spellStart"/>
      <w:r w:rsidRPr="000262E4">
        <w:rPr>
          <w:bCs/>
          <w:lang w:val="uk-UA" w:eastAsia="en-US"/>
        </w:rPr>
        <w:t>hospodarstvo</w:t>
      </w:r>
      <w:proofErr w:type="spellEnd"/>
      <w:r w:rsidR="006E6819" w:rsidRPr="000262E4">
        <w:rPr>
          <w:bCs/>
          <w:lang w:val="en-US" w:eastAsia="en-US"/>
        </w:rPr>
        <w:t>,</w:t>
      </w:r>
      <w:r w:rsidRPr="000262E4">
        <w:rPr>
          <w:bCs/>
          <w:lang w:val="uk-UA" w:eastAsia="en-US"/>
        </w:rPr>
        <w:t xml:space="preserve"> 105</w:t>
      </w:r>
      <w:r w:rsidR="006E6819" w:rsidRPr="000262E4">
        <w:rPr>
          <w:bCs/>
          <w:lang w:val="en-US" w:eastAsia="en-US"/>
        </w:rPr>
        <w:t>, 12 - 21</w:t>
      </w:r>
      <w:r w:rsidRPr="000262E4">
        <w:rPr>
          <w:bCs/>
          <w:lang w:val="uk-UA" w:eastAsia="en-US"/>
        </w:rPr>
        <w:t xml:space="preserve">. </w:t>
      </w:r>
      <w:r w:rsidRPr="000262E4">
        <w:rPr>
          <w:color w:val="000000"/>
          <w:lang w:val="uk-UA"/>
        </w:rPr>
        <w:t>[</w:t>
      </w:r>
      <w:proofErr w:type="spellStart"/>
      <w:r w:rsidRPr="000262E4">
        <w:rPr>
          <w:color w:val="000000"/>
          <w:lang w:val="uk-UA"/>
        </w:rPr>
        <w:t>in</w:t>
      </w:r>
      <w:proofErr w:type="spellEnd"/>
      <w:r w:rsidRPr="000262E4">
        <w:rPr>
          <w:lang w:val="uk-UA" w:eastAsia="uk-UA"/>
        </w:rPr>
        <w:t xml:space="preserve"> </w:t>
      </w:r>
      <w:proofErr w:type="spellStart"/>
      <w:r w:rsidRPr="000262E4">
        <w:rPr>
          <w:color w:val="000000"/>
          <w:lang w:val="uk-UA"/>
        </w:rPr>
        <w:t>Ukrainian</w:t>
      </w:r>
      <w:proofErr w:type="spellEnd"/>
      <w:r w:rsidRPr="000262E4">
        <w:rPr>
          <w:lang w:val="uk-UA" w:eastAsia="uk-UA"/>
        </w:rPr>
        <w:t>].</w:t>
      </w:r>
    </w:p>
    <w:p w14:paraId="4A427FFA" w14:textId="3139B6F4" w:rsidR="003D2F4C" w:rsidRPr="000262E4" w:rsidRDefault="006B08FC" w:rsidP="00795460">
      <w:pPr>
        <w:pStyle w:val="a7"/>
        <w:numPr>
          <w:ilvl w:val="0"/>
          <w:numId w:val="10"/>
        </w:numPr>
        <w:tabs>
          <w:tab w:val="left" w:pos="993"/>
        </w:tabs>
        <w:ind w:left="360"/>
        <w:jc w:val="both"/>
        <w:rPr>
          <w:bCs/>
          <w:lang w:val="uk-UA" w:eastAsia="en-US"/>
        </w:rPr>
      </w:pPr>
      <w:proofErr w:type="spellStart"/>
      <w:r w:rsidRPr="000262E4">
        <w:rPr>
          <w:bCs/>
          <w:lang w:val="uk-UA" w:eastAsia="en-US"/>
        </w:rPr>
        <w:lastRenderedPageBreak/>
        <w:t>Tretiak</w:t>
      </w:r>
      <w:proofErr w:type="spellEnd"/>
      <w:r w:rsidR="00E01AF4">
        <w:rPr>
          <w:bCs/>
          <w:lang w:val="en-US" w:eastAsia="en-US"/>
        </w:rPr>
        <w:t>,</w:t>
      </w:r>
      <w:r w:rsidRPr="000262E4">
        <w:rPr>
          <w:bCs/>
          <w:lang w:val="uk-UA" w:eastAsia="en-US"/>
        </w:rPr>
        <w:t xml:space="preserve"> A.M., </w:t>
      </w:r>
      <w:proofErr w:type="spellStart"/>
      <w:r w:rsidRPr="000262E4">
        <w:rPr>
          <w:bCs/>
          <w:lang w:val="uk-UA" w:eastAsia="en-US"/>
        </w:rPr>
        <w:t>Budziak</w:t>
      </w:r>
      <w:proofErr w:type="spellEnd"/>
      <w:r w:rsidR="00E01AF4">
        <w:rPr>
          <w:bCs/>
          <w:lang w:val="en-US" w:eastAsia="en-US"/>
        </w:rPr>
        <w:t>,</w:t>
      </w:r>
      <w:r w:rsidR="00E01AF4" w:rsidRPr="00E01AF4">
        <w:rPr>
          <w:bCs/>
          <w:lang w:val="uk-UA" w:eastAsia="en-US"/>
        </w:rPr>
        <w:t xml:space="preserve"> </w:t>
      </w:r>
      <w:r w:rsidR="00E01AF4" w:rsidRPr="000262E4">
        <w:rPr>
          <w:bCs/>
          <w:lang w:val="uk-UA" w:eastAsia="en-US"/>
        </w:rPr>
        <w:t>O.S.</w:t>
      </w:r>
      <w:r w:rsidR="00E01AF4">
        <w:rPr>
          <w:bCs/>
          <w:lang w:val="en-US" w:eastAsia="en-US"/>
        </w:rPr>
        <w:t>,</w:t>
      </w:r>
      <w:r w:rsidRPr="000262E4">
        <w:rPr>
          <w:bCs/>
          <w:lang w:val="uk-UA" w:eastAsia="en-US"/>
        </w:rPr>
        <w:t xml:space="preserve"> &amp; </w:t>
      </w:r>
      <w:proofErr w:type="spellStart"/>
      <w:r w:rsidRPr="000262E4">
        <w:rPr>
          <w:bCs/>
          <w:lang w:val="uk-UA" w:eastAsia="en-US"/>
        </w:rPr>
        <w:t>Tretiak</w:t>
      </w:r>
      <w:proofErr w:type="spellEnd"/>
      <w:r w:rsidR="00E01AF4">
        <w:rPr>
          <w:bCs/>
          <w:lang w:val="en-US" w:eastAsia="en-US"/>
        </w:rPr>
        <w:t>,</w:t>
      </w:r>
      <w:r w:rsidRPr="000262E4">
        <w:rPr>
          <w:bCs/>
          <w:lang w:val="uk-UA" w:eastAsia="en-US"/>
        </w:rPr>
        <w:t xml:space="preserve"> V.M. </w:t>
      </w:r>
      <w:proofErr w:type="spellStart"/>
      <w:r w:rsidRPr="000262E4">
        <w:rPr>
          <w:bCs/>
          <w:lang w:val="uk-UA" w:eastAsia="en-US"/>
        </w:rPr>
        <w:t>etal</w:t>
      </w:r>
      <w:proofErr w:type="spellEnd"/>
      <w:r w:rsidRPr="000262E4">
        <w:rPr>
          <w:bCs/>
          <w:lang w:val="uk-UA" w:eastAsia="en-US"/>
        </w:rPr>
        <w:t>. (2017)</w:t>
      </w:r>
      <w:r w:rsidR="00E01AF4">
        <w:rPr>
          <w:bCs/>
          <w:lang w:val="en-US" w:eastAsia="en-US"/>
        </w:rPr>
        <w:t xml:space="preserve">. </w:t>
      </w:r>
      <w:proofErr w:type="spellStart"/>
      <w:r w:rsidR="002820D8" w:rsidRPr="000262E4">
        <w:rPr>
          <w:bCs/>
          <w:lang w:val="uk-UA" w:eastAsia="en-US"/>
        </w:rPr>
        <w:t>Ekolohiia</w:t>
      </w:r>
      <w:proofErr w:type="spellEnd"/>
      <w:r w:rsidR="002820D8" w:rsidRPr="000262E4">
        <w:rPr>
          <w:bCs/>
          <w:lang w:val="uk-UA" w:eastAsia="en-US"/>
        </w:rPr>
        <w:t xml:space="preserve"> </w:t>
      </w:r>
      <w:proofErr w:type="spellStart"/>
      <w:r w:rsidR="002820D8" w:rsidRPr="000262E4">
        <w:rPr>
          <w:bCs/>
          <w:lang w:val="uk-UA" w:eastAsia="en-US"/>
        </w:rPr>
        <w:t>zemlekorystuvannia</w:t>
      </w:r>
      <w:proofErr w:type="spellEnd"/>
      <w:r w:rsidR="002820D8" w:rsidRPr="000262E4">
        <w:rPr>
          <w:bCs/>
          <w:lang w:val="uk-UA" w:eastAsia="en-US"/>
        </w:rPr>
        <w:t xml:space="preserve"> : </w:t>
      </w:r>
      <w:proofErr w:type="spellStart"/>
      <w:r w:rsidR="002820D8" w:rsidRPr="000262E4">
        <w:rPr>
          <w:bCs/>
          <w:lang w:val="uk-UA" w:eastAsia="en-US"/>
        </w:rPr>
        <w:t>navch</w:t>
      </w:r>
      <w:proofErr w:type="spellEnd"/>
      <w:r w:rsidR="002820D8" w:rsidRPr="000262E4">
        <w:rPr>
          <w:bCs/>
          <w:lang w:val="uk-UA" w:eastAsia="en-US"/>
        </w:rPr>
        <w:t xml:space="preserve">. </w:t>
      </w:r>
      <w:proofErr w:type="spellStart"/>
      <w:r w:rsidR="002820D8" w:rsidRPr="000262E4">
        <w:rPr>
          <w:bCs/>
          <w:lang w:val="uk-UA" w:eastAsia="en-US"/>
        </w:rPr>
        <w:t>posib</w:t>
      </w:r>
      <w:proofErr w:type="spellEnd"/>
      <w:r w:rsidRPr="000262E4">
        <w:rPr>
          <w:bCs/>
          <w:lang w:val="uk-UA" w:eastAsia="en-US"/>
        </w:rPr>
        <w:t xml:space="preserve"> [</w:t>
      </w:r>
      <w:proofErr w:type="spellStart"/>
      <w:r w:rsidRPr="000262E4">
        <w:rPr>
          <w:bCs/>
          <w:lang w:val="uk-UA" w:eastAsia="en-US"/>
        </w:rPr>
        <w:t>Land</w:t>
      </w:r>
      <w:proofErr w:type="spellEnd"/>
      <w:r w:rsidRPr="000262E4">
        <w:rPr>
          <w:bCs/>
          <w:lang w:val="uk-UA" w:eastAsia="en-US"/>
        </w:rPr>
        <w:t xml:space="preserve"> </w:t>
      </w:r>
      <w:proofErr w:type="spellStart"/>
      <w:r w:rsidRPr="000262E4">
        <w:rPr>
          <w:bCs/>
          <w:lang w:val="uk-UA" w:eastAsia="en-US"/>
        </w:rPr>
        <w:t>use</w:t>
      </w:r>
      <w:proofErr w:type="spellEnd"/>
      <w:r w:rsidRPr="000262E4">
        <w:rPr>
          <w:bCs/>
          <w:lang w:val="uk-UA" w:eastAsia="en-US"/>
        </w:rPr>
        <w:t xml:space="preserve"> </w:t>
      </w:r>
      <w:proofErr w:type="spellStart"/>
      <w:r w:rsidRPr="000262E4">
        <w:rPr>
          <w:bCs/>
          <w:lang w:val="uk-UA" w:eastAsia="en-US"/>
        </w:rPr>
        <w:t>ecology</w:t>
      </w:r>
      <w:proofErr w:type="spellEnd"/>
      <w:r w:rsidRPr="000262E4">
        <w:rPr>
          <w:bCs/>
          <w:lang w:val="uk-UA" w:eastAsia="en-US"/>
        </w:rPr>
        <w:t xml:space="preserve"> : </w:t>
      </w:r>
      <w:proofErr w:type="spellStart"/>
      <w:r w:rsidRPr="000262E4">
        <w:rPr>
          <w:bCs/>
          <w:lang w:val="uk-UA" w:eastAsia="en-US"/>
        </w:rPr>
        <w:t>tutorial</w:t>
      </w:r>
      <w:proofErr w:type="spellEnd"/>
      <w:r w:rsidRPr="000262E4">
        <w:rPr>
          <w:bCs/>
          <w:lang w:val="uk-UA" w:eastAsia="en-US"/>
        </w:rPr>
        <w:t>]</w:t>
      </w:r>
      <w:r w:rsidR="002820D8" w:rsidRPr="000262E4">
        <w:rPr>
          <w:bCs/>
          <w:lang w:val="uk-UA" w:eastAsia="en-US"/>
        </w:rPr>
        <w:t xml:space="preserve">.  </w:t>
      </w:r>
      <w:proofErr w:type="spellStart"/>
      <w:r w:rsidR="002820D8" w:rsidRPr="000262E4">
        <w:rPr>
          <w:bCs/>
          <w:lang w:val="uk-UA" w:eastAsia="en-US"/>
        </w:rPr>
        <w:t>Tretiaka</w:t>
      </w:r>
      <w:proofErr w:type="spellEnd"/>
      <w:r w:rsidR="002820D8" w:rsidRPr="000262E4">
        <w:rPr>
          <w:bCs/>
          <w:lang w:val="uk-UA" w:eastAsia="en-US"/>
        </w:rPr>
        <w:t xml:space="preserve"> A.M.</w:t>
      </w:r>
      <w:r w:rsidRPr="000262E4">
        <w:rPr>
          <w:bCs/>
          <w:lang w:val="uk-UA" w:eastAsia="en-US"/>
        </w:rPr>
        <w:t xml:space="preserve"> (</w:t>
      </w:r>
      <w:proofErr w:type="spellStart"/>
      <w:r w:rsidRPr="000262E4">
        <w:rPr>
          <w:bCs/>
          <w:lang w:val="uk-UA" w:eastAsia="en-US"/>
        </w:rPr>
        <w:t>Ed</w:t>
      </w:r>
      <w:proofErr w:type="spellEnd"/>
      <w:r w:rsidRPr="000262E4">
        <w:rPr>
          <w:bCs/>
          <w:lang w:val="uk-UA" w:eastAsia="en-US"/>
        </w:rPr>
        <w:t>).</w:t>
      </w:r>
      <w:r w:rsidR="002820D8" w:rsidRPr="000262E4">
        <w:rPr>
          <w:bCs/>
          <w:lang w:val="uk-UA" w:eastAsia="en-US"/>
        </w:rPr>
        <w:t xml:space="preserve">  </w:t>
      </w:r>
      <w:proofErr w:type="spellStart"/>
      <w:r w:rsidR="002820D8" w:rsidRPr="000262E4">
        <w:rPr>
          <w:bCs/>
          <w:lang w:val="uk-UA" w:eastAsia="en-US"/>
        </w:rPr>
        <w:t>Kyiv</w:t>
      </w:r>
      <w:proofErr w:type="spellEnd"/>
      <w:r w:rsidR="002820D8" w:rsidRPr="000262E4">
        <w:rPr>
          <w:bCs/>
          <w:lang w:val="uk-UA" w:eastAsia="en-US"/>
        </w:rPr>
        <w:t xml:space="preserve">: </w:t>
      </w:r>
      <w:proofErr w:type="spellStart"/>
      <w:r w:rsidR="002820D8" w:rsidRPr="000262E4">
        <w:rPr>
          <w:bCs/>
          <w:lang w:val="uk-UA" w:eastAsia="en-US"/>
        </w:rPr>
        <w:t>Instytut</w:t>
      </w:r>
      <w:proofErr w:type="spellEnd"/>
      <w:r w:rsidR="002820D8" w:rsidRPr="000262E4">
        <w:rPr>
          <w:bCs/>
          <w:lang w:val="uk-UA" w:eastAsia="en-US"/>
        </w:rPr>
        <w:t xml:space="preserve"> </w:t>
      </w:r>
      <w:proofErr w:type="spellStart"/>
      <w:r w:rsidR="002820D8" w:rsidRPr="000262E4">
        <w:rPr>
          <w:bCs/>
          <w:lang w:val="uk-UA" w:eastAsia="en-US"/>
        </w:rPr>
        <w:t>ekolohichnoho</w:t>
      </w:r>
      <w:proofErr w:type="spellEnd"/>
      <w:r w:rsidR="002820D8" w:rsidRPr="000262E4">
        <w:rPr>
          <w:bCs/>
          <w:lang w:val="uk-UA" w:eastAsia="en-US"/>
        </w:rPr>
        <w:t xml:space="preserve"> </w:t>
      </w:r>
      <w:proofErr w:type="spellStart"/>
      <w:r w:rsidR="002820D8" w:rsidRPr="000262E4">
        <w:rPr>
          <w:bCs/>
          <w:lang w:val="uk-UA" w:eastAsia="en-US"/>
        </w:rPr>
        <w:t>upravlinnia</w:t>
      </w:r>
      <w:proofErr w:type="spellEnd"/>
      <w:r w:rsidR="002820D8" w:rsidRPr="000262E4">
        <w:rPr>
          <w:bCs/>
          <w:lang w:val="uk-UA" w:eastAsia="en-US"/>
        </w:rPr>
        <w:t xml:space="preserve"> </w:t>
      </w:r>
      <w:proofErr w:type="spellStart"/>
      <w:r w:rsidR="002820D8" w:rsidRPr="000262E4">
        <w:rPr>
          <w:bCs/>
          <w:lang w:val="uk-UA" w:eastAsia="en-US"/>
        </w:rPr>
        <w:t>ta</w:t>
      </w:r>
      <w:proofErr w:type="spellEnd"/>
      <w:r w:rsidR="002820D8" w:rsidRPr="000262E4">
        <w:rPr>
          <w:bCs/>
          <w:lang w:val="uk-UA" w:eastAsia="en-US"/>
        </w:rPr>
        <w:t xml:space="preserve"> </w:t>
      </w:r>
      <w:proofErr w:type="spellStart"/>
      <w:r w:rsidR="002820D8" w:rsidRPr="000262E4">
        <w:rPr>
          <w:bCs/>
          <w:lang w:val="uk-UA" w:eastAsia="en-US"/>
        </w:rPr>
        <w:t>zbalansovanoho</w:t>
      </w:r>
      <w:proofErr w:type="spellEnd"/>
      <w:r w:rsidR="002820D8" w:rsidRPr="000262E4">
        <w:rPr>
          <w:bCs/>
          <w:lang w:val="uk-UA" w:eastAsia="en-US"/>
        </w:rPr>
        <w:t xml:space="preserve"> </w:t>
      </w:r>
      <w:proofErr w:type="spellStart"/>
      <w:r w:rsidR="002820D8" w:rsidRPr="000262E4">
        <w:rPr>
          <w:bCs/>
          <w:lang w:val="uk-UA" w:eastAsia="en-US"/>
        </w:rPr>
        <w:t>pryrodokorystuvannia</w:t>
      </w:r>
      <w:proofErr w:type="spellEnd"/>
      <w:r w:rsidR="00C52522" w:rsidRPr="000262E4">
        <w:rPr>
          <w:bCs/>
          <w:lang w:val="uk-UA" w:eastAsia="en-US"/>
        </w:rPr>
        <w:t xml:space="preserve">. </w:t>
      </w:r>
      <w:r w:rsidR="00C52522" w:rsidRPr="000262E4">
        <w:rPr>
          <w:color w:val="000000"/>
          <w:lang w:val="uk-UA"/>
        </w:rPr>
        <w:t>[</w:t>
      </w:r>
      <w:proofErr w:type="spellStart"/>
      <w:r w:rsidR="00C52522" w:rsidRPr="000262E4">
        <w:rPr>
          <w:color w:val="000000"/>
          <w:lang w:val="uk-UA"/>
        </w:rPr>
        <w:t>in</w:t>
      </w:r>
      <w:proofErr w:type="spellEnd"/>
      <w:r w:rsidR="00C52522" w:rsidRPr="000262E4">
        <w:rPr>
          <w:lang w:val="uk-UA" w:eastAsia="uk-UA"/>
        </w:rPr>
        <w:t xml:space="preserve"> </w:t>
      </w:r>
      <w:proofErr w:type="spellStart"/>
      <w:r w:rsidR="00C52522" w:rsidRPr="000262E4">
        <w:rPr>
          <w:color w:val="000000"/>
          <w:lang w:val="uk-UA"/>
        </w:rPr>
        <w:t>Ukrainian</w:t>
      </w:r>
      <w:proofErr w:type="spellEnd"/>
      <w:r w:rsidR="00C52522" w:rsidRPr="000262E4">
        <w:rPr>
          <w:lang w:val="uk-UA" w:eastAsia="uk-UA"/>
        </w:rPr>
        <w:t>].</w:t>
      </w:r>
    </w:p>
    <w:p w14:paraId="7434863D" w14:textId="29636F55" w:rsidR="003D2F4C" w:rsidRPr="000262E4" w:rsidRDefault="00C23864" w:rsidP="00795460">
      <w:pPr>
        <w:pStyle w:val="a7"/>
        <w:numPr>
          <w:ilvl w:val="0"/>
          <w:numId w:val="10"/>
        </w:numPr>
        <w:tabs>
          <w:tab w:val="left" w:pos="993"/>
        </w:tabs>
        <w:ind w:left="360"/>
        <w:jc w:val="both"/>
        <w:rPr>
          <w:bCs/>
          <w:lang w:val="uk-UA" w:eastAsia="en-US"/>
        </w:rPr>
      </w:pPr>
      <w:proofErr w:type="spellStart"/>
      <w:r w:rsidRPr="000262E4">
        <w:rPr>
          <w:bCs/>
          <w:lang w:val="uk-UA" w:eastAsia="en-US"/>
        </w:rPr>
        <w:t>Zhovtonoh</w:t>
      </w:r>
      <w:proofErr w:type="spellEnd"/>
      <w:r w:rsidR="00E01AF4">
        <w:rPr>
          <w:bCs/>
          <w:lang w:val="en-US" w:eastAsia="en-US"/>
        </w:rPr>
        <w:t>,</w:t>
      </w:r>
      <w:r w:rsidRPr="000262E4">
        <w:rPr>
          <w:bCs/>
          <w:lang w:val="uk-UA" w:eastAsia="en-US"/>
        </w:rPr>
        <w:t xml:space="preserve"> O., </w:t>
      </w:r>
      <w:proofErr w:type="spellStart"/>
      <w:r w:rsidRPr="000262E4">
        <w:rPr>
          <w:bCs/>
          <w:lang w:val="uk-UA" w:eastAsia="en-US"/>
        </w:rPr>
        <w:t>Polishchuk</w:t>
      </w:r>
      <w:proofErr w:type="spellEnd"/>
      <w:r w:rsidR="00E01AF4">
        <w:rPr>
          <w:bCs/>
          <w:lang w:val="en-US" w:eastAsia="en-US"/>
        </w:rPr>
        <w:t>,</w:t>
      </w:r>
      <w:r w:rsidRPr="000262E4">
        <w:rPr>
          <w:bCs/>
          <w:lang w:val="uk-UA" w:eastAsia="en-US"/>
        </w:rPr>
        <w:t xml:space="preserve"> V.</w:t>
      </w:r>
      <w:r w:rsidR="00E01AF4">
        <w:rPr>
          <w:bCs/>
          <w:lang w:val="en-US" w:eastAsia="en-US"/>
        </w:rPr>
        <w:t>,</w:t>
      </w:r>
      <w:r w:rsidRPr="000262E4">
        <w:rPr>
          <w:bCs/>
          <w:lang w:val="uk-UA" w:eastAsia="en-US"/>
        </w:rPr>
        <w:t xml:space="preserve"> &amp; </w:t>
      </w:r>
      <w:proofErr w:type="spellStart"/>
      <w:r w:rsidRPr="000262E4">
        <w:rPr>
          <w:bCs/>
          <w:lang w:val="uk-UA" w:eastAsia="en-US"/>
        </w:rPr>
        <w:t>Chorna</w:t>
      </w:r>
      <w:proofErr w:type="spellEnd"/>
      <w:r w:rsidR="00E01AF4">
        <w:rPr>
          <w:bCs/>
          <w:lang w:val="en-US" w:eastAsia="en-US"/>
        </w:rPr>
        <w:t>,</w:t>
      </w:r>
      <w:r w:rsidRPr="000262E4">
        <w:rPr>
          <w:bCs/>
          <w:lang w:val="uk-UA" w:eastAsia="en-US"/>
        </w:rPr>
        <w:t xml:space="preserve"> K. (2020). </w:t>
      </w:r>
      <w:proofErr w:type="spellStart"/>
      <w:r w:rsidRPr="000262E4">
        <w:rPr>
          <w:bCs/>
          <w:lang w:val="uk-UA" w:eastAsia="en-US"/>
        </w:rPr>
        <w:t>Konsolidatsiia</w:t>
      </w:r>
      <w:proofErr w:type="spellEnd"/>
      <w:r w:rsidRPr="000262E4">
        <w:rPr>
          <w:bCs/>
          <w:lang w:val="uk-UA" w:eastAsia="en-US"/>
        </w:rPr>
        <w:t xml:space="preserve"> </w:t>
      </w:r>
      <w:proofErr w:type="spellStart"/>
      <w:r w:rsidRPr="000262E4">
        <w:rPr>
          <w:bCs/>
          <w:lang w:val="uk-UA" w:eastAsia="en-US"/>
        </w:rPr>
        <w:t>zemel</w:t>
      </w:r>
      <w:proofErr w:type="spellEnd"/>
      <w:r w:rsidRPr="000262E4">
        <w:rPr>
          <w:bCs/>
          <w:lang w:val="uk-UA" w:eastAsia="en-US"/>
        </w:rPr>
        <w:t xml:space="preserve"> i </w:t>
      </w:r>
      <w:proofErr w:type="spellStart"/>
      <w:r w:rsidRPr="000262E4">
        <w:rPr>
          <w:bCs/>
          <w:lang w:val="uk-UA" w:eastAsia="en-US"/>
        </w:rPr>
        <w:t>stvorennia</w:t>
      </w:r>
      <w:proofErr w:type="spellEnd"/>
      <w:r w:rsidRPr="000262E4">
        <w:rPr>
          <w:bCs/>
          <w:lang w:val="uk-UA" w:eastAsia="en-US"/>
        </w:rPr>
        <w:t xml:space="preserve"> </w:t>
      </w:r>
      <w:proofErr w:type="spellStart"/>
      <w:r w:rsidRPr="000262E4">
        <w:rPr>
          <w:bCs/>
          <w:lang w:val="uk-UA" w:eastAsia="en-US"/>
        </w:rPr>
        <w:t>orhanizatsii</w:t>
      </w:r>
      <w:proofErr w:type="spellEnd"/>
      <w:r w:rsidRPr="000262E4">
        <w:rPr>
          <w:bCs/>
          <w:lang w:val="uk-UA" w:eastAsia="en-US"/>
        </w:rPr>
        <w:t xml:space="preserve"> </w:t>
      </w:r>
      <w:proofErr w:type="spellStart"/>
      <w:r w:rsidRPr="000262E4">
        <w:rPr>
          <w:bCs/>
          <w:lang w:val="uk-UA" w:eastAsia="en-US"/>
        </w:rPr>
        <w:t>vodokorystuvachiv</w:t>
      </w:r>
      <w:proofErr w:type="spellEnd"/>
      <w:r w:rsidRPr="000262E4">
        <w:rPr>
          <w:bCs/>
          <w:lang w:val="uk-UA" w:eastAsia="en-US"/>
        </w:rPr>
        <w:t xml:space="preserve"> </w:t>
      </w:r>
      <w:proofErr w:type="spellStart"/>
      <w:r w:rsidRPr="000262E4">
        <w:rPr>
          <w:bCs/>
          <w:lang w:val="uk-UA" w:eastAsia="en-US"/>
        </w:rPr>
        <w:t>dlia</w:t>
      </w:r>
      <w:proofErr w:type="spellEnd"/>
      <w:r w:rsidRPr="000262E4">
        <w:rPr>
          <w:bCs/>
          <w:lang w:val="uk-UA" w:eastAsia="en-US"/>
        </w:rPr>
        <w:t xml:space="preserve"> </w:t>
      </w:r>
      <w:proofErr w:type="spellStart"/>
      <w:r w:rsidRPr="000262E4">
        <w:rPr>
          <w:bCs/>
          <w:lang w:val="uk-UA" w:eastAsia="en-US"/>
        </w:rPr>
        <w:t>staloho</w:t>
      </w:r>
      <w:proofErr w:type="spellEnd"/>
      <w:r w:rsidRPr="000262E4">
        <w:rPr>
          <w:bCs/>
          <w:lang w:val="uk-UA" w:eastAsia="en-US"/>
        </w:rPr>
        <w:t xml:space="preserve"> </w:t>
      </w:r>
      <w:proofErr w:type="spellStart"/>
      <w:r w:rsidRPr="000262E4">
        <w:rPr>
          <w:bCs/>
          <w:lang w:val="uk-UA" w:eastAsia="en-US"/>
        </w:rPr>
        <w:t>vykorystannia</w:t>
      </w:r>
      <w:proofErr w:type="spellEnd"/>
      <w:r w:rsidRPr="000262E4">
        <w:rPr>
          <w:bCs/>
          <w:lang w:val="uk-UA" w:eastAsia="en-US"/>
        </w:rPr>
        <w:t xml:space="preserve"> i </w:t>
      </w:r>
      <w:proofErr w:type="spellStart"/>
      <w:r w:rsidRPr="000262E4">
        <w:rPr>
          <w:bCs/>
          <w:lang w:val="uk-UA" w:eastAsia="en-US"/>
        </w:rPr>
        <w:t>vidnovlennia</w:t>
      </w:r>
      <w:proofErr w:type="spellEnd"/>
      <w:r w:rsidRPr="000262E4">
        <w:rPr>
          <w:bCs/>
          <w:lang w:val="uk-UA" w:eastAsia="en-US"/>
        </w:rPr>
        <w:t xml:space="preserve"> </w:t>
      </w:r>
      <w:proofErr w:type="spellStart"/>
      <w:r w:rsidRPr="000262E4">
        <w:rPr>
          <w:bCs/>
          <w:lang w:val="uk-UA" w:eastAsia="en-US"/>
        </w:rPr>
        <w:t>zroshennia</w:t>
      </w:r>
      <w:proofErr w:type="spellEnd"/>
      <w:r w:rsidRPr="000262E4">
        <w:rPr>
          <w:bCs/>
          <w:lang w:val="uk-UA" w:eastAsia="en-US"/>
        </w:rPr>
        <w:t xml:space="preserve"> [</w:t>
      </w:r>
      <w:proofErr w:type="spellStart"/>
      <w:r w:rsidR="00521D0F" w:rsidRPr="000262E4">
        <w:rPr>
          <w:bCs/>
          <w:lang w:val="uk-UA" w:eastAsia="en-US"/>
        </w:rPr>
        <w:t>Land</w:t>
      </w:r>
      <w:proofErr w:type="spellEnd"/>
      <w:r w:rsidR="00521D0F" w:rsidRPr="000262E4">
        <w:rPr>
          <w:bCs/>
          <w:lang w:val="uk-UA" w:eastAsia="en-US"/>
        </w:rPr>
        <w:t xml:space="preserve"> </w:t>
      </w:r>
      <w:proofErr w:type="spellStart"/>
      <w:r w:rsidR="00521D0F" w:rsidRPr="000262E4">
        <w:rPr>
          <w:bCs/>
          <w:lang w:val="uk-UA" w:eastAsia="en-US"/>
        </w:rPr>
        <w:t>consolidation</w:t>
      </w:r>
      <w:proofErr w:type="spellEnd"/>
      <w:r w:rsidR="00521D0F" w:rsidRPr="000262E4">
        <w:rPr>
          <w:bCs/>
          <w:lang w:val="uk-UA" w:eastAsia="en-US"/>
        </w:rPr>
        <w:t xml:space="preserve"> </w:t>
      </w:r>
      <w:proofErr w:type="spellStart"/>
      <w:r w:rsidR="00521D0F" w:rsidRPr="000262E4">
        <w:rPr>
          <w:bCs/>
          <w:lang w:val="uk-UA" w:eastAsia="en-US"/>
        </w:rPr>
        <w:t>and</w:t>
      </w:r>
      <w:proofErr w:type="spellEnd"/>
      <w:r w:rsidR="00521D0F" w:rsidRPr="000262E4">
        <w:rPr>
          <w:bCs/>
          <w:lang w:val="uk-UA" w:eastAsia="en-US"/>
        </w:rPr>
        <w:t xml:space="preserve"> </w:t>
      </w:r>
      <w:proofErr w:type="spellStart"/>
      <w:r w:rsidR="00521D0F" w:rsidRPr="000262E4">
        <w:rPr>
          <w:bCs/>
          <w:lang w:val="uk-UA" w:eastAsia="en-US"/>
        </w:rPr>
        <w:t>creation</w:t>
      </w:r>
      <w:proofErr w:type="spellEnd"/>
      <w:r w:rsidR="00521D0F" w:rsidRPr="000262E4">
        <w:rPr>
          <w:bCs/>
          <w:lang w:val="uk-UA" w:eastAsia="en-US"/>
        </w:rPr>
        <w:t xml:space="preserve"> </w:t>
      </w:r>
      <w:proofErr w:type="spellStart"/>
      <w:r w:rsidR="00521D0F" w:rsidRPr="000262E4">
        <w:rPr>
          <w:bCs/>
          <w:lang w:val="uk-UA" w:eastAsia="en-US"/>
        </w:rPr>
        <w:t>of</w:t>
      </w:r>
      <w:proofErr w:type="spellEnd"/>
      <w:r w:rsidR="00521D0F" w:rsidRPr="000262E4">
        <w:rPr>
          <w:bCs/>
          <w:lang w:val="uk-UA" w:eastAsia="en-US"/>
        </w:rPr>
        <w:t xml:space="preserve"> </w:t>
      </w:r>
      <w:proofErr w:type="spellStart"/>
      <w:r w:rsidR="00521D0F" w:rsidRPr="000262E4">
        <w:rPr>
          <w:bCs/>
          <w:lang w:val="uk-UA" w:eastAsia="en-US"/>
        </w:rPr>
        <w:t>water</w:t>
      </w:r>
      <w:proofErr w:type="spellEnd"/>
      <w:r w:rsidR="00521D0F" w:rsidRPr="000262E4">
        <w:rPr>
          <w:bCs/>
          <w:lang w:val="uk-UA" w:eastAsia="en-US"/>
        </w:rPr>
        <w:t xml:space="preserve"> user </w:t>
      </w:r>
      <w:proofErr w:type="spellStart"/>
      <w:r w:rsidR="00521D0F" w:rsidRPr="000262E4">
        <w:rPr>
          <w:bCs/>
          <w:lang w:val="uk-UA" w:eastAsia="en-US"/>
        </w:rPr>
        <w:t>organizations</w:t>
      </w:r>
      <w:proofErr w:type="spellEnd"/>
      <w:r w:rsidR="00521D0F" w:rsidRPr="000262E4">
        <w:rPr>
          <w:bCs/>
          <w:lang w:val="uk-UA" w:eastAsia="en-US"/>
        </w:rPr>
        <w:t xml:space="preserve"> </w:t>
      </w:r>
      <w:proofErr w:type="spellStart"/>
      <w:r w:rsidR="00521D0F" w:rsidRPr="000262E4">
        <w:rPr>
          <w:bCs/>
          <w:lang w:val="uk-UA" w:eastAsia="en-US"/>
        </w:rPr>
        <w:t>for</w:t>
      </w:r>
      <w:proofErr w:type="spellEnd"/>
      <w:r w:rsidR="00521D0F" w:rsidRPr="000262E4">
        <w:rPr>
          <w:bCs/>
          <w:lang w:val="uk-UA" w:eastAsia="en-US"/>
        </w:rPr>
        <w:t xml:space="preserve"> </w:t>
      </w:r>
      <w:proofErr w:type="spellStart"/>
      <w:r w:rsidR="00521D0F" w:rsidRPr="000262E4">
        <w:rPr>
          <w:bCs/>
          <w:lang w:val="uk-UA" w:eastAsia="en-US"/>
        </w:rPr>
        <w:t>sustainable</w:t>
      </w:r>
      <w:proofErr w:type="spellEnd"/>
      <w:r w:rsidR="00521D0F" w:rsidRPr="000262E4">
        <w:rPr>
          <w:bCs/>
          <w:lang w:val="uk-UA" w:eastAsia="en-US"/>
        </w:rPr>
        <w:t xml:space="preserve"> </w:t>
      </w:r>
      <w:proofErr w:type="spellStart"/>
      <w:r w:rsidR="00521D0F" w:rsidRPr="000262E4">
        <w:rPr>
          <w:bCs/>
          <w:lang w:val="uk-UA" w:eastAsia="en-US"/>
        </w:rPr>
        <w:t>use</w:t>
      </w:r>
      <w:proofErr w:type="spellEnd"/>
      <w:r w:rsidR="00521D0F" w:rsidRPr="000262E4">
        <w:rPr>
          <w:bCs/>
          <w:lang w:val="uk-UA" w:eastAsia="en-US"/>
        </w:rPr>
        <w:t xml:space="preserve"> </w:t>
      </w:r>
      <w:proofErr w:type="spellStart"/>
      <w:r w:rsidR="00521D0F" w:rsidRPr="000262E4">
        <w:rPr>
          <w:bCs/>
          <w:lang w:val="uk-UA" w:eastAsia="en-US"/>
        </w:rPr>
        <w:t>and</w:t>
      </w:r>
      <w:proofErr w:type="spellEnd"/>
      <w:r w:rsidR="00521D0F" w:rsidRPr="000262E4">
        <w:rPr>
          <w:bCs/>
          <w:lang w:val="uk-UA" w:eastAsia="en-US"/>
        </w:rPr>
        <w:t xml:space="preserve"> </w:t>
      </w:r>
      <w:proofErr w:type="spellStart"/>
      <w:r w:rsidR="00521D0F" w:rsidRPr="000262E4">
        <w:rPr>
          <w:bCs/>
          <w:lang w:val="uk-UA" w:eastAsia="en-US"/>
        </w:rPr>
        <w:t>restoration</w:t>
      </w:r>
      <w:proofErr w:type="spellEnd"/>
      <w:r w:rsidR="00521D0F" w:rsidRPr="000262E4">
        <w:rPr>
          <w:bCs/>
          <w:lang w:val="uk-UA" w:eastAsia="en-US"/>
        </w:rPr>
        <w:t xml:space="preserve"> </w:t>
      </w:r>
      <w:proofErr w:type="spellStart"/>
      <w:r w:rsidR="00521D0F" w:rsidRPr="000262E4">
        <w:rPr>
          <w:bCs/>
          <w:lang w:val="uk-UA" w:eastAsia="en-US"/>
        </w:rPr>
        <w:t>of</w:t>
      </w:r>
      <w:proofErr w:type="spellEnd"/>
      <w:r w:rsidR="00521D0F" w:rsidRPr="000262E4">
        <w:rPr>
          <w:bCs/>
          <w:lang w:val="uk-UA" w:eastAsia="en-US"/>
        </w:rPr>
        <w:t xml:space="preserve"> </w:t>
      </w:r>
      <w:proofErr w:type="spellStart"/>
      <w:r w:rsidR="00521D0F" w:rsidRPr="000262E4">
        <w:rPr>
          <w:bCs/>
          <w:lang w:val="uk-UA" w:eastAsia="en-US"/>
        </w:rPr>
        <w:t>irrigation</w:t>
      </w:r>
      <w:proofErr w:type="spellEnd"/>
      <w:r w:rsidRPr="000262E4">
        <w:rPr>
          <w:bCs/>
          <w:lang w:val="uk-UA" w:eastAsia="en-US"/>
        </w:rPr>
        <w:t xml:space="preserve">]. </w:t>
      </w:r>
      <w:proofErr w:type="spellStart"/>
      <w:r w:rsidRPr="000262E4">
        <w:rPr>
          <w:bCs/>
          <w:lang w:val="uk-UA" w:eastAsia="en-US"/>
        </w:rPr>
        <w:t>Ekonomika</w:t>
      </w:r>
      <w:proofErr w:type="spellEnd"/>
      <w:r w:rsidRPr="000262E4">
        <w:rPr>
          <w:bCs/>
          <w:lang w:val="uk-UA" w:eastAsia="en-US"/>
        </w:rPr>
        <w:t xml:space="preserve"> </w:t>
      </w:r>
      <w:proofErr w:type="spellStart"/>
      <w:r w:rsidRPr="000262E4">
        <w:rPr>
          <w:bCs/>
          <w:lang w:val="uk-UA" w:eastAsia="en-US"/>
        </w:rPr>
        <w:t>pryrodokorystuvannia</w:t>
      </w:r>
      <w:proofErr w:type="spellEnd"/>
      <w:r w:rsidRPr="000262E4">
        <w:rPr>
          <w:bCs/>
          <w:lang w:val="uk-UA" w:eastAsia="en-US"/>
        </w:rPr>
        <w:t xml:space="preserve"> i </w:t>
      </w:r>
      <w:proofErr w:type="spellStart"/>
      <w:r w:rsidRPr="000262E4">
        <w:rPr>
          <w:bCs/>
          <w:lang w:val="uk-UA" w:eastAsia="en-US"/>
        </w:rPr>
        <w:t>stalyi</w:t>
      </w:r>
      <w:proofErr w:type="spellEnd"/>
      <w:r w:rsidRPr="000262E4">
        <w:rPr>
          <w:bCs/>
          <w:lang w:val="uk-UA" w:eastAsia="en-US"/>
        </w:rPr>
        <w:t xml:space="preserve"> </w:t>
      </w:r>
      <w:proofErr w:type="spellStart"/>
      <w:r w:rsidRPr="000262E4">
        <w:rPr>
          <w:bCs/>
          <w:lang w:val="uk-UA" w:eastAsia="en-US"/>
        </w:rPr>
        <w:t>rozvytok</w:t>
      </w:r>
      <w:proofErr w:type="spellEnd"/>
      <w:r w:rsidRPr="000262E4">
        <w:rPr>
          <w:bCs/>
          <w:lang w:val="uk-UA" w:eastAsia="en-US"/>
        </w:rPr>
        <w:t>.  7(26)</w:t>
      </w:r>
      <w:r w:rsidR="006E6819" w:rsidRPr="000262E4">
        <w:rPr>
          <w:bCs/>
          <w:lang w:val="en-US" w:eastAsia="en-US"/>
        </w:rPr>
        <w:t>, 92-102</w:t>
      </w:r>
      <w:r w:rsidRPr="000262E4">
        <w:rPr>
          <w:bCs/>
          <w:lang w:val="uk-UA" w:eastAsia="en-US"/>
        </w:rPr>
        <w:t>.</w:t>
      </w:r>
      <w:r w:rsidR="00C52522" w:rsidRPr="000262E4">
        <w:rPr>
          <w:bCs/>
          <w:lang w:val="uk-UA" w:eastAsia="en-US"/>
        </w:rPr>
        <w:t xml:space="preserve"> </w:t>
      </w:r>
      <w:r w:rsidR="00C52522" w:rsidRPr="000262E4">
        <w:rPr>
          <w:color w:val="000000"/>
          <w:lang w:val="uk-UA"/>
        </w:rPr>
        <w:t>[</w:t>
      </w:r>
      <w:proofErr w:type="spellStart"/>
      <w:r w:rsidR="00C52522" w:rsidRPr="000262E4">
        <w:rPr>
          <w:color w:val="000000"/>
          <w:lang w:val="uk-UA"/>
        </w:rPr>
        <w:t>in</w:t>
      </w:r>
      <w:proofErr w:type="spellEnd"/>
      <w:r w:rsidR="00C52522" w:rsidRPr="000262E4">
        <w:rPr>
          <w:lang w:val="uk-UA" w:eastAsia="uk-UA"/>
        </w:rPr>
        <w:t xml:space="preserve"> </w:t>
      </w:r>
      <w:proofErr w:type="spellStart"/>
      <w:r w:rsidR="00C52522" w:rsidRPr="000262E4">
        <w:rPr>
          <w:color w:val="000000"/>
          <w:lang w:val="uk-UA"/>
        </w:rPr>
        <w:t>Ukrainian</w:t>
      </w:r>
      <w:proofErr w:type="spellEnd"/>
      <w:r w:rsidR="00C52522" w:rsidRPr="000262E4">
        <w:rPr>
          <w:lang w:val="uk-UA" w:eastAsia="uk-UA"/>
        </w:rPr>
        <w:t>].</w:t>
      </w:r>
    </w:p>
    <w:p w14:paraId="1E0ECBFF" w14:textId="6E733E67" w:rsidR="001A353E" w:rsidRPr="000262E4" w:rsidRDefault="00B30FA8" w:rsidP="00795460">
      <w:pPr>
        <w:pStyle w:val="a7"/>
        <w:numPr>
          <w:ilvl w:val="0"/>
          <w:numId w:val="10"/>
        </w:numPr>
        <w:tabs>
          <w:tab w:val="left" w:pos="993"/>
        </w:tabs>
        <w:ind w:left="360"/>
        <w:jc w:val="both"/>
        <w:rPr>
          <w:bCs/>
          <w:lang w:val="uk-UA" w:eastAsia="en-US"/>
        </w:rPr>
      </w:pPr>
      <w:proofErr w:type="spellStart"/>
      <w:r w:rsidRPr="000262E4">
        <w:rPr>
          <w:bCs/>
          <w:lang w:val="uk-UA" w:eastAsia="en-US"/>
        </w:rPr>
        <w:t>Palamarchuk</w:t>
      </w:r>
      <w:proofErr w:type="spellEnd"/>
      <w:r w:rsidR="00E01AF4">
        <w:rPr>
          <w:bCs/>
          <w:lang w:val="en-US" w:eastAsia="en-US"/>
        </w:rPr>
        <w:t>,</w:t>
      </w:r>
      <w:r w:rsidRPr="000262E4">
        <w:rPr>
          <w:bCs/>
          <w:lang w:val="uk-UA" w:eastAsia="en-US"/>
        </w:rPr>
        <w:t xml:space="preserve"> M.M.</w:t>
      </w:r>
      <w:r w:rsidR="00E01AF4">
        <w:rPr>
          <w:bCs/>
          <w:lang w:val="en-US" w:eastAsia="en-US"/>
        </w:rPr>
        <w:t>,</w:t>
      </w:r>
      <w:r w:rsidR="00156751" w:rsidRPr="000262E4">
        <w:rPr>
          <w:bCs/>
          <w:lang w:val="uk-UA" w:eastAsia="en-US"/>
        </w:rPr>
        <w:t xml:space="preserve"> &amp;</w:t>
      </w:r>
      <w:r w:rsidRPr="000262E4">
        <w:rPr>
          <w:bCs/>
          <w:lang w:val="uk-UA" w:eastAsia="en-US"/>
        </w:rPr>
        <w:t xml:space="preserve"> </w:t>
      </w:r>
      <w:proofErr w:type="spellStart"/>
      <w:r w:rsidRPr="000262E4">
        <w:rPr>
          <w:bCs/>
          <w:lang w:val="uk-UA" w:eastAsia="en-US"/>
        </w:rPr>
        <w:t>Zakorchevna</w:t>
      </w:r>
      <w:proofErr w:type="spellEnd"/>
      <w:r w:rsidR="00E01AF4">
        <w:rPr>
          <w:bCs/>
          <w:lang w:val="en-US" w:eastAsia="en-US"/>
        </w:rPr>
        <w:t>,</w:t>
      </w:r>
      <w:r w:rsidRPr="000262E4">
        <w:rPr>
          <w:bCs/>
          <w:lang w:val="uk-UA" w:eastAsia="en-US"/>
        </w:rPr>
        <w:t xml:space="preserve"> N.B. </w:t>
      </w:r>
      <w:r w:rsidR="00156751" w:rsidRPr="000262E4">
        <w:rPr>
          <w:bCs/>
          <w:lang w:val="uk-UA" w:eastAsia="en-US"/>
        </w:rPr>
        <w:t xml:space="preserve">(2001). </w:t>
      </w:r>
      <w:proofErr w:type="spellStart"/>
      <w:r w:rsidRPr="000262E4">
        <w:rPr>
          <w:bCs/>
          <w:lang w:val="uk-UA" w:eastAsia="en-US"/>
        </w:rPr>
        <w:t>Vodnyi</w:t>
      </w:r>
      <w:proofErr w:type="spellEnd"/>
      <w:r w:rsidRPr="000262E4">
        <w:rPr>
          <w:bCs/>
          <w:lang w:val="uk-UA" w:eastAsia="en-US"/>
        </w:rPr>
        <w:t xml:space="preserve"> </w:t>
      </w:r>
      <w:proofErr w:type="spellStart"/>
      <w:r w:rsidRPr="000262E4">
        <w:rPr>
          <w:bCs/>
          <w:lang w:val="uk-UA" w:eastAsia="en-US"/>
        </w:rPr>
        <w:t>fond</w:t>
      </w:r>
      <w:proofErr w:type="spellEnd"/>
      <w:r w:rsidRPr="000262E4">
        <w:rPr>
          <w:bCs/>
          <w:lang w:val="uk-UA" w:eastAsia="en-US"/>
        </w:rPr>
        <w:t xml:space="preserve"> </w:t>
      </w:r>
      <w:proofErr w:type="spellStart"/>
      <w:r w:rsidRPr="000262E4">
        <w:rPr>
          <w:bCs/>
          <w:lang w:val="uk-UA" w:eastAsia="en-US"/>
        </w:rPr>
        <w:t>Ukrainy</w:t>
      </w:r>
      <w:proofErr w:type="spellEnd"/>
      <w:r w:rsidRPr="000262E4">
        <w:rPr>
          <w:bCs/>
          <w:lang w:val="uk-UA" w:eastAsia="en-US"/>
        </w:rPr>
        <w:t xml:space="preserve">. </w:t>
      </w:r>
      <w:proofErr w:type="spellStart"/>
      <w:r w:rsidRPr="000262E4">
        <w:rPr>
          <w:bCs/>
          <w:lang w:val="uk-UA" w:eastAsia="en-US"/>
        </w:rPr>
        <w:t>Dovidkovyi</w:t>
      </w:r>
      <w:proofErr w:type="spellEnd"/>
      <w:r w:rsidRPr="000262E4">
        <w:rPr>
          <w:bCs/>
          <w:lang w:val="uk-UA" w:eastAsia="en-US"/>
        </w:rPr>
        <w:t xml:space="preserve"> </w:t>
      </w:r>
      <w:proofErr w:type="spellStart"/>
      <w:r w:rsidRPr="000262E4">
        <w:rPr>
          <w:bCs/>
          <w:lang w:val="uk-UA" w:eastAsia="en-US"/>
        </w:rPr>
        <w:t>posibnyk</w:t>
      </w:r>
      <w:proofErr w:type="spellEnd"/>
      <w:r w:rsidRPr="000262E4">
        <w:rPr>
          <w:bCs/>
          <w:lang w:val="uk-UA" w:eastAsia="en-US"/>
        </w:rPr>
        <w:t xml:space="preserve"> </w:t>
      </w:r>
      <w:r w:rsidR="00156751" w:rsidRPr="000262E4">
        <w:rPr>
          <w:bCs/>
          <w:lang w:val="uk-UA" w:eastAsia="en-US"/>
        </w:rPr>
        <w:t>[</w:t>
      </w:r>
      <w:proofErr w:type="spellStart"/>
      <w:r w:rsidR="00156751" w:rsidRPr="000262E4">
        <w:rPr>
          <w:bCs/>
          <w:lang w:val="uk-UA" w:eastAsia="en-US"/>
        </w:rPr>
        <w:t>Water</w:t>
      </w:r>
      <w:proofErr w:type="spellEnd"/>
      <w:r w:rsidR="00156751" w:rsidRPr="000262E4">
        <w:rPr>
          <w:bCs/>
          <w:lang w:val="uk-UA" w:eastAsia="en-US"/>
        </w:rPr>
        <w:t xml:space="preserve"> </w:t>
      </w:r>
      <w:proofErr w:type="spellStart"/>
      <w:r w:rsidR="00156751" w:rsidRPr="000262E4">
        <w:rPr>
          <w:bCs/>
          <w:lang w:val="uk-UA" w:eastAsia="en-US"/>
        </w:rPr>
        <w:t>Fund</w:t>
      </w:r>
      <w:proofErr w:type="spellEnd"/>
      <w:r w:rsidR="00156751" w:rsidRPr="000262E4">
        <w:rPr>
          <w:bCs/>
          <w:lang w:val="uk-UA" w:eastAsia="en-US"/>
        </w:rPr>
        <w:t xml:space="preserve"> </w:t>
      </w:r>
      <w:proofErr w:type="spellStart"/>
      <w:r w:rsidR="00156751" w:rsidRPr="000262E4">
        <w:rPr>
          <w:bCs/>
          <w:lang w:val="uk-UA" w:eastAsia="en-US"/>
        </w:rPr>
        <w:t>of</w:t>
      </w:r>
      <w:proofErr w:type="spellEnd"/>
      <w:r w:rsidR="00156751" w:rsidRPr="000262E4">
        <w:rPr>
          <w:bCs/>
          <w:lang w:val="uk-UA" w:eastAsia="en-US"/>
        </w:rPr>
        <w:t xml:space="preserve"> </w:t>
      </w:r>
      <w:proofErr w:type="spellStart"/>
      <w:r w:rsidR="00156751" w:rsidRPr="000262E4">
        <w:rPr>
          <w:bCs/>
          <w:lang w:val="uk-UA" w:eastAsia="en-US"/>
        </w:rPr>
        <w:t>Ukraine</w:t>
      </w:r>
      <w:proofErr w:type="spellEnd"/>
      <w:r w:rsidR="00156751" w:rsidRPr="000262E4">
        <w:rPr>
          <w:bCs/>
          <w:lang w:val="uk-UA" w:eastAsia="en-US"/>
        </w:rPr>
        <w:t xml:space="preserve">. </w:t>
      </w:r>
      <w:proofErr w:type="spellStart"/>
      <w:r w:rsidR="00156751" w:rsidRPr="000262E4">
        <w:rPr>
          <w:bCs/>
          <w:lang w:val="uk-UA" w:eastAsia="en-US"/>
        </w:rPr>
        <w:t>Reference</w:t>
      </w:r>
      <w:proofErr w:type="spellEnd"/>
      <w:r w:rsidR="00156751" w:rsidRPr="000262E4">
        <w:rPr>
          <w:bCs/>
          <w:lang w:val="uk-UA" w:eastAsia="en-US"/>
        </w:rPr>
        <w:t xml:space="preserve"> </w:t>
      </w:r>
      <w:proofErr w:type="spellStart"/>
      <w:r w:rsidR="00156751" w:rsidRPr="000262E4">
        <w:rPr>
          <w:bCs/>
          <w:lang w:val="uk-UA" w:eastAsia="en-US"/>
        </w:rPr>
        <w:t>guide</w:t>
      </w:r>
      <w:proofErr w:type="spellEnd"/>
      <w:r w:rsidR="00156751" w:rsidRPr="000262E4">
        <w:rPr>
          <w:bCs/>
          <w:lang w:val="uk-UA" w:eastAsia="en-US"/>
        </w:rPr>
        <w:t>].</w:t>
      </w:r>
      <w:r w:rsidRPr="000262E4">
        <w:rPr>
          <w:bCs/>
          <w:lang w:val="uk-UA" w:eastAsia="en-US"/>
        </w:rPr>
        <w:t xml:space="preserve">  V.M. </w:t>
      </w:r>
      <w:proofErr w:type="spellStart"/>
      <w:r w:rsidRPr="000262E4">
        <w:rPr>
          <w:bCs/>
          <w:lang w:val="uk-UA" w:eastAsia="en-US"/>
        </w:rPr>
        <w:t>Khorieva</w:t>
      </w:r>
      <w:proofErr w:type="spellEnd"/>
      <w:r w:rsidRPr="000262E4">
        <w:rPr>
          <w:bCs/>
          <w:lang w:val="uk-UA" w:eastAsia="en-US"/>
        </w:rPr>
        <w:t xml:space="preserve">, K.A. </w:t>
      </w:r>
      <w:proofErr w:type="spellStart"/>
      <w:r w:rsidRPr="000262E4">
        <w:rPr>
          <w:bCs/>
          <w:lang w:val="uk-UA" w:eastAsia="en-US"/>
        </w:rPr>
        <w:t>Aliieva</w:t>
      </w:r>
      <w:proofErr w:type="spellEnd"/>
      <w:r w:rsidR="00156751" w:rsidRPr="000262E4">
        <w:rPr>
          <w:bCs/>
          <w:lang w:val="uk-UA" w:eastAsia="en-US"/>
        </w:rPr>
        <w:t xml:space="preserve"> (</w:t>
      </w:r>
      <w:proofErr w:type="spellStart"/>
      <w:r w:rsidR="00156751" w:rsidRPr="000262E4">
        <w:rPr>
          <w:bCs/>
          <w:lang w:val="uk-UA" w:eastAsia="en-US"/>
        </w:rPr>
        <w:t>Ed</w:t>
      </w:r>
      <w:proofErr w:type="spellEnd"/>
      <w:r w:rsidR="00156751" w:rsidRPr="000262E4">
        <w:rPr>
          <w:bCs/>
          <w:lang w:val="uk-UA" w:eastAsia="en-US"/>
        </w:rPr>
        <w:t>)</w:t>
      </w:r>
      <w:r w:rsidRPr="000262E4">
        <w:rPr>
          <w:bCs/>
          <w:lang w:val="uk-UA" w:eastAsia="en-US"/>
        </w:rPr>
        <w:t xml:space="preserve">. </w:t>
      </w:r>
      <w:proofErr w:type="spellStart"/>
      <w:r w:rsidRPr="000262E4">
        <w:rPr>
          <w:bCs/>
          <w:lang w:val="uk-UA" w:eastAsia="en-US"/>
        </w:rPr>
        <w:t>Kyiv</w:t>
      </w:r>
      <w:proofErr w:type="spellEnd"/>
      <w:r w:rsidRPr="000262E4">
        <w:rPr>
          <w:bCs/>
          <w:lang w:val="uk-UA" w:eastAsia="en-US"/>
        </w:rPr>
        <w:t xml:space="preserve">: </w:t>
      </w:r>
      <w:proofErr w:type="spellStart"/>
      <w:r w:rsidRPr="000262E4">
        <w:rPr>
          <w:bCs/>
          <w:lang w:val="uk-UA" w:eastAsia="en-US"/>
        </w:rPr>
        <w:t>Nika-Tsentr</w:t>
      </w:r>
      <w:proofErr w:type="spellEnd"/>
      <w:r w:rsidR="0005025E" w:rsidRPr="000262E4">
        <w:rPr>
          <w:bCs/>
          <w:lang w:val="uk-UA" w:eastAsia="en-US"/>
        </w:rPr>
        <w:t xml:space="preserve">. </w:t>
      </w:r>
      <w:r w:rsidR="0005025E" w:rsidRPr="000262E4">
        <w:rPr>
          <w:color w:val="000000"/>
          <w:lang w:val="uk-UA"/>
        </w:rPr>
        <w:t>[</w:t>
      </w:r>
      <w:proofErr w:type="spellStart"/>
      <w:r w:rsidR="0005025E" w:rsidRPr="000262E4">
        <w:rPr>
          <w:color w:val="000000"/>
          <w:lang w:val="uk-UA"/>
        </w:rPr>
        <w:t>in</w:t>
      </w:r>
      <w:proofErr w:type="spellEnd"/>
      <w:r w:rsidR="0005025E" w:rsidRPr="000262E4">
        <w:rPr>
          <w:lang w:val="uk-UA" w:eastAsia="uk-UA"/>
        </w:rPr>
        <w:t xml:space="preserve"> </w:t>
      </w:r>
      <w:proofErr w:type="spellStart"/>
      <w:r w:rsidR="0005025E" w:rsidRPr="000262E4">
        <w:rPr>
          <w:color w:val="000000"/>
          <w:lang w:val="uk-UA"/>
        </w:rPr>
        <w:t>Ukrainian</w:t>
      </w:r>
      <w:proofErr w:type="spellEnd"/>
      <w:r w:rsidR="0005025E" w:rsidRPr="000262E4">
        <w:rPr>
          <w:lang w:val="uk-UA" w:eastAsia="uk-UA"/>
        </w:rPr>
        <w:t>].</w:t>
      </w:r>
    </w:p>
    <w:p w14:paraId="38B4B69A" w14:textId="562DF818" w:rsidR="003F596F" w:rsidRPr="000262E4" w:rsidRDefault="006A1DEE" w:rsidP="00795460">
      <w:pPr>
        <w:pStyle w:val="a7"/>
        <w:numPr>
          <w:ilvl w:val="0"/>
          <w:numId w:val="10"/>
        </w:numPr>
        <w:tabs>
          <w:tab w:val="left" w:pos="993"/>
        </w:tabs>
        <w:ind w:left="360"/>
        <w:jc w:val="both"/>
        <w:rPr>
          <w:bCs/>
          <w:lang w:val="uk-UA" w:eastAsia="en-US"/>
        </w:rPr>
      </w:pPr>
      <w:proofErr w:type="spellStart"/>
      <w:r w:rsidRPr="000262E4">
        <w:rPr>
          <w:bCs/>
          <w:lang w:val="uk-UA" w:eastAsia="en-US"/>
        </w:rPr>
        <w:t>Vyshnevskyi</w:t>
      </w:r>
      <w:proofErr w:type="spellEnd"/>
      <w:r w:rsidR="00E01AF4">
        <w:rPr>
          <w:bCs/>
          <w:lang w:val="en-US" w:eastAsia="en-US"/>
        </w:rPr>
        <w:t>,</w:t>
      </w:r>
      <w:r w:rsidRPr="000262E4">
        <w:rPr>
          <w:bCs/>
          <w:lang w:val="uk-UA" w:eastAsia="en-US"/>
        </w:rPr>
        <w:t xml:space="preserve"> V.I. (2000). </w:t>
      </w:r>
      <w:proofErr w:type="spellStart"/>
      <w:r w:rsidRPr="000262E4">
        <w:rPr>
          <w:bCs/>
          <w:lang w:val="uk-UA" w:eastAsia="en-US"/>
        </w:rPr>
        <w:t>Richky</w:t>
      </w:r>
      <w:proofErr w:type="spellEnd"/>
      <w:r w:rsidRPr="000262E4">
        <w:rPr>
          <w:bCs/>
          <w:lang w:val="uk-UA" w:eastAsia="en-US"/>
        </w:rPr>
        <w:t xml:space="preserve"> i </w:t>
      </w:r>
      <w:proofErr w:type="spellStart"/>
      <w:r w:rsidRPr="000262E4">
        <w:rPr>
          <w:bCs/>
          <w:lang w:val="uk-UA" w:eastAsia="en-US"/>
        </w:rPr>
        <w:t>vodoimy</w:t>
      </w:r>
      <w:proofErr w:type="spellEnd"/>
      <w:r w:rsidRPr="000262E4">
        <w:rPr>
          <w:bCs/>
          <w:lang w:val="uk-UA" w:eastAsia="en-US"/>
        </w:rPr>
        <w:t xml:space="preserve"> </w:t>
      </w:r>
      <w:proofErr w:type="spellStart"/>
      <w:r w:rsidRPr="000262E4">
        <w:rPr>
          <w:bCs/>
          <w:lang w:val="uk-UA" w:eastAsia="en-US"/>
        </w:rPr>
        <w:t>Ukrainy</w:t>
      </w:r>
      <w:proofErr w:type="spellEnd"/>
      <w:r w:rsidRPr="000262E4">
        <w:rPr>
          <w:bCs/>
          <w:lang w:val="uk-UA" w:eastAsia="en-US"/>
        </w:rPr>
        <w:t xml:space="preserve">: </w:t>
      </w:r>
      <w:proofErr w:type="spellStart"/>
      <w:r w:rsidRPr="000262E4">
        <w:rPr>
          <w:bCs/>
          <w:lang w:val="uk-UA" w:eastAsia="en-US"/>
        </w:rPr>
        <w:t>stan</w:t>
      </w:r>
      <w:proofErr w:type="spellEnd"/>
      <w:r w:rsidRPr="000262E4">
        <w:rPr>
          <w:bCs/>
          <w:lang w:val="uk-UA" w:eastAsia="en-US"/>
        </w:rPr>
        <w:t xml:space="preserve"> i </w:t>
      </w:r>
      <w:proofErr w:type="spellStart"/>
      <w:r w:rsidRPr="000262E4">
        <w:rPr>
          <w:bCs/>
          <w:lang w:val="uk-UA" w:eastAsia="en-US"/>
        </w:rPr>
        <w:t>vykorystannia</w:t>
      </w:r>
      <w:proofErr w:type="spellEnd"/>
      <w:r w:rsidRPr="000262E4">
        <w:rPr>
          <w:bCs/>
          <w:lang w:val="uk-UA" w:eastAsia="en-US"/>
        </w:rPr>
        <w:t xml:space="preserve">: </w:t>
      </w:r>
      <w:proofErr w:type="spellStart"/>
      <w:r w:rsidRPr="000262E4">
        <w:rPr>
          <w:bCs/>
          <w:lang w:val="uk-UA" w:eastAsia="en-US"/>
        </w:rPr>
        <w:t>Monohrafiia</w:t>
      </w:r>
      <w:proofErr w:type="spellEnd"/>
      <w:r w:rsidRPr="000262E4">
        <w:rPr>
          <w:bCs/>
          <w:lang w:val="uk-UA" w:eastAsia="en-US"/>
        </w:rPr>
        <w:t xml:space="preserve"> [</w:t>
      </w:r>
      <w:proofErr w:type="spellStart"/>
      <w:r w:rsidRPr="000262E4">
        <w:rPr>
          <w:bCs/>
          <w:lang w:val="uk-UA" w:eastAsia="en-US"/>
        </w:rPr>
        <w:t>Rivers</w:t>
      </w:r>
      <w:proofErr w:type="spellEnd"/>
      <w:r w:rsidRPr="000262E4">
        <w:rPr>
          <w:bCs/>
          <w:lang w:val="uk-UA" w:eastAsia="en-US"/>
        </w:rPr>
        <w:t xml:space="preserve"> </w:t>
      </w:r>
      <w:proofErr w:type="spellStart"/>
      <w:r w:rsidRPr="000262E4">
        <w:rPr>
          <w:bCs/>
          <w:lang w:val="uk-UA" w:eastAsia="en-US"/>
        </w:rPr>
        <w:t>and</w:t>
      </w:r>
      <w:proofErr w:type="spellEnd"/>
      <w:r w:rsidRPr="000262E4">
        <w:rPr>
          <w:bCs/>
          <w:lang w:val="uk-UA" w:eastAsia="en-US"/>
        </w:rPr>
        <w:t xml:space="preserve"> </w:t>
      </w:r>
      <w:proofErr w:type="spellStart"/>
      <w:r w:rsidRPr="000262E4">
        <w:rPr>
          <w:bCs/>
          <w:lang w:val="uk-UA" w:eastAsia="en-US"/>
        </w:rPr>
        <w:t>reservoirs</w:t>
      </w:r>
      <w:proofErr w:type="spellEnd"/>
      <w:r w:rsidRPr="000262E4">
        <w:rPr>
          <w:bCs/>
          <w:lang w:val="uk-UA" w:eastAsia="en-US"/>
        </w:rPr>
        <w:t xml:space="preserve"> </w:t>
      </w:r>
      <w:proofErr w:type="spellStart"/>
      <w:r w:rsidRPr="000262E4">
        <w:rPr>
          <w:bCs/>
          <w:lang w:val="uk-UA" w:eastAsia="en-US"/>
        </w:rPr>
        <w:t>of</w:t>
      </w:r>
      <w:proofErr w:type="spellEnd"/>
      <w:r w:rsidRPr="000262E4">
        <w:rPr>
          <w:bCs/>
          <w:lang w:val="uk-UA" w:eastAsia="en-US"/>
        </w:rPr>
        <w:t xml:space="preserve"> </w:t>
      </w:r>
      <w:proofErr w:type="spellStart"/>
      <w:r w:rsidRPr="000262E4">
        <w:rPr>
          <w:bCs/>
          <w:lang w:val="uk-UA" w:eastAsia="en-US"/>
        </w:rPr>
        <w:t>Ukraine</w:t>
      </w:r>
      <w:proofErr w:type="spellEnd"/>
      <w:r w:rsidRPr="000262E4">
        <w:rPr>
          <w:bCs/>
          <w:lang w:val="uk-UA" w:eastAsia="en-US"/>
        </w:rPr>
        <w:t xml:space="preserve">: </w:t>
      </w:r>
      <w:proofErr w:type="spellStart"/>
      <w:r w:rsidRPr="000262E4">
        <w:rPr>
          <w:bCs/>
          <w:lang w:val="uk-UA" w:eastAsia="en-US"/>
        </w:rPr>
        <w:t>state</w:t>
      </w:r>
      <w:proofErr w:type="spellEnd"/>
      <w:r w:rsidRPr="000262E4">
        <w:rPr>
          <w:bCs/>
          <w:lang w:val="uk-UA" w:eastAsia="en-US"/>
        </w:rPr>
        <w:t xml:space="preserve"> </w:t>
      </w:r>
      <w:proofErr w:type="spellStart"/>
      <w:r w:rsidRPr="000262E4">
        <w:rPr>
          <w:bCs/>
          <w:lang w:val="uk-UA" w:eastAsia="en-US"/>
        </w:rPr>
        <w:t>and</w:t>
      </w:r>
      <w:proofErr w:type="spellEnd"/>
      <w:r w:rsidRPr="000262E4">
        <w:rPr>
          <w:bCs/>
          <w:lang w:val="uk-UA" w:eastAsia="en-US"/>
        </w:rPr>
        <w:t xml:space="preserve"> </w:t>
      </w:r>
      <w:proofErr w:type="spellStart"/>
      <w:r w:rsidRPr="000262E4">
        <w:rPr>
          <w:bCs/>
          <w:lang w:val="uk-UA" w:eastAsia="en-US"/>
        </w:rPr>
        <w:t>use</w:t>
      </w:r>
      <w:proofErr w:type="spellEnd"/>
      <w:r w:rsidRPr="000262E4">
        <w:rPr>
          <w:bCs/>
          <w:lang w:val="uk-UA" w:eastAsia="en-US"/>
        </w:rPr>
        <w:t xml:space="preserve">: </w:t>
      </w:r>
      <w:proofErr w:type="spellStart"/>
      <w:r w:rsidRPr="000262E4">
        <w:rPr>
          <w:bCs/>
          <w:lang w:val="uk-UA" w:eastAsia="en-US"/>
        </w:rPr>
        <w:t>Monograph</w:t>
      </w:r>
      <w:proofErr w:type="spellEnd"/>
      <w:r w:rsidRPr="000262E4">
        <w:rPr>
          <w:bCs/>
          <w:lang w:val="uk-UA" w:eastAsia="en-US"/>
        </w:rPr>
        <w:t xml:space="preserve">].  </w:t>
      </w:r>
      <w:proofErr w:type="spellStart"/>
      <w:r w:rsidRPr="000262E4">
        <w:rPr>
          <w:bCs/>
          <w:lang w:val="uk-UA" w:eastAsia="en-US"/>
        </w:rPr>
        <w:t>Kyiv</w:t>
      </w:r>
      <w:proofErr w:type="spellEnd"/>
      <w:r w:rsidRPr="000262E4">
        <w:rPr>
          <w:bCs/>
          <w:lang w:val="uk-UA" w:eastAsia="en-US"/>
        </w:rPr>
        <w:t xml:space="preserve">: </w:t>
      </w:r>
      <w:proofErr w:type="spellStart"/>
      <w:r w:rsidRPr="000262E4">
        <w:rPr>
          <w:bCs/>
          <w:lang w:val="uk-UA" w:eastAsia="en-US"/>
        </w:rPr>
        <w:t>Vipol</w:t>
      </w:r>
      <w:proofErr w:type="spellEnd"/>
      <w:r w:rsidRPr="000262E4">
        <w:rPr>
          <w:bCs/>
          <w:lang w:val="uk-UA" w:eastAsia="en-US"/>
        </w:rPr>
        <w:t>.</w:t>
      </w:r>
      <w:r w:rsidR="0030659A" w:rsidRPr="000262E4">
        <w:rPr>
          <w:bCs/>
          <w:lang w:val="uk-UA" w:eastAsia="en-US"/>
        </w:rPr>
        <w:t xml:space="preserve"> </w:t>
      </w:r>
      <w:r w:rsidR="0030659A" w:rsidRPr="000262E4">
        <w:rPr>
          <w:color w:val="000000"/>
          <w:lang w:val="uk-UA"/>
        </w:rPr>
        <w:t>[</w:t>
      </w:r>
      <w:proofErr w:type="spellStart"/>
      <w:r w:rsidR="0030659A" w:rsidRPr="000262E4">
        <w:rPr>
          <w:color w:val="000000"/>
          <w:lang w:val="uk-UA"/>
        </w:rPr>
        <w:t>in</w:t>
      </w:r>
      <w:proofErr w:type="spellEnd"/>
      <w:r w:rsidR="0030659A" w:rsidRPr="000262E4">
        <w:rPr>
          <w:lang w:val="uk-UA" w:eastAsia="uk-UA"/>
        </w:rPr>
        <w:t xml:space="preserve"> </w:t>
      </w:r>
      <w:proofErr w:type="spellStart"/>
      <w:r w:rsidR="0030659A" w:rsidRPr="000262E4">
        <w:rPr>
          <w:color w:val="000000"/>
          <w:lang w:val="uk-UA"/>
        </w:rPr>
        <w:t>Ukrainian</w:t>
      </w:r>
      <w:proofErr w:type="spellEnd"/>
      <w:r w:rsidR="0030659A" w:rsidRPr="000262E4">
        <w:rPr>
          <w:lang w:val="uk-UA" w:eastAsia="uk-UA"/>
        </w:rPr>
        <w:t>].</w:t>
      </w:r>
    </w:p>
    <w:p w14:paraId="07CDF7EF" w14:textId="3A7D9218" w:rsidR="0030659A" w:rsidRPr="000262E4" w:rsidRDefault="001B6DAA" w:rsidP="00795460">
      <w:pPr>
        <w:pStyle w:val="a7"/>
        <w:widowControl w:val="0"/>
        <w:numPr>
          <w:ilvl w:val="0"/>
          <w:numId w:val="10"/>
        </w:numPr>
        <w:autoSpaceDE w:val="0"/>
        <w:autoSpaceDN w:val="0"/>
        <w:adjustRightInd w:val="0"/>
        <w:ind w:left="360"/>
        <w:jc w:val="both"/>
        <w:rPr>
          <w:spacing w:val="-4"/>
          <w:lang w:val="uk-UA" w:eastAsia="en-US"/>
        </w:rPr>
      </w:pPr>
      <w:proofErr w:type="spellStart"/>
      <w:r w:rsidRPr="000262E4">
        <w:rPr>
          <w:lang w:val="uk-UA"/>
        </w:rPr>
        <w:t>Rehionalna</w:t>
      </w:r>
      <w:proofErr w:type="spellEnd"/>
      <w:r w:rsidRPr="000262E4">
        <w:rPr>
          <w:lang w:val="uk-UA"/>
        </w:rPr>
        <w:t xml:space="preserve"> </w:t>
      </w:r>
      <w:proofErr w:type="spellStart"/>
      <w:r w:rsidRPr="000262E4">
        <w:rPr>
          <w:lang w:val="uk-UA"/>
        </w:rPr>
        <w:t>dopovid</w:t>
      </w:r>
      <w:proofErr w:type="spellEnd"/>
      <w:r w:rsidRPr="000262E4">
        <w:rPr>
          <w:lang w:val="uk-UA"/>
        </w:rPr>
        <w:t xml:space="preserve"> </w:t>
      </w:r>
      <w:proofErr w:type="spellStart"/>
      <w:r w:rsidRPr="000262E4">
        <w:rPr>
          <w:lang w:val="uk-UA"/>
        </w:rPr>
        <w:t>pro</w:t>
      </w:r>
      <w:proofErr w:type="spellEnd"/>
      <w:r w:rsidRPr="000262E4">
        <w:rPr>
          <w:lang w:val="uk-UA"/>
        </w:rPr>
        <w:t xml:space="preserve"> </w:t>
      </w:r>
      <w:proofErr w:type="spellStart"/>
      <w:r w:rsidRPr="000262E4">
        <w:rPr>
          <w:lang w:val="uk-UA"/>
        </w:rPr>
        <w:t>stan</w:t>
      </w:r>
      <w:proofErr w:type="spellEnd"/>
      <w:r w:rsidRPr="000262E4">
        <w:rPr>
          <w:lang w:val="uk-UA"/>
        </w:rPr>
        <w:t xml:space="preserve"> </w:t>
      </w:r>
      <w:proofErr w:type="spellStart"/>
      <w:r w:rsidRPr="000262E4">
        <w:rPr>
          <w:lang w:val="uk-UA"/>
        </w:rPr>
        <w:t>navkolyshnoho</w:t>
      </w:r>
      <w:proofErr w:type="spellEnd"/>
      <w:r w:rsidRPr="000262E4">
        <w:rPr>
          <w:lang w:val="uk-UA"/>
        </w:rPr>
        <w:t xml:space="preserve"> </w:t>
      </w:r>
      <w:proofErr w:type="spellStart"/>
      <w:r w:rsidRPr="000262E4">
        <w:rPr>
          <w:lang w:val="uk-UA"/>
        </w:rPr>
        <w:t>pryrodnoho</w:t>
      </w:r>
      <w:proofErr w:type="spellEnd"/>
      <w:r w:rsidRPr="000262E4">
        <w:rPr>
          <w:lang w:val="uk-UA"/>
        </w:rPr>
        <w:t xml:space="preserve"> </w:t>
      </w:r>
      <w:proofErr w:type="spellStart"/>
      <w:r w:rsidRPr="000262E4">
        <w:rPr>
          <w:lang w:val="uk-UA"/>
        </w:rPr>
        <w:t>seredovyshcha</w:t>
      </w:r>
      <w:proofErr w:type="spellEnd"/>
      <w:r w:rsidRPr="000262E4">
        <w:rPr>
          <w:lang w:val="uk-UA"/>
        </w:rPr>
        <w:t xml:space="preserve"> u </w:t>
      </w:r>
      <w:proofErr w:type="spellStart"/>
      <w:r w:rsidRPr="000262E4">
        <w:rPr>
          <w:lang w:val="uk-UA"/>
        </w:rPr>
        <w:t>Khersonskii</w:t>
      </w:r>
      <w:proofErr w:type="spellEnd"/>
      <w:r w:rsidRPr="000262E4">
        <w:rPr>
          <w:lang w:val="uk-UA"/>
        </w:rPr>
        <w:t xml:space="preserve">  </w:t>
      </w:r>
      <w:proofErr w:type="spellStart"/>
      <w:r w:rsidRPr="000262E4">
        <w:rPr>
          <w:lang w:val="uk-UA"/>
        </w:rPr>
        <w:t>oblasti</w:t>
      </w:r>
      <w:proofErr w:type="spellEnd"/>
      <w:r w:rsidRPr="000262E4">
        <w:rPr>
          <w:lang w:val="uk-UA"/>
        </w:rPr>
        <w:t xml:space="preserve"> u 2019 </w:t>
      </w:r>
      <w:proofErr w:type="spellStart"/>
      <w:r w:rsidRPr="000262E4">
        <w:rPr>
          <w:lang w:val="uk-UA"/>
        </w:rPr>
        <w:t>rotsi</w:t>
      </w:r>
      <w:proofErr w:type="spellEnd"/>
      <w:r w:rsidRPr="000262E4">
        <w:rPr>
          <w:lang w:val="uk-UA"/>
        </w:rPr>
        <w:t xml:space="preserve"> [</w:t>
      </w:r>
      <w:proofErr w:type="spellStart"/>
      <w:r w:rsidRPr="000262E4">
        <w:rPr>
          <w:lang w:val="uk-UA"/>
        </w:rPr>
        <w:t>Regional</w:t>
      </w:r>
      <w:proofErr w:type="spellEnd"/>
      <w:r w:rsidRPr="000262E4">
        <w:rPr>
          <w:lang w:val="uk-UA"/>
        </w:rPr>
        <w:t xml:space="preserve"> </w:t>
      </w:r>
      <w:proofErr w:type="spellStart"/>
      <w:r w:rsidRPr="000262E4">
        <w:rPr>
          <w:lang w:val="uk-UA"/>
        </w:rPr>
        <w:t>report</w:t>
      </w:r>
      <w:proofErr w:type="spellEnd"/>
      <w:r w:rsidRPr="000262E4">
        <w:rPr>
          <w:lang w:val="uk-UA"/>
        </w:rPr>
        <w:t xml:space="preserve"> </w:t>
      </w:r>
      <w:proofErr w:type="spellStart"/>
      <w:r w:rsidRPr="000262E4">
        <w:rPr>
          <w:lang w:val="uk-UA"/>
        </w:rPr>
        <w:t>on</w:t>
      </w:r>
      <w:proofErr w:type="spellEnd"/>
      <w:r w:rsidRPr="000262E4">
        <w:rPr>
          <w:lang w:val="uk-UA"/>
        </w:rPr>
        <w:t xml:space="preserve"> </w:t>
      </w:r>
      <w:proofErr w:type="spellStart"/>
      <w:r w:rsidRPr="000262E4">
        <w:rPr>
          <w:lang w:val="uk-UA"/>
        </w:rPr>
        <w:t>the</w:t>
      </w:r>
      <w:proofErr w:type="spellEnd"/>
      <w:r w:rsidRPr="000262E4">
        <w:rPr>
          <w:lang w:val="uk-UA"/>
        </w:rPr>
        <w:t xml:space="preserve"> </w:t>
      </w:r>
      <w:proofErr w:type="spellStart"/>
      <w:r w:rsidRPr="000262E4">
        <w:rPr>
          <w:lang w:val="uk-UA"/>
        </w:rPr>
        <w:t>state</w:t>
      </w:r>
      <w:proofErr w:type="spellEnd"/>
      <w:r w:rsidRPr="000262E4">
        <w:rPr>
          <w:lang w:val="uk-UA"/>
        </w:rPr>
        <w:t xml:space="preserve"> </w:t>
      </w:r>
      <w:proofErr w:type="spellStart"/>
      <w:r w:rsidRPr="000262E4">
        <w:rPr>
          <w:lang w:val="uk-UA"/>
        </w:rPr>
        <w:t>of</w:t>
      </w:r>
      <w:proofErr w:type="spellEnd"/>
      <w:r w:rsidRPr="000262E4">
        <w:rPr>
          <w:lang w:val="uk-UA"/>
        </w:rPr>
        <w:t xml:space="preserve"> </w:t>
      </w:r>
      <w:proofErr w:type="spellStart"/>
      <w:r w:rsidRPr="000262E4">
        <w:rPr>
          <w:lang w:val="uk-UA"/>
        </w:rPr>
        <w:t>the</w:t>
      </w:r>
      <w:proofErr w:type="spellEnd"/>
      <w:r w:rsidRPr="000262E4">
        <w:rPr>
          <w:lang w:val="uk-UA"/>
        </w:rPr>
        <w:t xml:space="preserve"> </w:t>
      </w:r>
      <w:proofErr w:type="spellStart"/>
      <w:r w:rsidRPr="000262E4">
        <w:rPr>
          <w:lang w:val="uk-UA"/>
        </w:rPr>
        <w:t>environment</w:t>
      </w:r>
      <w:proofErr w:type="spellEnd"/>
      <w:r w:rsidRPr="000262E4">
        <w:rPr>
          <w:lang w:val="uk-UA"/>
        </w:rPr>
        <w:t xml:space="preserve"> </w:t>
      </w:r>
      <w:proofErr w:type="spellStart"/>
      <w:r w:rsidRPr="000262E4">
        <w:rPr>
          <w:lang w:val="uk-UA"/>
        </w:rPr>
        <w:t>in</w:t>
      </w:r>
      <w:proofErr w:type="spellEnd"/>
      <w:r w:rsidRPr="000262E4">
        <w:rPr>
          <w:lang w:val="uk-UA"/>
        </w:rPr>
        <w:t xml:space="preserve"> </w:t>
      </w:r>
      <w:proofErr w:type="spellStart"/>
      <w:r w:rsidRPr="000262E4">
        <w:rPr>
          <w:lang w:val="uk-UA"/>
        </w:rPr>
        <w:t>the</w:t>
      </w:r>
      <w:proofErr w:type="spellEnd"/>
      <w:r w:rsidRPr="000262E4">
        <w:rPr>
          <w:lang w:val="uk-UA"/>
        </w:rPr>
        <w:t xml:space="preserve"> </w:t>
      </w:r>
      <w:proofErr w:type="spellStart"/>
      <w:r w:rsidRPr="000262E4">
        <w:rPr>
          <w:lang w:val="uk-UA"/>
        </w:rPr>
        <w:t>Kherson</w:t>
      </w:r>
      <w:proofErr w:type="spellEnd"/>
      <w:r w:rsidRPr="000262E4">
        <w:rPr>
          <w:lang w:val="uk-UA"/>
        </w:rPr>
        <w:t xml:space="preserve"> </w:t>
      </w:r>
      <w:proofErr w:type="spellStart"/>
      <w:r w:rsidRPr="000262E4">
        <w:rPr>
          <w:lang w:val="uk-UA"/>
        </w:rPr>
        <w:t>region</w:t>
      </w:r>
      <w:proofErr w:type="spellEnd"/>
      <w:r w:rsidRPr="000262E4">
        <w:rPr>
          <w:lang w:val="uk-UA"/>
        </w:rPr>
        <w:t xml:space="preserve"> </w:t>
      </w:r>
      <w:proofErr w:type="spellStart"/>
      <w:r w:rsidRPr="000262E4">
        <w:rPr>
          <w:lang w:val="uk-UA"/>
        </w:rPr>
        <w:t>in</w:t>
      </w:r>
      <w:proofErr w:type="spellEnd"/>
      <w:r w:rsidRPr="000262E4">
        <w:rPr>
          <w:lang w:val="uk-UA"/>
        </w:rPr>
        <w:t xml:space="preserve"> 2019]. (2020). </w:t>
      </w:r>
      <w:proofErr w:type="spellStart"/>
      <w:r w:rsidRPr="000262E4">
        <w:rPr>
          <w:lang w:val="uk-UA"/>
        </w:rPr>
        <w:t>Kherson</w:t>
      </w:r>
      <w:proofErr w:type="spellEnd"/>
      <w:r w:rsidR="0030659A" w:rsidRPr="000262E4">
        <w:rPr>
          <w:lang w:val="uk-UA"/>
        </w:rPr>
        <w:t xml:space="preserve">. </w:t>
      </w:r>
      <w:proofErr w:type="spellStart"/>
      <w:r w:rsidR="0030659A" w:rsidRPr="000262E4">
        <w:rPr>
          <w:color w:val="000000"/>
          <w:lang w:val="uk-UA"/>
        </w:rPr>
        <w:t>Retrieved</w:t>
      </w:r>
      <w:proofErr w:type="spellEnd"/>
      <w:r w:rsidR="0030659A" w:rsidRPr="000262E4">
        <w:rPr>
          <w:color w:val="000000"/>
          <w:lang w:val="uk-UA"/>
        </w:rPr>
        <w:t xml:space="preserve"> </w:t>
      </w:r>
      <w:proofErr w:type="spellStart"/>
      <w:r w:rsidR="0030659A" w:rsidRPr="000262E4">
        <w:rPr>
          <w:color w:val="000000"/>
          <w:lang w:val="uk-UA"/>
        </w:rPr>
        <w:t>from</w:t>
      </w:r>
      <w:proofErr w:type="spellEnd"/>
      <w:r w:rsidR="0030659A" w:rsidRPr="000262E4">
        <w:rPr>
          <w:color w:val="000000"/>
          <w:lang w:val="uk-UA"/>
        </w:rPr>
        <w:t>:</w:t>
      </w:r>
      <w:r w:rsidR="0030659A" w:rsidRPr="000262E4">
        <w:rPr>
          <w:rStyle w:val="a3"/>
          <w:spacing w:val="-4"/>
          <w:lang w:val="uk-UA" w:eastAsia="en-US"/>
        </w:rPr>
        <w:t xml:space="preserve"> </w:t>
      </w:r>
      <w:hyperlink r:id="rId16" w:history="1">
        <w:r w:rsidR="0030659A" w:rsidRPr="000262E4">
          <w:rPr>
            <w:rStyle w:val="a3"/>
            <w:spacing w:val="-4"/>
            <w:lang w:val="uk-UA" w:eastAsia="en-US"/>
          </w:rPr>
          <w:t>https://mepr.gov.ua/files/docs/Reg.report/2019/Херсонська%20область.pdf</w:t>
        </w:r>
      </w:hyperlink>
      <w:r w:rsidR="0030659A" w:rsidRPr="000262E4">
        <w:rPr>
          <w:spacing w:val="-4"/>
          <w:lang w:val="uk-UA" w:eastAsia="en-US"/>
        </w:rPr>
        <w:t xml:space="preserve">. </w:t>
      </w:r>
      <w:r w:rsidR="0030659A" w:rsidRPr="000262E4">
        <w:rPr>
          <w:color w:val="000000"/>
          <w:lang w:val="uk-UA"/>
        </w:rPr>
        <w:t>[</w:t>
      </w:r>
      <w:proofErr w:type="spellStart"/>
      <w:r w:rsidR="0030659A" w:rsidRPr="000262E4">
        <w:rPr>
          <w:color w:val="000000"/>
          <w:lang w:val="uk-UA"/>
        </w:rPr>
        <w:t>in</w:t>
      </w:r>
      <w:proofErr w:type="spellEnd"/>
      <w:r w:rsidR="0030659A" w:rsidRPr="000262E4">
        <w:rPr>
          <w:lang w:val="uk-UA" w:eastAsia="uk-UA"/>
        </w:rPr>
        <w:t xml:space="preserve"> </w:t>
      </w:r>
      <w:proofErr w:type="spellStart"/>
      <w:r w:rsidR="0030659A" w:rsidRPr="000262E4">
        <w:rPr>
          <w:color w:val="000000"/>
          <w:lang w:val="uk-UA"/>
        </w:rPr>
        <w:t>Ukrainian</w:t>
      </w:r>
      <w:proofErr w:type="spellEnd"/>
      <w:r w:rsidR="0030659A" w:rsidRPr="000262E4">
        <w:rPr>
          <w:lang w:val="uk-UA" w:eastAsia="uk-UA"/>
        </w:rPr>
        <w:t>].</w:t>
      </w:r>
    </w:p>
    <w:p w14:paraId="03AD31F7" w14:textId="20728B69" w:rsidR="00DE384D" w:rsidRPr="000262E4" w:rsidRDefault="00B312E1" w:rsidP="00795460">
      <w:pPr>
        <w:pStyle w:val="a7"/>
        <w:numPr>
          <w:ilvl w:val="0"/>
          <w:numId w:val="10"/>
        </w:numPr>
        <w:ind w:left="360"/>
        <w:jc w:val="both"/>
        <w:rPr>
          <w:lang w:val="uk-UA"/>
        </w:rPr>
      </w:pPr>
      <w:proofErr w:type="spellStart"/>
      <w:r w:rsidRPr="000262E4">
        <w:rPr>
          <w:lang w:val="uk-UA"/>
        </w:rPr>
        <w:t>Metodyka</w:t>
      </w:r>
      <w:proofErr w:type="spellEnd"/>
      <w:r w:rsidRPr="000262E4">
        <w:rPr>
          <w:lang w:val="uk-UA"/>
        </w:rPr>
        <w:t xml:space="preserve"> </w:t>
      </w:r>
      <w:proofErr w:type="spellStart"/>
      <w:r w:rsidRPr="000262E4">
        <w:rPr>
          <w:lang w:val="uk-UA"/>
        </w:rPr>
        <w:t>otsinky</w:t>
      </w:r>
      <w:proofErr w:type="spellEnd"/>
      <w:r w:rsidRPr="000262E4">
        <w:rPr>
          <w:lang w:val="uk-UA"/>
        </w:rPr>
        <w:t xml:space="preserve"> i </w:t>
      </w:r>
      <w:proofErr w:type="spellStart"/>
      <w:r w:rsidRPr="000262E4">
        <w:rPr>
          <w:lang w:val="uk-UA"/>
        </w:rPr>
        <w:t>prohnozu</w:t>
      </w:r>
      <w:proofErr w:type="spellEnd"/>
      <w:r w:rsidRPr="000262E4">
        <w:rPr>
          <w:lang w:val="uk-UA"/>
        </w:rPr>
        <w:t xml:space="preserve"> </w:t>
      </w:r>
      <w:proofErr w:type="spellStart"/>
      <w:r w:rsidRPr="000262E4">
        <w:rPr>
          <w:lang w:val="uk-UA"/>
        </w:rPr>
        <w:t>ekoloho-melioratyvnoho</w:t>
      </w:r>
      <w:proofErr w:type="spellEnd"/>
      <w:r w:rsidRPr="000262E4">
        <w:rPr>
          <w:lang w:val="uk-UA"/>
        </w:rPr>
        <w:t xml:space="preserve"> </w:t>
      </w:r>
      <w:proofErr w:type="spellStart"/>
      <w:r w:rsidRPr="000262E4">
        <w:rPr>
          <w:lang w:val="uk-UA"/>
        </w:rPr>
        <w:t>stanu</w:t>
      </w:r>
      <w:proofErr w:type="spellEnd"/>
      <w:r w:rsidRPr="000262E4">
        <w:rPr>
          <w:lang w:val="uk-UA"/>
        </w:rPr>
        <w:t xml:space="preserve"> </w:t>
      </w:r>
      <w:proofErr w:type="spellStart"/>
      <w:r w:rsidRPr="000262E4">
        <w:rPr>
          <w:lang w:val="uk-UA"/>
        </w:rPr>
        <w:t>meliorovanykh</w:t>
      </w:r>
      <w:proofErr w:type="spellEnd"/>
      <w:r w:rsidRPr="000262E4">
        <w:rPr>
          <w:lang w:val="uk-UA"/>
        </w:rPr>
        <w:t xml:space="preserve"> </w:t>
      </w:r>
      <w:proofErr w:type="spellStart"/>
      <w:r w:rsidRPr="000262E4">
        <w:rPr>
          <w:lang w:val="uk-UA"/>
        </w:rPr>
        <w:t>zemel</w:t>
      </w:r>
      <w:proofErr w:type="spellEnd"/>
      <w:r w:rsidRPr="000262E4">
        <w:rPr>
          <w:lang w:val="uk-UA"/>
        </w:rPr>
        <w:t xml:space="preserve">. </w:t>
      </w:r>
      <w:proofErr w:type="spellStart"/>
      <w:r w:rsidRPr="000262E4">
        <w:rPr>
          <w:lang w:val="uk-UA"/>
        </w:rPr>
        <w:t>Chastyna</w:t>
      </w:r>
      <w:proofErr w:type="spellEnd"/>
      <w:r w:rsidRPr="000262E4">
        <w:rPr>
          <w:lang w:val="uk-UA"/>
        </w:rPr>
        <w:t xml:space="preserve"> 1. </w:t>
      </w:r>
      <w:proofErr w:type="spellStart"/>
      <w:r w:rsidRPr="000262E4">
        <w:rPr>
          <w:lang w:val="uk-UA"/>
        </w:rPr>
        <w:t>Metodyka</w:t>
      </w:r>
      <w:proofErr w:type="spellEnd"/>
      <w:r w:rsidRPr="000262E4">
        <w:rPr>
          <w:lang w:val="uk-UA"/>
        </w:rPr>
        <w:t xml:space="preserve"> </w:t>
      </w:r>
      <w:proofErr w:type="spellStart"/>
      <w:r w:rsidRPr="000262E4">
        <w:rPr>
          <w:lang w:val="uk-UA"/>
        </w:rPr>
        <w:t>otsinky</w:t>
      </w:r>
      <w:proofErr w:type="spellEnd"/>
      <w:r w:rsidRPr="000262E4">
        <w:rPr>
          <w:lang w:val="uk-UA"/>
        </w:rPr>
        <w:t xml:space="preserve"> i </w:t>
      </w:r>
      <w:proofErr w:type="spellStart"/>
      <w:r w:rsidRPr="000262E4">
        <w:rPr>
          <w:lang w:val="uk-UA"/>
        </w:rPr>
        <w:t>prohnozu</w:t>
      </w:r>
      <w:proofErr w:type="spellEnd"/>
      <w:r w:rsidRPr="000262E4">
        <w:rPr>
          <w:lang w:val="uk-UA"/>
        </w:rPr>
        <w:t xml:space="preserve"> </w:t>
      </w:r>
      <w:proofErr w:type="spellStart"/>
      <w:r w:rsidRPr="000262E4">
        <w:rPr>
          <w:lang w:val="uk-UA"/>
        </w:rPr>
        <w:t>ekoloho-melioratyvnoho</w:t>
      </w:r>
      <w:proofErr w:type="spellEnd"/>
      <w:r w:rsidRPr="000262E4">
        <w:rPr>
          <w:lang w:val="uk-UA"/>
        </w:rPr>
        <w:t xml:space="preserve"> </w:t>
      </w:r>
      <w:proofErr w:type="spellStart"/>
      <w:r w:rsidRPr="000262E4">
        <w:rPr>
          <w:lang w:val="uk-UA"/>
        </w:rPr>
        <w:t>stanu</w:t>
      </w:r>
      <w:proofErr w:type="spellEnd"/>
      <w:r w:rsidRPr="000262E4">
        <w:rPr>
          <w:lang w:val="uk-UA"/>
        </w:rPr>
        <w:t xml:space="preserve"> i </w:t>
      </w:r>
      <w:proofErr w:type="spellStart"/>
      <w:r w:rsidRPr="000262E4">
        <w:rPr>
          <w:lang w:val="uk-UA"/>
        </w:rPr>
        <w:t>stiikosti</w:t>
      </w:r>
      <w:proofErr w:type="spellEnd"/>
      <w:r w:rsidRPr="000262E4">
        <w:rPr>
          <w:lang w:val="uk-UA"/>
        </w:rPr>
        <w:t xml:space="preserve"> </w:t>
      </w:r>
      <w:proofErr w:type="spellStart"/>
      <w:r w:rsidRPr="000262E4">
        <w:rPr>
          <w:lang w:val="uk-UA"/>
        </w:rPr>
        <w:t>zemel</w:t>
      </w:r>
      <w:proofErr w:type="spellEnd"/>
      <w:r w:rsidRPr="000262E4">
        <w:rPr>
          <w:lang w:val="uk-UA"/>
        </w:rPr>
        <w:t xml:space="preserve"> </w:t>
      </w:r>
      <w:proofErr w:type="spellStart"/>
      <w:r w:rsidRPr="000262E4">
        <w:rPr>
          <w:lang w:val="uk-UA"/>
        </w:rPr>
        <w:t>pry</w:t>
      </w:r>
      <w:proofErr w:type="spellEnd"/>
      <w:r w:rsidRPr="000262E4">
        <w:rPr>
          <w:lang w:val="uk-UA"/>
        </w:rPr>
        <w:t xml:space="preserve"> </w:t>
      </w:r>
      <w:proofErr w:type="spellStart"/>
      <w:r w:rsidRPr="000262E4">
        <w:rPr>
          <w:lang w:val="uk-UA"/>
        </w:rPr>
        <w:t>zroshenni</w:t>
      </w:r>
      <w:proofErr w:type="spellEnd"/>
      <w:r w:rsidRPr="000262E4">
        <w:rPr>
          <w:lang w:val="uk-UA"/>
        </w:rPr>
        <w:t xml:space="preserve"> [</w:t>
      </w:r>
      <w:proofErr w:type="spellStart"/>
      <w:r w:rsidRPr="000262E4">
        <w:rPr>
          <w:lang w:val="uk-UA"/>
        </w:rPr>
        <w:t>Methods</w:t>
      </w:r>
      <w:proofErr w:type="spellEnd"/>
      <w:r w:rsidRPr="000262E4">
        <w:rPr>
          <w:lang w:val="uk-UA"/>
        </w:rPr>
        <w:t xml:space="preserve"> </w:t>
      </w:r>
      <w:proofErr w:type="spellStart"/>
      <w:r w:rsidRPr="000262E4">
        <w:rPr>
          <w:lang w:val="uk-UA"/>
        </w:rPr>
        <w:t>of</w:t>
      </w:r>
      <w:proofErr w:type="spellEnd"/>
      <w:r w:rsidRPr="000262E4">
        <w:rPr>
          <w:lang w:val="uk-UA"/>
        </w:rPr>
        <w:t xml:space="preserve"> </w:t>
      </w:r>
      <w:proofErr w:type="spellStart"/>
      <w:r w:rsidRPr="000262E4">
        <w:rPr>
          <w:lang w:val="uk-UA"/>
        </w:rPr>
        <w:t>assessment</w:t>
      </w:r>
      <w:proofErr w:type="spellEnd"/>
      <w:r w:rsidRPr="000262E4">
        <w:rPr>
          <w:lang w:val="uk-UA"/>
        </w:rPr>
        <w:t xml:space="preserve"> </w:t>
      </w:r>
      <w:proofErr w:type="spellStart"/>
      <w:r w:rsidRPr="000262E4">
        <w:rPr>
          <w:lang w:val="uk-UA"/>
        </w:rPr>
        <w:t>and</w:t>
      </w:r>
      <w:proofErr w:type="spellEnd"/>
      <w:r w:rsidRPr="000262E4">
        <w:rPr>
          <w:lang w:val="uk-UA"/>
        </w:rPr>
        <w:t xml:space="preserve"> </w:t>
      </w:r>
      <w:proofErr w:type="spellStart"/>
      <w:r w:rsidRPr="000262E4">
        <w:rPr>
          <w:lang w:val="uk-UA"/>
        </w:rPr>
        <w:t>forecast</w:t>
      </w:r>
      <w:proofErr w:type="spellEnd"/>
      <w:r w:rsidRPr="000262E4">
        <w:rPr>
          <w:lang w:val="uk-UA"/>
        </w:rPr>
        <w:t xml:space="preserve"> </w:t>
      </w:r>
      <w:proofErr w:type="spellStart"/>
      <w:r w:rsidRPr="000262E4">
        <w:rPr>
          <w:lang w:val="uk-UA"/>
        </w:rPr>
        <w:t>of</w:t>
      </w:r>
      <w:proofErr w:type="spellEnd"/>
      <w:r w:rsidRPr="000262E4">
        <w:rPr>
          <w:lang w:val="uk-UA"/>
        </w:rPr>
        <w:t xml:space="preserve"> </w:t>
      </w:r>
      <w:proofErr w:type="spellStart"/>
      <w:r w:rsidRPr="000262E4">
        <w:rPr>
          <w:lang w:val="uk-UA"/>
        </w:rPr>
        <w:t>ecological</w:t>
      </w:r>
      <w:proofErr w:type="spellEnd"/>
      <w:r w:rsidRPr="000262E4">
        <w:rPr>
          <w:lang w:val="uk-UA"/>
        </w:rPr>
        <w:t xml:space="preserve"> </w:t>
      </w:r>
      <w:proofErr w:type="spellStart"/>
      <w:r w:rsidRPr="000262E4">
        <w:rPr>
          <w:lang w:val="uk-UA"/>
        </w:rPr>
        <w:t>and</w:t>
      </w:r>
      <w:proofErr w:type="spellEnd"/>
      <w:r w:rsidRPr="000262E4">
        <w:rPr>
          <w:lang w:val="uk-UA"/>
        </w:rPr>
        <w:t xml:space="preserve"> </w:t>
      </w:r>
      <w:proofErr w:type="spellStart"/>
      <w:r w:rsidRPr="000262E4">
        <w:rPr>
          <w:lang w:val="uk-UA"/>
        </w:rPr>
        <w:t>reclamation</w:t>
      </w:r>
      <w:proofErr w:type="spellEnd"/>
      <w:r w:rsidRPr="000262E4">
        <w:rPr>
          <w:lang w:val="uk-UA"/>
        </w:rPr>
        <w:t xml:space="preserve"> </w:t>
      </w:r>
      <w:proofErr w:type="spellStart"/>
      <w:r w:rsidRPr="000262E4">
        <w:rPr>
          <w:lang w:val="uk-UA"/>
        </w:rPr>
        <w:t>condition</w:t>
      </w:r>
      <w:proofErr w:type="spellEnd"/>
      <w:r w:rsidRPr="000262E4">
        <w:rPr>
          <w:lang w:val="uk-UA"/>
        </w:rPr>
        <w:t xml:space="preserve"> </w:t>
      </w:r>
      <w:proofErr w:type="spellStart"/>
      <w:r w:rsidRPr="000262E4">
        <w:rPr>
          <w:lang w:val="uk-UA"/>
        </w:rPr>
        <w:t>of</w:t>
      </w:r>
      <w:proofErr w:type="spellEnd"/>
      <w:r w:rsidRPr="000262E4">
        <w:rPr>
          <w:lang w:val="uk-UA"/>
        </w:rPr>
        <w:t xml:space="preserve"> </w:t>
      </w:r>
      <w:proofErr w:type="spellStart"/>
      <w:r w:rsidRPr="000262E4">
        <w:rPr>
          <w:lang w:val="uk-UA"/>
        </w:rPr>
        <w:t>reclaimed</w:t>
      </w:r>
      <w:proofErr w:type="spellEnd"/>
      <w:r w:rsidRPr="000262E4">
        <w:rPr>
          <w:lang w:val="uk-UA"/>
        </w:rPr>
        <w:t xml:space="preserve"> </w:t>
      </w:r>
      <w:proofErr w:type="spellStart"/>
      <w:r w:rsidRPr="000262E4">
        <w:rPr>
          <w:lang w:val="uk-UA"/>
        </w:rPr>
        <w:t>lands</w:t>
      </w:r>
      <w:proofErr w:type="spellEnd"/>
      <w:r w:rsidRPr="000262E4">
        <w:rPr>
          <w:lang w:val="uk-UA"/>
        </w:rPr>
        <w:t xml:space="preserve">. </w:t>
      </w:r>
      <w:proofErr w:type="spellStart"/>
      <w:r w:rsidRPr="000262E4">
        <w:rPr>
          <w:lang w:val="uk-UA"/>
        </w:rPr>
        <w:t>Part</w:t>
      </w:r>
      <w:proofErr w:type="spellEnd"/>
      <w:r w:rsidRPr="000262E4">
        <w:rPr>
          <w:lang w:val="uk-UA"/>
        </w:rPr>
        <w:t xml:space="preserve"> 1. </w:t>
      </w:r>
      <w:proofErr w:type="spellStart"/>
      <w:r w:rsidRPr="000262E4">
        <w:rPr>
          <w:lang w:val="uk-UA"/>
        </w:rPr>
        <w:t>Methods</w:t>
      </w:r>
      <w:proofErr w:type="spellEnd"/>
      <w:r w:rsidRPr="000262E4">
        <w:rPr>
          <w:lang w:val="uk-UA"/>
        </w:rPr>
        <w:t xml:space="preserve"> </w:t>
      </w:r>
      <w:proofErr w:type="spellStart"/>
      <w:r w:rsidRPr="000262E4">
        <w:rPr>
          <w:lang w:val="uk-UA"/>
        </w:rPr>
        <w:t>of</w:t>
      </w:r>
      <w:proofErr w:type="spellEnd"/>
      <w:r w:rsidRPr="000262E4">
        <w:rPr>
          <w:lang w:val="uk-UA"/>
        </w:rPr>
        <w:t xml:space="preserve"> </w:t>
      </w:r>
      <w:proofErr w:type="spellStart"/>
      <w:r w:rsidRPr="000262E4">
        <w:rPr>
          <w:lang w:val="uk-UA"/>
        </w:rPr>
        <w:t>assessment</w:t>
      </w:r>
      <w:proofErr w:type="spellEnd"/>
      <w:r w:rsidRPr="000262E4">
        <w:rPr>
          <w:lang w:val="uk-UA"/>
        </w:rPr>
        <w:t xml:space="preserve"> </w:t>
      </w:r>
      <w:proofErr w:type="spellStart"/>
      <w:r w:rsidRPr="000262E4">
        <w:rPr>
          <w:lang w:val="uk-UA"/>
        </w:rPr>
        <w:t>and</w:t>
      </w:r>
      <w:proofErr w:type="spellEnd"/>
      <w:r w:rsidRPr="000262E4">
        <w:rPr>
          <w:lang w:val="uk-UA"/>
        </w:rPr>
        <w:t xml:space="preserve"> </w:t>
      </w:r>
      <w:proofErr w:type="spellStart"/>
      <w:r w:rsidRPr="000262E4">
        <w:rPr>
          <w:lang w:val="uk-UA"/>
        </w:rPr>
        <w:t>forecast</w:t>
      </w:r>
      <w:proofErr w:type="spellEnd"/>
      <w:r w:rsidRPr="000262E4">
        <w:rPr>
          <w:lang w:val="uk-UA"/>
        </w:rPr>
        <w:t xml:space="preserve"> </w:t>
      </w:r>
      <w:proofErr w:type="spellStart"/>
      <w:r w:rsidRPr="000262E4">
        <w:rPr>
          <w:lang w:val="uk-UA"/>
        </w:rPr>
        <w:t>of</w:t>
      </w:r>
      <w:proofErr w:type="spellEnd"/>
      <w:r w:rsidRPr="000262E4">
        <w:rPr>
          <w:lang w:val="uk-UA"/>
        </w:rPr>
        <w:t xml:space="preserve"> </w:t>
      </w:r>
      <w:proofErr w:type="spellStart"/>
      <w:r w:rsidRPr="000262E4">
        <w:rPr>
          <w:lang w:val="uk-UA"/>
        </w:rPr>
        <w:t>ecological</w:t>
      </w:r>
      <w:proofErr w:type="spellEnd"/>
      <w:r w:rsidRPr="000262E4">
        <w:rPr>
          <w:lang w:val="uk-UA"/>
        </w:rPr>
        <w:t xml:space="preserve"> </w:t>
      </w:r>
      <w:proofErr w:type="spellStart"/>
      <w:r w:rsidRPr="000262E4">
        <w:rPr>
          <w:lang w:val="uk-UA"/>
        </w:rPr>
        <w:t>and</w:t>
      </w:r>
      <w:proofErr w:type="spellEnd"/>
      <w:r w:rsidRPr="000262E4">
        <w:rPr>
          <w:lang w:val="uk-UA"/>
        </w:rPr>
        <w:t xml:space="preserve"> </w:t>
      </w:r>
      <w:proofErr w:type="spellStart"/>
      <w:r w:rsidRPr="000262E4">
        <w:rPr>
          <w:lang w:val="uk-UA"/>
        </w:rPr>
        <w:t>reclamation</w:t>
      </w:r>
      <w:proofErr w:type="spellEnd"/>
      <w:r w:rsidRPr="000262E4">
        <w:rPr>
          <w:lang w:val="uk-UA"/>
        </w:rPr>
        <w:t xml:space="preserve"> </w:t>
      </w:r>
      <w:proofErr w:type="spellStart"/>
      <w:r w:rsidRPr="000262E4">
        <w:rPr>
          <w:lang w:val="uk-UA"/>
        </w:rPr>
        <w:t>status</w:t>
      </w:r>
      <w:proofErr w:type="spellEnd"/>
      <w:r w:rsidRPr="000262E4">
        <w:rPr>
          <w:lang w:val="uk-UA"/>
        </w:rPr>
        <w:t xml:space="preserve"> </w:t>
      </w:r>
      <w:proofErr w:type="spellStart"/>
      <w:r w:rsidRPr="000262E4">
        <w:rPr>
          <w:lang w:val="uk-UA"/>
        </w:rPr>
        <w:t>and</w:t>
      </w:r>
      <w:proofErr w:type="spellEnd"/>
      <w:r w:rsidRPr="000262E4">
        <w:rPr>
          <w:lang w:val="uk-UA"/>
        </w:rPr>
        <w:t xml:space="preserve"> </w:t>
      </w:r>
      <w:proofErr w:type="spellStart"/>
      <w:r w:rsidRPr="000262E4">
        <w:rPr>
          <w:lang w:val="uk-UA"/>
        </w:rPr>
        <w:t>stability</w:t>
      </w:r>
      <w:proofErr w:type="spellEnd"/>
      <w:r w:rsidRPr="000262E4">
        <w:rPr>
          <w:lang w:val="uk-UA"/>
        </w:rPr>
        <w:t xml:space="preserve"> </w:t>
      </w:r>
      <w:proofErr w:type="spellStart"/>
      <w:r w:rsidRPr="000262E4">
        <w:rPr>
          <w:lang w:val="uk-UA"/>
        </w:rPr>
        <w:t>of</w:t>
      </w:r>
      <w:proofErr w:type="spellEnd"/>
      <w:r w:rsidRPr="000262E4">
        <w:rPr>
          <w:lang w:val="uk-UA"/>
        </w:rPr>
        <w:t xml:space="preserve"> </w:t>
      </w:r>
      <w:proofErr w:type="spellStart"/>
      <w:r w:rsidRPr="000262E4">
        <w:rPr>
          <w:lang w:val="uk-UA"/>
        </w:rPr>
        <w:t>lands</w:t>
      </w:r>
      <w:proofErr w:type="spellEnd"/>
      <w:r w:rsidRPr="000262E4">
        <w:rPr>
          <w:lang w:val="uk-UA"/>
        </w:rPr>
        <w:t xml:space="preserve"> </w:t>
      </w:r>
      <w:proofErr w:type="spellStart"/>
      <w:r w:rsidRPr="000262E4">
        <w:rPr>
          <w:lang w:val="uk-UA"/>
        </w:rPr>
        <w:t>under</w:t>
      </w:r>
      <w:proofErr w:type="spellEnd"/>
      <w:r w:rsidRPr="000262E4">
        <w:rPr>
          <w:lang w:val="uk-UA"/>
        </w:rPr>
        <w:t xml:space="preserve"> </w:t>
      </w:r>
      <w:proofErr w:type="spellStart"/>
      <w:r w:rsidRPr="000262E4">
        <w:rPr>
          <w:lang w:val="uk-UA"/>
        </w:rPr>
        <w:t>irrigation</w:t>
      </w:r>
      <w:proofErr w:type="spellEnd"/>
      <w:r w:rsidRPr="000262E4">
        <w:rPr>
          <w:lang w:val="uk-UA"/>
        </w:rPr>
        <w:t xml:space="preserve">.].(2002). </w:t>
      </w:r>
      <w:proofErr w:type="spellStart"/>
      <w:r w:rsidRPr="000262E4">
        <w:rPr>
          <w:lang w:val="uk-UA"/>
        </w:rPr>
        <w:t>Posibnyk</w:t>
      </w:r>
      <w:proofErr w:type="spellEnd"/>
      <w:r w:rsidRPr="000262E4">
        <w:rPr>
          <w:lang w:val="uk-UA"/>
        </w:rPr>
        <w:t xml:space="preserve"> 2 </w:t>
      </w:r>
      <w:proofErr w:type="spellStart"/>
      <w:r w:rsidRPr="000262E4">
        <w:rPr>
          <w:lang w:val="uk-UA"/>
        </w:rPr>
        <w:t>do</w:t>
      </w:r>
      <w:proofErr w:type="spellEnd"/>
      <w:r w:rsidRPr="000262E4">
        <w:rPr>
          <w:lang w:val="uk-UA"/>
        </w:rPr>
        <w:t xml:space="preserve"> VBN 33-5.5-01-97 «</w:t>
      </w:r>
      <w:proofErr w:type="spellStart"/>
      <w:r w:rsidRPr="000262E4">
        <w:rPr>
          <w:lang w:val="uk-UA"/>
        </w:rPr>
        <w:t>Orhanizatsiia</w:t>
      </w:r>
      <w:proofErr w:type="spellEnd"/>
      <w:r w:rsidRPr="000262E4">
        <w:rPr>
          <w:lang w:val="uk-UA"/>
        </w:rPr>
        <w:t xml:space="preserve"> i </w:t>
      </w:r>
      <w:proofErr w:type="spellStart"/>
      <w:r w:rsidRPr="000262E4">
        <w:rPr>
          <w:lang w:val="uk-UA"/>
        </w:rPr>
        <w:t>vedennia</w:t>
      </w:r>
      <w:proofErr w:type="spellEnd"/>
      <w:r w:rsidRPr="000262E4">
        <w:rPr>
          <w:lang w:val="uk-UA"/>
        </w:rPr>
        <w:t xml:space="preserve"> </w:t>
      </w:r>
      <w:proofErr w:type="spellStart"/>
      <w:r w:rsidRPr="000262E4">
        <w:rPr>
          <w:lang w:val="uk-UA"/>
        </w:rPr>
        <w:t>ekoloho-melioratyvnoho</w:t>
      </w:r>
      <w:proofErr w:type="spellEnd"/>
      <w:r w:rsidRPr="000262E4">
        <w:rPr>
          <w:lang w:val="uk-UA"/>
        </w:rPr>
        <w:t xml:space="preserve"> </w:t>
      </w:r>
      <w:proofErr w:type="spellStart"/>
      <w:r w:rsidRPr="000262E4">
        <w:rPr>
          <w:lang w:val="uk-UA"/>
        </w:rPr>
        <w:t>monitorynhu</w:t>
      </w:r>
      <w:proofErr w:type="spellEnd"/>
      <w:r w:rsidRPr="000262E4">
        <w:rPr>
          <w:lang w:val="uk-UA"/>
        </w:rPr>
        <w:t xml:space="preserve">». </w:t>
      </w:r>
      <w:proofErr w:type="spellStart"/>
      <w:r w:rsidRPr="000262E4">
        <w:rPr>
          <w:lang w:val="uk-UA"/>
        </w:rPr>
        <w:t>Kyiv</w:t>
      </w:r>
      <w:proofErr w:type="spellEnd"/>
      <w:r w:rsidR="002512D5" w:rsidRPr="000262E4">
        <w:rPr>
          <w:lang w:val="uk-UA"/>
        </w:rPr>
        <w:t xml:space="preserve">. </w:t>
      </w:r>
      <w:r w:rsidR="002512D5" w:rsidRPr="000262E4">
        <w:rPr>
          <w:color w:val="000000"/>
          <w:lang w:val="uk-UA"/>
        </w:rPr>
        <w:t>[</w:t>
      </w:r>
      <w:proofErr w:type="spellStart"/>
      <w:r w:rsidR="002512D5" w:rsidRPr="000262E4">
        <w:rPr>
          <w:color w:val="000000"/>
          <w:lang w:val="uk-UA"/>
        </w:rPr>
        <w:t>in</w:t>
      </w:r>
      <w:proofErr w:type="spellEnd"/>
      <w:r w:rsidR="002512D5" w:rsidRPr="000262E4">
        <w:rPr>
          <w:lang w:val="uk-UA" w:eastAsia="uk-UA"/>
        </w:rPr>
        <w:t xml:space="preserve"> </w:t>
      </w:r>
      <w:proofErr w:type="spellStart"/>
      <w:r w:rsidR="002512D5" w:rsidRPr="000262E4">
        <w:rPr>
          <w:color w:val="000000"/>
          <w:lang w:val="uk-UA"/>
        </w:rPr>
        <w:t>Ukrainian</w:t>
      </w:r>
      <w:proofErr w:type="spellEnd"/>
      <w:r w:rsidR="002512D5" w:rsidRPr="000262E4">
        <w:rPr>
          <w:lang w:val="uk-UA" w:eastAsia="uk-UA"/>
        </w:rPr>
        <w:t>].</w:t>
      </w:r>
    </w:p>
    <w:p w14:paraId="266295AB" w14:textId="0DAB80CF" w:rsidR="00DE384D" w:rsidRPr="000262E4" w:rsidRDefault="00AF2C65" w:rsidP="00795460">
      <w:pPr>
        <w:pStyle w:val="a7"/>
        <w:widowControl w:val="0"/>
        <w:numPr>
          <w:ilvl w:val="0"/>
          <w:numId w:val="10"/>
        </w:numPr>
        <w:autoSpaceDE w:val="0"/>
        <w:autoSpaceDN w:val="0"/>
        <w:adjustRightInd w:val="0"/>
        <w:ind w:left="360"/>
        <w:jc w:val="both"/>
        <w:rPr>
          <w:spacing w:val="-4"/>
          <w:lang w:val="uk-UA" w:eastAsia="en-US"/>
        </w:rPr>
      </w:pPr>
      <w:proofErr w:type="spellStart"/>
      <w:r w:rsidRPr="000262E4">
        <w:rPr>
          <w:spacing w:val="-4"/>
          <w:lang w:val="uk-UA" w:eastAsia="en-US"/>
        </w:rPr>
        <w:t>Metodychni</w:t>
      </w:r>
      <w:proofErr w:type="spellEnd"/>
      <w:r w:rsidRPr="000262E4">
        <w:rPr>
          <w:spacing w:val="-4"/>
          <w:lang w:val="uk-UA" w:eastAsia="en-US"/>
        </w:rPr>
        <w:t xml:space="preserve"> </w:t>
      </w:r>
      <w:proofErr w:type="spellStart"/>
      <w:r w:rsidRPr="000262E4">
        <w:rPr>
          <w:spacing w:val="-4"/>
          <w:lang w:val="uk-UA" w:eastAsia="en-US"/>
        </w:rPr>
        <w:t>rekomendatsii</w:t>
      </w:r>
      <w:proofErr w:type="spellEnd"/>
      <w:r w:rsidRPr="000262E4">
        <w:rPr>
          <w:spacing w:val="-4"/>
          <w:lang w:val="uk-UA" w:eastAsia="en-US"/>
        </w:rPr>
        <w:t xml:space="preserve"> z </w:t>
      </w:r>
      <w:proofErr w:type="spellStart"/>
      <w:r w:rsidRPr="000262E4">
        <w:rPr>
          <w:spacing w:val="-4"/>
          <w:lang w:val="uk-UA" w:eastAsia="en-US"/>
        </w:rPr>
        <w:t>obgruntuvannia</w:t>
      </w:r>
      <w:proofErr w:type="spellEnd"/>
      <w:r w:rsidRPr="000262E4">
        <w:rPr>
          <w:spacing w:val="-4"/>
          <w:lang w:val="uk-UA" w:eastAsia="en-US"/>
        </w:rPr>
        <w:t xml:space="preserve"> </w:t>
      </w:r>
      <w:proofErr w:type="spellStart"/>
      <w:r w:rsidRPr="000262E4">
        <w:rPr>
          <w:spacing w:val="-4"/>
          <w:lang w:val="uk-UA" w:eastAsia="en-US"/>
        </w:rPr>
        <w:t>kompleksnoho</w:t>
      </w:r>
      <w:proofErr w:type="spellEnd"/>
      <w:r w:rsidRPr="000262E4">
        <w:rPr>
          <w:spacing w:val="-4"/>
          <w:lang w:val="uk-UA" w:eastAsia="en-US"/>
        </w:rPr>
        <w:t xml:space="preserve"> </w:t>
      </w:r>
      <w:proofErr w:type="spellStart"/>
      <w:r w:rsidRPr="000262E4">
        <w:rPr>
          <w:spacing w:val="-4"/>
          <w:lang w:val="uk-UA" w:eastAsia="en-US"/>
        </w:rPr>
        <w:t>zakhystu</w:t>
      </w:r>
      <w:proofErr w:type="spellEnd"/>
      <w:r w:rsidRPr="000262E4">
        <w:rPr>
          <w:spacing w:val="-4"/>
          <w:lang w:val="uk-UA" w:eastAsia="en-US"/>
        </w:rPr>
        <w:t xml:space="preserve"> </w:t>
      </w:r>
      <w:proofErr w:type="spellStart"/>
      <w:r w:rsidRPr="000262E4">
        <w:rPr>
          <w:spacing w:val="-4"/>
          <w:lang w:val="uk-UA" w:eastAsia="en-US"/>
        </w:rPr>
        <w:t>meliorovanykh</w:t>
      </w:r>
      <w:proofErr w:type="spellEnd"/>
      <w:r w:rsidRPr="000262E4">
        <w:rPr>
          <w:spacing w:val="-4"/>
          <w:lang w:val="uk-UA" w:eastAsia="en-US"/>
        </w:rPr>
        <w:t xml:space="preserve"> </w:t>
      </w:r>
      <w:proofErr w:type="spellStart"/>
      <w:r w:rsidRPr="000262E4">
        <w:rPr>
          <w:spacing w:val="-4"/>
          <w:lang w:val="uk-UA" w:eastAsia="en-US"/>
        </w:rPr>
        <w:t>terytorii</w:t>
      </w:r>
      <w:proofErr w:type="spellEnd"/>
      <w:r w:rsidRPr="000262E4">
        <w:rPr>
          <w:spacing w:val="-4"/>
          <w:lang w:val="uk-UA" w:eastAsia="en-US"/>
        </w:rPr>
        <w:t xml:space="preserve"> </w:t>
      </w:r>
      <w:proofErr w:type="spellStart"/>
      <w:r w:rsidRPr="000262E4">
        <w:rPr>
          <w:spacing w:val="-4"/>
          <w:lang w:val="uk-UA" w:eastAsia="en-US"/>
        </w:rPr>
        <w:t>vid</w:t>
      </w:r>
      <w:proofErr w:type="spellEnd"/>
      <w:r w:rsidRPr="000262E4">
        <w:rPr>
          <w:spacing w:val="-4"/>
          <w:lang w:val="uk-UA" w:eastAsia="en-US"/>
        </w:rPr>
        <w:t xml:space="preserve"> </w:t>
      </w:r>
      <w:proofErr w:type="spellStart"/>
      <w:r w:rsidRPr="000262E4">
        <w:rPr>
          <w:spacing w:val="-4"/>
          <w:lang w:val="uk-UA" w:eastAsia="en-US"/>
        </w:rPr>
        <w:t>pidtoplennia</w:t>
      </w:r>
      <w:proofErr w:type="spellEnd"/>
      <w:r w:rsidRPr="000262E4">
        <w:rPr>
          <w:spacing w:val="-4"/>
          <w:lang w:val="uk-UA" w:eastAsia="en-US"/>
        </w:rPr>
        <w:t xml:space="preserve">, </w:t>
      </w:r>
      <w:proofErr w:type="spellStart"/>
      <w:r w:rsidRPr="000262E4">
        <w:rPr>
          <w:spacing w:val="-4"/>
          <w:lang w:val="uk-UA" w:eastAsia="en-US"/>
        </w:rPr>
        <w:t>zatoplennia</w:t>
      </w:r>
      <w:proofErr w:type="spellEnd"/>
      <w:r w:rsidRPr="000262E4">
        <w:rPr>
          <w:spacing w:val="-4"/>
          <w:lang w:val="uk-UA" w:eastAsia="en-US"/>
        </w:rPr>
        <w:t xml:space="preserve"> </w:t>
      </w:r>
      <w:proofErr w:type="spellStart"/>
      <w:r w:rsidRPr="000262E4">
        <w:rPr>
          <w:spacing w:val="-4"/>
          <w:lang w:val="uk-UA" w:eastAsia="en-US"/>
        </w:rPr>
        <w:t>ta</w:t>
      </w:r>
      <w:proofErr w:type="spellEnd"/>
      <w:r w:rsidRPr="000262E4">
        <w:rPr>
          <w:spacing w:val="-4"/>
          <w:lang w:val="uk-UA" w:eastAsia="en-US"/>
        </w:rPr>
        <w:t xml:space="preserve"> </w:t>
      </w:r>
      <w:proofErr w:type="spellStart"/>
      <w:r w:rsidRPr="000262E4">
        <w:rPr>
          <w:spacing w:val="-4"/>
          <w:lang w:val="uk-UA" w:eastAsia="en-US"/>
        </w:rPr>
        <w:t>dehradatsii</w:t>
      </w:r>
      <w:proofErr w:type="spellEnd"/>
      <w:r w:rsidRPr="000262E4">
        <w:rPr>
          <w:spacing w:val="-4"/>
          <w:lang w:val="uk-UA" w:eastAsia="en-US"/>
        </w:rPr>
        <w:t xml:space="preserve"> </w:t>
      </w:r>
      <w:proofErr w:type="spellStart"/>
      <w:r w:rsidRPr="000262E4">
        <w:rPr>
          <w:spacing w:val="-4"/>
          <w:lang w:val="uk-UA" w:eastAsia="en-US"/>
        </w:rPr>
        <w:t>gruntiv</w:t>
      </w:r>
      <w:proofErr w:type="spellEnd"/>
      <w:r w:rsidRPr="000262E4">
        <w:rPr>
          <w:spacing w:val="-4"/>
          <w:lang w:val="uk-UA" w:eastAsia="en-US"/>
        </w:rPr>
        <w:t xml:space="preserve"> [</w:t>
      </w:r>
      <w:proofErr w:type="spellStart"/>
      <w:r w:rsidR="00586E29" w:rsidRPr="000262E4">
        <w:rPr>
          <w:spacing w:val="-4"/>
          <w:lang w:val="uk-UA" w:eastAsia="en-US"/>
        </w:rPr>
        <w:t>Methodical</w:t>
      </w:r>
      <w:proofErr w:type="spellEnd"/>
      <w:r w:rsidR="00586E29" w:rsidRPr="000262E4">
        <w:rPr>
          <w:spacing w:val="-4"/>
          <w:lang w:val="uk-UA" w:eastAsia="en-US"/>
        </w:rPr>
        <w:t xml:space="preserve"> </w:t>
      </w:r>
      <w:proofErr w:type="spellStart"/>
      <w:r w:rsidR="00586E29" w:rsidRPr="000262E4">
        <w:rPr>
          <w:spacing w:val="-4"/>
          <w:lang w:val="uk-UA" w:eastAsia="en-US"/>
        </w:rPr>
        <w:t>recommendations</w:t>
      </w:r>
      <w:proofErr w:type="spellEnd"/>
      <w:r w:rsidR="00586E29" w:rsidRPr="000262E4">
        <w:rPr>
          <w:spacing w:val="-4"/>
          <w:lang w:val="uk-UA" w:eastAsia="en-US"/>
        </w:rPr>
        <w:t xml:space="preserve"> </w:t>
      </w:r>
      <w:proofErr w:type="spellStart"/>
      <w:r w:rsidR="00586E29" w:rsidRPr="000262E4">
        <w:rPr>
          <w:spacing w:val="-4"/>
          <w:lang w:val="uk-UA" w:eastAsia="en-US"/>
        </w:rPr>
        <w:t>on</w:t>
      </w:r>
      <w:proofErr w:type="spellEnd"/>
      <w:r w:rsidR="00586E29" w:rsidRPr="000262E4">
        <w:rPr>
          <w:spacing w:val="-4"/>
          <w:lang w:val="uk-UA" w:eastAsia="en-US"/>
        </w:rPr>
        <w:t xml:space="preserve"> </w:t>
      </w:r>
      <w:proofErr w:type="spellStart"/>
      <w:r w:rsidR="00586E29" w:rsidRPr="000262E4">
        <w:rPr>
          <w:spacing w:val="-4"/>
          <w:lang w:val="uk-UA" w:eastAsia="en-US"/>
        </w:rPr>
        <w:t>substantiation</w:t>
      </w:r>
      <w:proofErr w:type="spellEnd"/>
      <w:r w:rsidR="00586E29" w:rsidRPr="000262E4">
        <w:rPr>
          <w:spacing w:val="-4"/>
          <w:lang w:val="uk-UA" w:eastAsia="en-US"/>
        </w:rPr>
        <w:t xml:space="preserve"> </w:t>
      </w:r>
      <w:proofErr w:type="spellStart"/>
      <w:r w:rsidR="00586E29" w:rsidRPr="000262E4">
        <w:rPr>
          <w:spacing w:val="-4"/>
          <w:lang w:val="uk-UA" w:eastAsia="en-US"/>
        </w:rPr>
        <w:t>of</w:t>
      </w:r>
      <w:proofErr w:type="spellEnd"/>
      <w:r w:rsidR="00586E29" w:rsidRPr="000262E4">
        <w:rPr>
          <w:spacing w:val="-4"/>
          <w:lang w:val="uk-UA" w:eastAsia="en-US"/>
        </w:rPr>
        <w:t xml:space="preserve"> </w:t>
      </w:r>
      <w:proofErr w:type="spellStart"/>
      <w:r w:rsidR="00586E29" w:rsidRPr="000262E4">
        <w:rPr>
          <w:spacing w:val="-4"/>
          <w:lang w:val="uk-UA" w:eastAsia="en-US"/>
        </w:rPr>
        <w:t>complex</w:t>
      </w:r>
      <w:proofErr w:type="spellEnd"/>
      <w:r w:rsidR="00586E29" w:rsidRPr="000262E4">
        <w:rPr>
          <w:spacing w:val="-4"/>
          <w:lang w:val="uk-UA" w:eastAsia="en-US"/>
        </w:rPr>
        <w:t xml:space="preserve"> </w:t>
      </w:r>
      <w:proofErr w:type="spellStart"/>
      <w:r w:rsidR="00586E29" w:rsidRPr="000262E4">
        <w:rPr>
          <w:spacing w:val="-4"/>
          <w:lang w:val="uk-UA" w:eastAsia="en-US"/>
        </w:rPr>
        <w:t>protection</w:t>
      </w:r>
      <w:proofErr w:type="spellEnd"/>
      <w:r w:rsidR="00586E29" w:rsidRPr="000262E4">
        <w:rPr>
          <w:spacing w:val="-4"/>
          <w:lang w:val="uk-UA" w:eastAsia="en-US"/>
        </w:rPr>
        <w:t xml:space="preserve"> </w:t>
      </w:r>
      <w:proofErr w:type="spellStart"/>
      <w:r w:rsidR="00586E29" w:rsidRPr="000262E4">
        <w:rPr>
          <w:spacing w:val="-4"/>
          <w:lang w:val="uk-UA" w:eastAsia="en-US"/>
        </w:rPr>
        <w:t>of</w:t>
      </w:r>
      <w:proofErr w:type="spellEnd"/>
      <w:r w:rsidR="00586E29" w:rsidRPr="000262E4">
        <w:rPr>
          <w:spacing w:val="-4"/>
          <w:lang w:val="uk-UA" w:eastAsia="en-US"/>
        </w:rPr>
        <w:t xml:space="preserve"> </w:t>
      </w:r>
      <w:proofErr w:type="spellStart"/>
      <w:r w:rsidR="00586E29" w:rsidRPr="000262E4">
        <w:rPr>
          <w:spacing w:val="-4"/>
          <w:lang w:val="uk-UA" w:eastAsia="en-US"/>
        </w:rPr>
        <w:t>reclaimed</w:t>
      </w:r>
      <w:proofErr w:type="spellEnd"/>
      <w:r w:rsidR="00586E29" w:rsidRPr="000262E4">
        <w:rPr>
          <w:spacing w:val="-4"/>
          <w:lang w:val="uk-UA" w:eastAsia="en-US"/>
        </w:rPr>
        <w:t xml:space="preserve"> </w:t>
      </w:r>
      <w:proofErr w:type="spellStart"/>
      <w:r w:rsidR="00586E29" w:rsidRPr="000262E4">
        <w:rPr>
          <w:spacing w:val="-4"/>
          <w:lang w:val="uk-UA" w:eastAsia="en-US"/>
        </w:rPr>
        <w:t>territories</w:t>
      </w:r>
      <w:proofErr w:type="spellEnd"/>
      <w:r w:rsidR="00586E29" w:rsidRPr="000262E4">
        <w:rPr>
          <w:spacing w:val="-4"/>
          <w:lang w:val="uk-UA" w:eastAsia="en-US"/>
        </w:rPr>
        <w:t xml:space="preserve"> </w:t>
      </w:r>
      <w:proofErr w:type="spellStart"/>
      <w:r w:rsidR="00586E29" w:rsidRPr="000262E4">
        <w:rPr>
          <w:spacing w:val="-4"/>
          <w:lang w:val="uk-UA" w:eastAsia="en-US"/>
        </w:rPr>
        <w:t>from</w:t>
      </w:r>
      <w:proofErr w:type="spellEnd"/>
      <w:r w:rsidR="00586E29" w:rsidRPr="000262E4">
        <w:rPr>
          <w:spacing w:val="-4"/>
          <w:lang w:val="uk-UA" w:eastAsia="en-US"/>
        </w:rPr>
        <w:t xml:space="preserve"> </w:t>
      </w:r>
      <w:proofErr w:type="spellStart"/>
      <w:r w:rsidR="00586E29" w:rsidRPr="000262E4">
        <w:rPr>
          <w:spacing w:val="-4"/>
          <w:lang w:val="uk-UA" w:eastAsia="en-US"/>
        </w:rPr>
        <w:t>flooding</w:t>
      </w:r>
      <w:proofErr w:type="spellEnd"/>
      <w:r w:rsidR="00586E29" w:rsidRPr="000262E4">
        <w:rPr>
          <w:spacing w:val="-4"/>
          <w:lang w:val="uk-UA" w:eastAsia="en-US"/>
        </w:rPr>
        <w:t xml:space="preserve">, </w:t>
      </w:r>
      <w:proofErr w:type="spellStart"/>
      <w:r w:rsidR="00586E29" w:rsidRPr="000262E4">
        <w:rPr>
          <w:spacing w:val="-4"/>
          <w:lang w:val="uk-UA" w:eastAsia="en-US"/>
        </w:rPr>
        <w:t>inundation</w:t>
      </w:r>
      <w:proofErr w:type="spellEnd"/>
      <w:r w:rsidR="00586E29" w:rsidRPr="000262E4">
        <w:rPr>
          <w:spacing w:val="-4"/>
          <w:lang w:val="uk-UA" w:eastAsia="en-US"/>
        </w:rPr>
        <w:t xml:space="preserve"> </w:t>
      </w:r>
      <w:proofErr w:type="spellStart"/>
      <w:r w:rsidR="00586E29" w:rsidRPr="000262E4">
        <w:rPr>
          <w:spacing w:val="-4"/>
          <w:lang w:val="uk-UA" w:eastAsia="en-US"/>
        </w:rPr>
        <w:t>and</w:t>
      </w:r>
      <w:proofErr w:type="spellEnd"/>
      <w:r w:rsidR="00586E29" w:rsidRPr="000262E4">
        <w:rPr>
          <w:spacing w:val="-4"/>
          <w:lang w:val="uk-UA" w:eastAsia="en-US"/>
        </w:rPr>
        <w:t xml:space="preserve"> </w:t>
      </w:r>
      <w:proofErr w:type="spellStart"/>
      <w:r w:rsidR="00586E29" w:rsidRPr="000262E4">
        <w:rPr>
          <w:spacing w:val="-4"/>
          <w:lang w:val="uk-UA" w:eastAsia="en-US"/>
        </w:rPr>
        <w:t>soil</w:t>
      </w:r>
      <w:proofErr w:type="spellEnd"/>
      <w:r w:rsidR="00586E29" w:rsidRPr="000262E4">
        <w:rPr>
          <w:spacing w:val="-4"/>
          <w:lang w:val="uk-UA" w:eastAsia="en-US"/>
        </w:rPr>
        <w:t xml:space="preserve"> </w:t>
      </w:r>
      <w:proofErr w:type="spellStart"/>
      <w:r w:rsidR="00586E29" w:rsidRPr="000262E4">
        <w:rPr>
          <w:spacing w:val="-4"/>
          <w:lang w:val="uk-UA" w:eastAsia="en-US"/>
        </w:rPr>
        <w:t>degradation</w:t>
      </w:r>
      <w:proofErr w:type="spellEnd"/>
      <w:r w:rsidRPr="000262E4">
        <w:rPr>
          <w:spacing w:val="-4"/>
          <w:lang w:val="uk-UA" w:eastAsia="en-US"/>
        </w:rPr>
        <w:t xml:space="preserve">]. </w:t>
      </w:r>
      <w:r w:rsidR="00C323B6" w:rsidRPr="000262E4">
        <w:rPr>
          <w:spacing w:val="-4"/>
          <w:lang w:val="uk-UA" w:eastAsia="en-US"/>
        </w:rPr>
        <w:t>(2010).</w:t>
      </w:r>
      <w:r w:rsidRPr="000262E4">
        <w:rPr>
          <w:spacing w:val="-4"/>
          <w:lang w:val="uk-UA" w:eastAsia="en-US"/>
        </w:rPr>
        <w:t xml:space="preserve"> </w:t>
      </w:r>
      <w:proofErr w:type="spellStart"/>
      <w:r w:rsidRPr="000262E4">
        <w:rPr>
          <w:spacing w:val="-4"/>
          <w:lang w:val="uk-UA" w:eastAsia="en-US"/>
        </w:rPr>
        <w:t>Kyiv</w:t>
      </w:r>
      <w:proofErr w:type="spellEnd"/>
      <w:r w:rsidRPr="000262E4">
        <w:rPr>
          <w:spacing w:val="-4"/>
          <w:lang w:val="uk-UA" w:eastAsia="en-US"/>
        </w:rPr>
        <w:t xml:space="preserve">.: </w:t>
      </w:r>
      <w:proofErr w:type="spellStart"/>
      <w:r w:rsidRPr="000262E4">
        <w:rPr>
          <w:spacing w:val="-4"/>
          <w:lang w:val="uk-UA" w:eastAsia="en-US"/>
        </w:rPr>
        <w:t>IHiM</w:t>
      </w:r>
      <w:proofErr w:type="spellEnd"/>
      <w:r w:rsidRPr="000262E4">
        <w:rPr>
          <w:spacing w:val="-4"/>
          <w:lang w:val="uk-UA" w:eastAsia="en-US"/>
        </w:rPr>
        <w:t xml:space="preserve"> UAAN. </w:t>
      </w:r>
      <w:r w:rsidR="002512D5" w:rsidRPr="000262E4">
        <w:rPr>
          <w:color w:val="000000"/>
          <w:lang w:val="uk-UA"/>
        </w:rPr>
        <w:t>[</w:t>
      </w:r>
      <w:proofErr w:type="spellStart"/>
      <w:r w:rsidR="002512D5" w:rsidRPr="000262E4">
        <w:rPr>
          <w:color w:val="000000"/>
          <w:lang w:val="uk-UA"/>
        </w:rPr>
        <w:t>in</w:t>
      </w:r>
      <w:proofErr w:type="spellEnd"/>
      <w:r w:rsidR="002512D5" w:rsidRPr="000262E4">
        <w:rPr>
          <w:lang w:val="uk-UA" w:eastAsia="uk-UA"/>
        </w:rPr>
        <w:t xml:space="preserve"> </w:t>
      </w:r>
      <w:proofErr w:type="spellStart"/>
      <w:r w:rsidR="002512D5" w:rsidRPr="000262E4">
        <w:rPr>
          <w:color w:val="000000"/>
          <w:lang w:val="uk-UA"/>
        </w:rPr>
        <w:t>Ukrainian</w:t>
      </w:r>
      <w:proofErr w:type="spellEnd"/>
      <w:r w:rsidR="002512D5" w:rsidRPr="000262E4">
        <w:rPr>
          <w:lang w:val="uk-UA" w:eastAsia="uk-UA"/>
        </w:rPr>
        <w:t>].</w:t>
      </w:r>
    </w:p>
    <w:p w14:paraId="2F1478CB" w14:textId="1B2D44BC" w:rsidR="000650A1" w:rsidRPr="000262E4" w:rsidRDefault="00AF4FEC" w:rsidP="00795460">
      <w:pPr>
        <w:pStyle w:val="a7"/>
        <w:widowControl w:val="0"/>
        <w:numPr>
          <w:ilvl w:val="0"/>
          <w:numId w:val="10"/>
        </w:numPr>
        <w:autoSpaceDE w:val="0"/>
        <w:autoSpaceDN w:val="0"/>
        <w:adjustRightInd w:val="0"/>
        <w:ind w:left="360"/>
        <w:jc w:val="both"/>
        <w:rPr>
          <w:spacing w:val="-4"/>
          <w:lang w:val="uk-UA" w:eastAsia="en-US"/>
        </w:rPr>
      </w:pPr>
      <w:proofErr w:type="spellStart"/>
      <w:r w:rsidRPr="000262E4">
        <w:rPr>
          <w:spacing w:val="-4"/>
          <w:lang w:val="uk-UA" w:eastAsia="en-US"/>
        </w:rPr>
        <w:t>Shevchenko</w:t>
      </w:r>
      <w:proofErr w:type="spellEnd"/>
      <w:r w:rsidR="006E6819" w:rsidRPr="000262E4">
        <w:rPr>
          <w:spacing w:val="-4"/>
          <w:lang w:val="en-US" w:eastAsia="en-US"/>
        </w:rPr>
        <w:t>,</w:t>
      </w:r>
      <w:r w:rsidRPr="000262E4">
        <w:rPr>
          <w:spacing w:val="-4"/>
          <w:lang w:val="uk-UA" w:eastAsia="en-US"/>
        </w:rPr>
        <w:t xml:space="preserve"> A. M.</w:t>
      </w:r>
      <w:r w:rsidR="006E6819" w:rsidRPr="000262E4">
        <w:rPr>
          <w:spacing w:val="-4"/>
          <w:lang w:val="en-US" w:eastAsia="en-US"/>
        </w:rPr>
        <w:t>,</w:t>
      </w:r>
      <w:r w:rsidRPr="000262E4">
        <w:rPr>
          <w:spacing w:val="-4"/>
          <w:lang w:val="uk-UA" w:eastAsia="en-US"/>
        </w:rPr>
        <w:t xml:space="preserve"> &amp; </w:t>
      </w:r>
      <w:proofErr w:type="spellStart"/>
      <w:r w:rsidRPr="000262E4">
        <w:rPr>
          <w:spacing w:val="-4"/>
          <w:lang w:val="uk-UA" w:eastAsia="en-US"/>
        </w:rPr>
        <w:t>Bozhenko</w:t>
      </w:r>
      <w:proofErr w:type="spellEnd"/>
      <w:r w:rsidR="006E6819" w:rsidRPr="000262E4">
        <w:rPr>
          <w:spacing w:val="-4"/>
          <w:lang w:val="en-US" w:eastAsia="en-US"/>
        </w:rPr>
        <w:t>,</w:t>
      </w:r>
      <w:r w:rsidRPr="000262E4">
        <w:rPr>
          <w:spacing w:val="-4"/>
          <w:lang w:val="uk-UA" w:eastAsia="en-US"/>
        </w:rPr>
        <w:t xml:space="preserve"> R. P. (2013). </w:t>
      </w:r>
      <w:proofErr w:type="spellStart"/>
      <w:r w:rsidRPr="000262E4">
        <w:rPr>
          <w:spacing w:val="-4"/>
          <w:lang w:val="uk-UA" w:eastAsia="en-US"/>
        </w:rPr>
        <w:t>Ekoloho-melioratyvna</w:t>
      </w:r>
      <w:proofErr w:type="spellEnd"/>
      <w:r w:rsidRPr="000262E4">
        <w:rPr>
          <w:spacing w:val="-4"/>
          <w:lang w:val="uk-UA" w:eastAsia="en-US"/>
        </w:rPr>
        <w:t xml:space="preserve"> </w:t>
      </w:r>
      <w:proofErr w:type="spellStart"/>
      <w:r w:rsidRPr="000262E4">
        <w:rPr>
          <w:spacing w:val="-4"/>
          <w:lang w:val="uk-UA" w:eastAsia="en-US"/>
        </w:rPr>
        <w:t>kvalifikatsiia</w:t>
      </w:r>
      <w:proofErr w:type="spellEnd"/>
      <w:r w:rsidRPr="000262E4">
        <w:rPr>
          <w:spacing w:val="-4"/>
          <w:lang w:val="uk-UA" w:eastAsia="en-US"/>
        </w:rPr>
        <w:t xml:space="preserve"> </w:t>
      </w:r>
      <w:proofErr w:type="spellStart"/>
      <w:r w:rsidRPr="000262E4">
        <w:rPr>
          <w:spacing w:val="-4"/>
          <w:lang w:val="uk-UA" w:eastAsia="en-US"/>
        </w:rPr>
        <w:t>zemel</w:t>
      </w:r>
      <w:proofErr w:type="spellEnd"/>
      <w:r w:rsidRPr="000262E4">
        <w:rPr>
          <w:spacing w:val="-4"/>
          <w:lang w:val="uk-UA" w:eastAsia="en-US"/>
        </w:rPr>
        <w:t xml:space="preserve"> – </w:t>
      </w:r>
      <w:proofErr w:type="spellStart"/>
      <w:r w:rsidRPr="000262E4">
        <w:rPr>
          <w:spacing w:val="-4"/>
          <w:lang w:val="uk-UA" w:eastAsia="en-US"/>
        </w:rPr>
        <w:t>osnova</w:t>
      </w:r>
      <w:proofErr w:type="spellEnd"/>
      <w:r w:rsidRPr="000262E4">
        <w:rPr>
          <w:spacing w:val="-4"/>
          <w:lang w:val="uk-UA" w:eastAsia="en-US"/>
        </w:rPr>
        <w:t xml:space="preserve"> </w:t>
      </w:r>
      <w:proofErr w:type="spellStart"/>
      <w:r w:rsidRPr="000262E4">
        <w:rPr>
          <w:spacing w:val="-4"/>
          <w:lang w:val="uk-UA" w:eastAsia="en-US"/>
        </w:rPr>
        <w:t>yikh</w:t>
      </w:r>
      <w:proofErr w:type="spellEnd"/>
      <w:r w:rsidRPr="000262E4">
        <w:rPr>
          <w:spacing w:val="-4"/>
          <w:lang w:val="uk-UA" w:eastAsia="en-US"/>
        </w:rPr>
        <w:t xml:space="preserve"> </w:t>
      </w:r>
      <w:proofErr w:type="spellStart"/>
      <w:r w:rsidRPr="000262E4">
        <w:rPr>
          <w:spacing w:val="-4"/>
          <w:lang w:val="uk-UA" w:eastAsia="en-US"/>
        </w:rPr>
        <w:t>staloho</w:t>
      </w:r>
      <w:proofErr w:type="spellEnd"/>
      <w:r w:rsidRPr="000262E4">
        <w:rPr>
          <w:spacing w:val="-4"/>
          <w:lang w:val="uk-UA" w:eastAsia="en-US"/>
        </w:rPr>
        <w:t xml:space="preserve"> </w:t>
      </w:r>
      <w:proofErr w:type="spellStart"/>
      <w:r w:rsidRPr="000262E4">
        <w:rPr>
          <w:spacing w:val="-4"/>
          <w:lang w:val="uk-UA" w:eastAsia="en-US"/>
        </w:rPr>
        <w:t>vykorystannia</w:t>
      </w:r>
      <w:proofErr w:type="spellEnd"/>
      <w:r w:rsidRPr="000262E4">
        <w:rPr>
          <w:spacing w:val="-4"/>
          <w:lang w:val="uk-UA" w:eastAsia="en-US"/>
        </w:rPr>
        <w:t xml:space="preserve"> [</w:t>
      </w:r>
      <w:proofErr w:type="spellStart"/>
      <w:r w:rsidR="00604B6D" w:rsidRPr="000262E4">
        <w:rPr>
          <w:spacing w:val="-4"/>
          <w:lang w:val="uk-UA" w:eastAsia="en-US"/>
        </w:rPr>
        <w:t>Ecological</w:t>
      </w:r>
      <w:proofErr w:type="spellEnd"/>
      <w:r w:rsidR="00604B6D" w:rsidRPr="000262E4">
        <w:rPr>
          <w:spacing w:val="-4"/>
          <w:lang w:val="uk-UA" w:eastAsia="en-US"/>
        </w:rPr>
        <w:t xml:space="preserve"> </w:t>
      </w:r>
      <w:proofErr w:type="spellStart"/>
      <w:r w:rsidR="00604B6D" w:rsidRPr="000262E4">
        <w:rPr>
          <w:spacing w:val="-4"/>
          <w:lang w:val="uk-UA" w:eastAsia="en-US"/>
        </w:rPr>
        <w:t>and</w:t>
      </w:r>
      <w:proofErr w:type="spellEnd"/>
      <w:r w:rsidR="00604B6D" w:rsidRPr="000262E4">
        <w:rPr>
          <w:spacing w:val="-4"/>
          <w:lang w:val="uk-UA" w:eastAsia="en-US"/>
        </w:rPr>
        <w:t xml:space="preserve"> </w:t>
      </w:r>
      <w:proofErr w:type="spellStart"/>
      <w:r w:rsidR="00604B6D" w:rsidRPr="000262E4">
        <w:rPr>
          <w:spacing w:val="-4"/>
          <w:lang w:val="uk-UA" w:eastAsia="en-US"/>
        </w:rPr>
        <w:t>reclamation</w:t>
      </w:r>
      <w:proofErr w:type="spellEnd"/>
      <w:r w:rsidR="00604B6D" w:rsidRPr="000262E4">
        <w:rPr>
          <w:spacing w:val="-4"/>
          <w:lang w:val="uk-UA" w:eastAsia="en-US"/>
        </w:rPr>
        <w:t xml:space="preserve"> </w:t>
      </w:r>
      <w:proofErr w:type="spellStart"/>
      <w:r w:rsidR="00604B6D" w:rsidRPr="000262E4">
        <w:rPr>
          <w:spacing w:val="-4"/>
          <w:lang w:val="uk-UA" w:eastAsia="en-US"/>
        </w:rPr>
        <w:t>qualification</w:t>
      </w:r>
      <w:proofErr w:type="spellEnd"/>
      <w:r w:rsidR="00604B6D" w:rsidRPr="000262E4">
        <w:rPr>
          <w:spacing w:val="-4"/>
          <w:lang w:val="uk-UA" w:eastAsia="en-US"/>
        </w:rPr>
        <w:t xml:space="preserve"> </w:t>
      </w:r>
      <w:proofErr w:type="spellStart"/>
      <w:r w:rsidR="00604B6D" w:rsidRPr="000262E4">
        <w:rPr>
          <w:spacing w:val="-4"/>
          <w:lang w:val="uk-UA" w:eastAsia="en-US"/>
        </w:rPr>
        <w:t>of</w:t>
      </w:r>
      <w:proofErr w:type="spellEnd"/>
      <w:r w:rsidR="00604B6D" w:rsidRPr="000262E4">
        <w:rPr>
          <w:spacing w:val="-4"/>
          <w:lang w:val="uk-UA" w:eastAsia="en-US"/>
        </w:rPr>
        <w:t xml:space="preserve"> </w:t>
      </w:r>
      <w:proofErr w:type="spellStart"/>
      <w:r w:rsidR="00604B6D" w:rsidRPr="000262E4">
        <w:rPr>
          <w:spacing w:val="-4"/>
          <w:lang w:val="uk-UA" w:eastAsia="en-US"/>
        </w:rPr>
        <w:t>lands</w:t>
      </w:r>
      <w:proofErr w:type="spellEnd"/>
      <w:r w:rsidR="00604B6D" w:rsidRPr="000262E4">
        <w:rPr>
          <w:spacing w:val="-4"/>
          <w:lang w:val="uk-UA" w:eastAsia="en-US"/>
        </w:rPr>
        <w:t xml:space="preserve"> </w:t>
      </w:r>
      <w:proofErr w:type="spellStart"/>
      <w:r w:rsidR="00604B6D" w:rsidRPr="000262E4">
        <w:rPr>
          <w:spacing w:val="-4"/>
          <w:lang w:val="uk-UA" w:eastAsia="en-US"/>
        </w:rPr>
        <w:t>is</w:t>
      </w:r>
      <w:proofErr w:type="spellEnd"/>
      <w:r w:rsidR="00604B6D" w:rsidRPr="000262E4">
        <w:rPr>
          <w:spacing w:val="-4"/>
          <w:lang w:val="uk-UA" w:eastAsia="en-US"/>
        </w:rPr>
        <w:t xml:space="preserve"> </w:t>
      </w:r>
      <w:proofErr w:type="spellStart"/>
      <w:r w:rsidR="00604B6D" w:rsidRPr="000262E4">
        <w:rPr>
          <w:spacing w:val="-4"/>
          <w:lang w:val="uk-UA" w:eastAsia="en-US"/>
        </w:rPr>
        <w:t>the</w:t>
      </w:r>
      <w:proofErr w:type="spellEnd"/>
      <w:r w:rsidR="00604B6D" w:rsidRPr="000262E4">
        <w:rPr>
          <w:spacing w:val="-4"/>
          <w:lang w:val="uk-UA" w:eastAsia="en-US"/>
        </w:rPr>
        <w:t xml:space="preserve"> </w:t>
      </w:r>
      <w:proofErr w:type="spellStart"/>
      <w:r w:rsidR="00604B6D" w:rsidRPr="000262E4">
        <w:rPr>
          <w:spacing w:val="-4"/>
          <w:lang w:val="uk-UA" w:eastAsia="en-US"/>
        </w:rPr>
        <w:t>basis</w:t>
      </w:r>
      <w:proofErr w:type="spellEnd"/>
      <w:r w:rsidR="00604B6D" w:rsidRPr="000262E4">
        <w:rPr>
          <w:spacing w:val="-4"/>
          <w:lang w:val="uk-UA" w:eastAsia="en-US"/>
        </w:rPr>
        <w:t xml:space="preserve"> </w:t>
      </w:r>
      <w:proofErr w:type="spellStart"/>
      <w:r w:rsidR="00604B6D" w:rsidRPr="000262E4">
        <w:rPr>
          <w:spacing w:val="-4"/>
          <w:lang w:val="uk-UA" w:eastAsia="en-US"/>
        </w:rPr>
        <w:t>of</w:t>
      </w:r>
      <w:proofErr w:type="spellEnd"/>
      <w:r w:rsidR="00604B6D" w:rsidRPr="000262E4">
        <w:rPr>
          <w:spacing w:val="-4"/>
          <w:lang w:val="uk-UA" w:eastAsia="en-US"/>
        </w:rPr>
        <w:t xml:space="preserve"> </w:t>
      </w:r>
      <w:proofErr w:type="spellStart"/>
      <w:r w:rsidR="00604B6D" w:rsidRPr="000262E4">
        <w:rPr>
          <w:spacing w:val="-4"/>
          <w:lang w:val="uk-UA" w:eastAsia="en-US"/>
        </w:rPr>
        <w:t>their</w:t>
      </w:r>
      <w:proofErr w:type="spellEnd"/>
      <w:r w:rsidR="00604B6D" w:rsidRPr="000262E4">
        <w:rPr>
          <w:spacing w:val="-4"/>
          <w:lang w:val="uk-UA" w:eastAsia="en-US"/>
        </w:rPr>
        <w:t xml:space="preserve"> </w:t>
      </w:r>
      <w:proofErr w:type="spellStart"/>
      <w:r w:rsidR="00604B6D" w:rsidRPr="000262E4">
        <w:rPr>
          <w:spacing w:val="-4"/>
          <w:lang w:val="uk-UA" w:eastAsia="en-US"/>
        </w:rPr>
        <w:t>sustainable</w:t>
      </w:r>
      <w:proofErr w:type="spellEnd"/>
      <w:r w:rsidR="00604B6D" w:rsidRPr="000262E4">
        <w:rPr>
          <w:spacing w:val="-4"/>
          <w:lang w:val="uk-UA" w:eastAsia="en-US"/>
        </w:rPr>
        <w:t xml:space="preserve"> </w:t>
      </w:r>
      <w:proofErr w:type="spellStart"/>
      <w:r w:rsidR="00604B6D" w:rsidRPr="000262E4">
        <w:rPr>
          <w:spacing w:val="-4"/>
          <w:lang w:val="uk-UA" w:eastAsia="en-US"/>
        </w:rPr>
        <w:t>use</w:t>
      </w:r>
      <w:proofErr w:type="spellEnd"/>
      <w:r w:rsidRPr="000262E4">
        <w:rPr>
          <w:spacing w:val="-4"/>
          <w:lang w:val="uk-UA" w:eastAsia="en-US"/>
        </w:rPr>
        <w:t xml:space="preserve">]. </w:t>
      </w:r>
      <w:proofErr w:type="spellStart"/>
      <w:r w:rsidRPr="000262E4">
        <w:rPr>
          <w:spacing w:val="-4"/>
          <w:lang w:val="uk-UA" w:eastAsia="en-US"/>
        </w:rPr>
        <w:t>Mizhvidomchyi</w:t>
      </w:r>
      <w:proofErr w:type="spellEnd"/>
      <w:r w:rsidRPr="000262E4">
        <w:rPr>
          <w:spacing w:val="-4"/>
          <w:lang w:val="uk-UA" w:eastAsia="en-US"/>
        </w:rPr>
        <w:t xml:space="preserve"> </w:t>
      </w:r>
      <w:proofErr w:type="spellStart"/>
      <w:r w:rsidRPr="000262E4">
        <w:rPr>
          <w:spacing w:val="-4"/>
          <w:lang w:val="uk-UA" w:eastAsia="en-US"/>
        </w:rPr>
        <w:t>tematychnyi</w:t>
      </w:r>
      <w:proofErr w:type="spellEnd"/>
      <w:r w:rsidRPr="000262E4">
        <w:rPr>
          <w:spacing w:val="-4"/>
          <w:lang w:val="uk-UA" w:eastAsia="en-US"/>
        </w:rPr>
        <w:t xml:space="preserve"> </w:t>
      </w:r>
      <w:proofErr w:type="spellStart"/>
      <w:r w:rsidRPr="000262E4">
        <w:rPr>
          <w:spacing w:val="-4"/>
          <w:lang w:val="uk-UA" w:eastAsia="en-US"/>
        </w:rPr>
        <w:t>naukovyi</w:t>
      </w:r>
      <w:proofErr w:type="spellEnd"/>
      <w:r w:rsidRPr="000262E4">
        <w:rPr>
          <w:spacing w:val="-4"/>
          <w:lang w:val="uk-UA" w:eastAsia="en-US"/>
        </w:rPr>
        <w:t xml:space="preserve"> </w:t>
      </w:r>
      <w:proofErr w:type="spellStart"/>
      <w:r w:rsidRPr="000262E4">
        <w:rPr>
          <w:spacing w:val="-4"/>
          <w:lang w:val="uk-UA" w:eastAsia="en-US"/>
        </w:rPr>
        <w:t>zbirnyk</w:t>
      </w:r>
      <w:proofErr w:type="spellEnd"/>
      <w:r w:rsidRPr="000262E4">
        <w:rPr>
          <w:spacing w:val="-4"/>
          <w:lang w:val="uk-UA" w:eastAsia="en-US"/>
        </w:rPr>
        <w:t xml:space="preserve">. </w:t>
      </w:r>
      <w:proofErr w:type="spellStart"/>
      <w:r w:rsidRPr="000262E4">
        <w:rPr>
          <w:spacing w:val="-4"/>
          <w:lang w:val="uk-UA" w:eastAsia="en-US"/>
        </w:rPr>
        <w:t>Zemlerobstvo</w:t>
      </w:r>
      <w:proofErr w:type="spellEnd"/>
      <w:r w:rsidR="006E6819" w:rsidRPr="00083218">
        <w:rPr>
          <w:spacing w:val="-4"/>
          <w:lang w:val="uk-UA" w:eastAsia="en-US"/>
        </w:rPr>
        <w:t xml:space="preserve">, </w:t>
      </w:r>
      <w:r w:rsidR="00604B6D" w:rsidRPr="000262E4">
        <w:rPr>
          <w:spacing w:val="-4"/>
          <w:lang w:val="uk-UA" w:eastAsia="en-US"/>
        </w:rPr>
        <w:t>85</w:t>
      </w:r>
      <w:r w:rsidR="006E6819" w:rsidRPr="00083218">
        <w:rPr>
          <w:spacing w:val="-4"/>
          <w:lang w:val="uk-UA" w:eastAsia="en-US"/>
        </w:rPr>
        <w:t>, 78-88</w:t>
      </w:r>
      <w:r w:rsidR="00604B6D" w:rsidRPr="000262E4">
        <w:rPr>
          <w:spacing w:val="-4"/>
          <w:lang w:val="uk-UA" w:eastAsia="en-US"/>
        </w:rPr>
        <w:t xml:space="preserve">. </w:t>
      </w:r>
      <w:proofErr w:type="spellStart"/>
      <w:r w:rsidR="00604B6D" w:rsidRPr="000262E4">
        <w:rPr>
          <w:spacing w:val="-4"/>
          <w:lang w:val="uk-UA" w:eastAsia="en-US"/>
        </w:rPr>
        <w:t>Kyiv</w:t>
      </w:r>
      <w:proofErr w:type="spellEnd"/>
      <w:r w:rsidR="00604B6D" w:rsidRPr="000262E4">
        <w:rPr>
          <w:spacing w:val="-4"/>
          <w:lang w:val="uk-UA" w:eastAsia="en-US"/>
        </w:rPr>
        <w:t>: VP «</w:t>
      </w:r>
      <w:proofErr w:type="spellStart"/>
      <w:r w:rsidR="00604B6D" w:rsidRPr="000262E4">
        <w:rPr>
          <w:spacing w:val="-4"/>
          <w:lang w:val="uk-UA" w:eastAsia="en-US"/>
        </w:rPr>
        <w:t>Edelveis</w:t>
      </w:r>
      <w:proofErr w:type="spellEnd"/>
      <w:r w:rsidR="00604B6D" w:rsidRPr="000262E4">
        <w:rPr>
          <w:spacing w:val="-4"/>
          <w:lang w:val="uk-UA" w:eastAsia="en-US"/>
        </w:rPr>
        <w:t>».</w:t>
      </w:r>
      <w:r w:rsidR="002512D5" w:rsidRPr="000262E4">
        <w:rPr>
          <w:spacing w:val="-4"/>
          <w:lang w:val="uk-UA" w:eastAsia="en-US"/>
        </w:rPr>
        <w:t xml:space="preserve"> </w:t>
      </w:r>
      <w:r w:rsidR="002512D5" w:rsidRPr="000262E4">
        <w:rPr>
          <w:color w:val="000000"/>
          <w:lang w:val="uk-UA"/>
        </w:rPr>
        <w:t>[</w:t>
      </w:r>
      <w:proofErr w:type="spellStart"/>
      <w:r w:rsidR="002512D5" w:rsidRPr="000262E4">
        <w:rPr>
          <w:color w:val="000000"/>
          <w:lang w:val="uk-UA"/>
        </w:rPr>
        <w:t>in</w:t>
      </w:r>
      <w:proofErr w:type="spellEnd"/>
      <w:r w:rsidR="002512D5" w:rsidRPr="000262E4">
        <w:rPr>
          <w:lang w:val="uk-UA" w:eastAsia="uk-UA"/>
        </w:rPr>
        <w:t xml:space="preserve"> </w:t>
      </w:r>
      <w:proofErr w:type="spellStart"/>
      <w:r w:rsidR="002512D5" w:rsidRPr="000262E4">
        <w:rPr>
          <w:color w:val="000000"/>
          <w:lang w:val="uk-UA"/>
        </w:rPr>
        <w:t>Ukrainian</w:t>
      </w:r>
      <w:proofErr w:type="spellEnd"/>
      <w:r w:rsidR="002512D5" w:rsidRPr="000262E4">
        <w:rPr>
          <w:lang w:val="uk-UA" w:eastAsia="uk-UA"/>
        </w:rPr>
        <w:t>].</w:t>
      </w:r>
    </w:p>
    <w:p w14:paraId="3F6ADC03" w14:textId="4474CD9B" w:rsidR="00604B6D" w:rsidRPr="000262E4" w:rsidRDefault="00604B6D" w:rsidP="00795460">
      <w:pPr>
        <w:pStyle w:val="a7"/>
        <w:widowControl w:val="0"/>
        <w:numPr>
          <w:ilvl w:val="0"/>
          <w:numId w:val="10"/>
        </w:numPr>
        <w:autoSpaceDE w:val="0"/>
        <w:autoSpaceDN w:val="0"/>
        <w:adjustRightInd w:val="0"/>
        <w:ind w:left="360"/>
        <w:jc w:val="both"/>
        <w:rPr>
          <w:spacing w:val="-4"/>
          <w:lang w:val="uk-UA" w:eastAsia="en-US"/>
        </w:rPr>
      </w:pPr>
      <w:proofErr w:type="spellStart"/>
      <w:r w:rsidRPr="000262E4">
        <w:rPr>
          <w:spacing w:val="-4"/>
          <w:lang w:val="uk-UA" w:eastAsia="en-US"/>
        </w:rPr>
        <w:t>Stan</w:t>
      </w:r>
      <w:proofErr w:type="spellEnd"/>
      <w:r w:rsidRPr="000262E4">
        <w:rPr>
          <w:spacing w:val="-4"/>
          <w:lang w:val="uk-UA" w:eastAsia="en-US"/>
        </w:rPr>
        <w:t xml:space="preserve"> </w:t>
      </w:r>
      <w:proofErr w:type="spellStart"/>
      <w:r w:rsidRPr="000262E4">
        <w:rPr>
          <w:spacing w:val="-4"/>
          <w:lang w:val="uk-UA" w:eastAsia="en-US"/>
        </w:rPr>
        <w:t>pidzemnykh</w:t>
      </w:r>
      <w:proofErr w:type="spellEnd"/>
      <w:r w:rsidRPr="000262E4">
        <w:rPr>
          <w:spacing w:val="-4"/>
          <w:lang w:val="uk-UA" w:eastAsia="en-US"/>
        </w:rPr>
        <w:t xml:space="preserve"> </w:t>
      </w:r>
      <w:proofErr w:type="spellStart"/>
      <w:r w:rsidRPr="000262E4">
        <w:rPr>
          <w:spacing w:val="-4"/>
          <w:lang w:val="uk-UA" w:eastAsia="en-US"/>
        </w:rPr>
        <w:t>vod</w:t>
      </w:r>
      <w:proofErr w:type="spellEnd"/>
      <w:r w:rsidRPr="000262E4">
        <w:rPr>
          <w:spacing w:val="-4"/>
          <w:lang w:val="uk-UA" w:eastAsia="en-US"/>
        </w:rPr>
        <w:t xml:space="preserve"> </w:t>
      </w:r>
      <w:proofErr w:type="spellStart"/>
      <w:r w:rsidRPr="000262E4">
        <w:rPr>
          <w:spacing w:val="-4"/>
          <w:lang w:val="uk-UA" w:eastAsia="en-US"/>
        </w:rPr>
        <w:t>Ukrainy</w:t>
      </w:r>
      <w:proofErr w:type="spellEnd"/>
      <w:r w:rsidRPr="000262E4">
        <w:rPr>
          <w:spacing w:val="-4"/>
          <w:lang w:val="uk-UA" w:eastAsia="en-US"/>
        </w:rPr>
        <w:t xml:space="preserve">, </w:t>
      </w:r>
      <w:proofErr w:type="spellStart"/>
      <w:r w:rsidRPr="000262E4">
        <w:rPr>
          <w:spacing w:val="-4"/>
          <w:lang w:val="uk-UA" w:eastAsia="en-US"/>
        </w:rPr>
        <w:t>shchorichnyk</w:t>
      </w:r>
      <w:proofErr w:type="spellEnd"/>
      <w:r w:rsidRPr="000262E4">
        <w:rPr>
          <w:spacing w:val="-4"/>
          <w:lang w:val="uk-UA" w:eastAsia="en-US"/>
        </w:rPr>
        <w:t xml:space="preserve"> [</w:t>
      </w:r>
      <w:proofErr w:type="spellStart"/>
      <w:r w:rsidRPr="000262E4">
        <w:rPr>
          <w:spacing w:val="-4"/>
          <w:lang w:val="uk-UA" w:eastAsia="en-US"/>
        </w:rPr>
        <w:t>State</w:t>
      </w:r>
      <w:proofErr w:type="spellEnd"/>
      <w:r w:rsidRPr="000262E4">
        <w:rPr>
          <w:spacing w:val="-4"/>
          <w:lang w:val="uk-UA" w:eastAsia="en-US"/>
        </w:rPr>
        <w:t xml:space="preserve"> </w:t>
      </w:r>
      <w:proofErr w:type="spellStart"/>
      <w:r w:rsidRPr="000262E4">
        <w:rPr>
          <w:spacing w:val="-4"/>
          <w:lang w:val="uk-UA" w:eastAsia="en-US"/>
        </w:rPr>
        <w:t>of</w:t>
      </w:r>
      <w:proofErr w:type="spellEnd"/>
      <w:r w:rsidRPr="000262E4">
        <w:rPr>
          <w:spacing w:val="-4"/>
          <w:lang w:val="uk-UA" w:eastAsia="en-US"/>
        </w:rPr>
        <w:t xml:space="preserve"> </w:t>
      </w:r>
      <w:proofErr w:type="spellStart"/>
      <w:r w:rsidRPr="000262E4">
        <w:rPr>
          <w:spacing w:val="-4"/>
          <w:lang w:val="uk-UA" w:eastAsia="en-US"/>
        </w:rPr>
        <w:t>groundwater</w:t>
      </w:r>
      <w:proofErr w:type="spellEnd"/>
      <w:r w:rsidRPr="000262E4">
        <w:rPr>
          <w:spacing w:val="-4"/>
          <w:lang w:val="uk-UA" w:eastAsia="en-US"/>
        </w:rPr>
        <w:t xml:space="preserve"> </w:t>
      </w:r>
      <w:proofErr w:type="spellStart"/>
      <w:r w:rsidRPr="000262E4">
        <w:rPr>
          <w:spacing w:val="-4"/>
          <w:lang w:val="uk-UA" w:eastAsia="en-US"/>
        </w:rPr>
        <w:t>in</w:t>
      </w:r>
      <w:proofErr w:type="spellEnd"/>
      <w:r w:rsidRPr="000262E4">
        <w:rPr>
          <w:spacing w:val="-4"/>
          <w:lang w:val="uk-UA" w:eastAsia="en-US"/>
        </w:rPr>
        <w:t xml:space="preserve"> </w:t>
      </w:r>
      <w:proofErr w:type="spellStart"/>
      <w:r w:rsidRPr="000262E4">
        <w:rPr>
          <w:spacing w:val="-4"/>
          <w:lang w:val="uk-UA" w:eastAsia="en-US"/>
        </w:rPr>
        <w:t>Ukraine</w:t>
      </w:r>
      <w:proofErr w:type="spellEnd"/>
      <w:r w:rsidRPr="000262E4">
        <w:rPr>
          <w:spacing w:val="-4"/>
          <w:lang w:val="uk-UA" w:eastAsia="en-US"/>
        </w:rPr>
        <w:t xml:space="preserve">: </w:t>
      </w:r>
      <w:proofErr w:type="spellStart"/>
      <w:r w:rsidRPr="000262E4">
        <w:rPr>
          <w:spacing w:val="-4"/>
          <w:lang w:val="uk-UA" w:eastAsia="en-US"/>
        </w:rPr>
        <w:t>yearbook</w:t>
      </w:r>
      <w:proofErr w:type="spellEnd"/>
      <w:r w:rsidRPr="000262E4">
        <w:rPr>
          <w:spacing w:val="-4"/>
          <w:lang w:val="uk-UA" w:eastAsia="en-US"/>
        </w:rPr>
        <w:t xml:space="preserve">.]. (2021). </w:t>
      </w:r>
      <w:proofErr w:type="spellStart"/>
      <w:r w:rsidRPr="000262E4">
        <w:rPr>
          <w:spacing w:val="-4"/>
          <w:lang w:val="uk-UA" w:eastAsia="en-US"/>
        </w:rPr>
        <w:t>Kyiv</w:t>
      </w:r>
      <w:proofErr w:type="spellEnd"/>
      <w:r w:rsidRPr="000262E4">
        <w:rPr>
          <w:spacing w:val="-4"/>
          <w:lang w:val="uk-UA" w:eastAsia="en-US"/>
        </w:rPr>
        <w:t xml:space="preserve">: </w:t>
      </w:r>
      <w:proofErr w:type="spellStart"/>
      <w:r w:rsidRPr="000262E4">
        <w:rPr>
          <w:spacing w:val="-4"/>
          <w:lang w:val="uk-UA" w:eastAsia="en-US"/>
        </w:rPr>
        <w:t>Derzhavna</w:t>
      </w:r>
      <w:proofErr w:type="spellEnd"/>
      <w:r w:rsidRPr="000262E4">
        <w:rPr>
          <w:spacing w:val="-4"/>
          <w:lang w:val="uk-UA" w:eastAsia="en-US"/>
        </w:rPr>
        <w:t xml:space="preserve"> </w:t>
      </w:r>
      <w:proofErr w:type="spellStart"/>
      <w:r w:rsidRPr="000262E4">
        <w:rPr>
          <w:spacing w:val="-4"/>
          <w:lang w:val="uk-UA" w:eastAsia="en-US"/>
        </w:rPr>
        <w:t>sluzhba</w:t>
      </w:r>
      <w:proofErr w:type="spellEnd"/>
      <w:r w:rsidRPr="000262E4">
        <w:rPr>
          <w:spacing w:val="-4"/>
          <w:lang w:val="uk-UA" w:eastAsia="en-US"/>
        </w:rPr>
        <w:t xml:space="preserve"> </w:t>
      </w:r>
      <w:proofErr w:type="spellStart"/>
      <w:r w:rsidRPr="000262E4">
        <w:rPr>
          <w:spacing w:val="-4"/>
          <w:lang w:val="uk-UA" w:eastAsia="en-US"/>
        </w:rPr>
        <w:t>heolohii</w:t>
      </w:r>
      <w:proofErr w:type="spellEnd"/>
      <w:r w:rsidRPr="000262E4">
        <w:rPr>
          <w:spacing w:val="-4"/>
          <w:lang w:val="uk-UA" w:eastAsia="en-US"/>
        </w:rPr>
        <w:t xml:space="preserve"> </w:t>
      </w:r>
      <w:proofErr w:type="spellStart"/>
      <w:r w:rsidRPr="000262E4">
        <w:rPr>
          <w:spacing w:val="-4"/>
          <w:lang w:val="uk-UA" w:eastAsia="en-US"/>
        </w:rPr>
        <w:t>ta</w:t>
      </w:r>
      <w:proofErr w:type="spellEnd"/>
      <w:r w:rsidRPr="000262E4">
        <w:rPr>
          <w:spacing w:val="-4"/>
          <w:lang w:val="uk-UA" w:eastAsia="en-US"/>
        </w:rPr>
        <w:t xml:space="preserve"> </w:t>
      </w:r>
      <w:proofErr w:type="spellStart"/>
      <w:r w:rsidRPr="000262E4">
        <w:rPr>
          <w:spacing w:val="-4"/>
          <w:lang w:val="uk-UA" w:eastAsia="en-US"/>
        </w:rPr>
        <w:t>nadr</w:t>
      </w:r>
      <w:proofErr w:type="spellEnd"/>
      <w:r w:rsidRPr="000262E4">
        <w:rPr>
          <w:spacing w:val="-4"/>
          <w:lang w:val="uk-UA" w:eastAsia="en-US"/>
        </w:rPr>
        <w:t xml:space="preserve"> </w:t>
      </w:r>
      <w:proofErr w:type="spellStart"/>
      <w:r w:rsidRPr="000262E4">
        <w:rPr>
          <w:spacing w:val="-4"/>
          <w:lang w:val="uk-UA" w:eastAsia="en-US"/>
        </w:rPr>
        <w:t>Ukrainy</w:t>
      </w:r>
      <w:proofErr w:type="spellEnd"/>
      <w:r w:rsidRPr="000262E4">
        <w:rPr>
          <w:spacing w:val="-4"/>
          <w:lang w:val="uk-UA" w:eastAsia="en-US"/>
        </w:rPr>
        <w:t xml:space="preserve">, </w:t>
      </w:r>
      <w:proofErr w:type="spellStart"/>
      <w:r w:rsidRPr="000262E4">
        <w:rPr>
          <w:spacing w:val="-4"/>
          <w:lang w:val="uk-UA" w:eastAsia="en-US"/>
        </w:rPr>
        <w:t>Derzhavne</w:t>
      </w:r>
      <w:proofErr w:type="spellEnd"/>
      <w:r w:rsidRPr="000262E4">
        <w:rPr>
          <w:spacing w:val="-4"/>
          <w:lang w:val="uk-UA" w:eastAsia="en-US"/>
        </w:rPr>
        <w:t xml:space="preserve"> </w:t>
      </w:r>
      <w:proofErr w:type="spellStart"/>
      <w:r w:rsidRPr="000262E4">
        <w:rPr>
          <w:spacing w:val="-4"/>
          <w:lang w:val="uk-UA" w:eastAsia="en-US"/>
        </w:rPr>
        <w:t>naukovo-vyrobnyche</w:t>
      </w:r>
      <w:proofErr w:type="spellEnd"/>
      <w:r w:rsidRPr="000262E4">
        <w:rPr>
          <w:spacing w:val="-4"/>
          <w:lang w:val="uk-UA" w:eastAsia="en-US"/>
        </w:rPr>
        <w:t xml:space="preserve"> </w:t>
      </w:r>
      <w:proofErr w:type="spellStart"/>
      <w:r w:rsidRPr="000262E4">
        <w:rPr>
          <w:spacing w:val="-4"/>
          <w:lang w:val="uk-UA" w:eastAsia="en-US"/>
        </w:rPr>
        <w:t>pidpryiemstvo</w:t>
      </w:r>
      <w:proofErr w:type="spellEnd"/>
      <w:r w:rsidRPr="000262E4">
        <w:rPr>
          <w:spacing w:val="-4"/>
          <w:lang w:val="uk-UA" w:eastAsia="en-US"/>
        </w:rPr>
        <w:t xml:space="preserve"> «</w:t>
      </w:r>
      <w:proofErr w:type="spellStart"/>
      <w:r w:rsidRPr="000262E4">
        <w:rPr>
          <w:spacing w:val="-4"/>
          <w:lang w:val="uk-UA" w:eastAsia="en-US"/>
        </w:rPr>
        <w:t>Derzhavnyi</w:t>
      </w:r>
      <w:proofErr w:type="spellEnd"/>
      <w:r w:rsidRPr="000262E4">
        <w:rPr>
          <w:spacing w:val="-4"/>
          <w:lang w:val="uk-UA" w:eastAsia="en-US"/>
        </w:rPr>
        <w:t xml:space="preserve"> </w:t>
      </w:r>
      <w:proofErr w:type="spellStart"/>
      <w:r w:rsidRPr="000262E4">
        <w:rPr>
          <w:spacing w:val="-4"/>
          <w:lang w:val="uk-UA" w:eastAsia="en-US"/>
        </w:rPr>
        <w:t>informatsiinyi</w:t>
      </w:r>
      <w:proofErr w:type="spellEnd"/>
      <w:r w:rsidRPr="000262E4">
        <w:rPr>
          <w:spacing w:val="-4"/>
          <w:lang w:val="uk-UA" w:eastAsia="en-US"/>
        </w:rPr>
        <w:t xml:space="preserve"> </w:t>
      </w:r>
      <w:proofErr w:type="spellStart"/>
      <w:r w:rsidRPr="000262E4">
        <w:rPr>
          <w:spacing w:val="-4"/>
          <w:lang w:val="uk-UA" w:eastAsia="en-US"/>
        </w:rPr>
        <w:t>heolohichnyi</w:t>
      </w:r>
      <w:proofErr w:type="spellEnd"/>
      <w:r w:rsidRPr="000262E4">
        <w:rPr>
          <w:spacing w:val="-4"/>
          <w:lang w:val="uk-UA" w:eastAsia="en-US"/>
        </w:rPr>
        <w:t xml:space="preserve"> </w:t>
      </w:r>
      <w:proofErr w:type="spellStart"/>
      <w:r w:rsidRPr="000262E4">
        <w:rPr>
          <w:spacing w:val="-4"/>
          <w:lang w:val="uk-UA" w:eastAsia="en-US"/>
        </w:rPr>
        <w:t>fond</w:t>
      </w:r>
      <w:proofErr w:type="spellEnd"/>
      <w:r w:rsidRPr="000262E4">
        <w:rPr>
          <w:spacing w:val="-4"/>
          <w:lang w:val="uk-UA" w:eastAsia="en-US"/>
        </w:rPr>
        <w:t xml:space="preserve"> </w:t>
      </w:r>
      <w:proofErr w:type="spellStart"/>
      <w:r w:rsidRPr="000262E4">
        <w:rPr>
          <w:spacing w:val="-4"/>
          <w:lang w:val="uk-UA" w:eastAsia="en-US"/>
        </w:rPr>
        <w:t>Ukrainy</w:t>
      </w:r>
      <w:proofErr w:type="spellEnd"/>
      <w:r w:rsidRPr="000262E4">
        <w:rPr>
          <w:spacing w:val="-4"/>
          <w:lang w:val="uk-UA" w:eastAsia="en-US"/>
        </w:rPr>
        <w:t>».</w:t>
      </w:r>
      <w:r w:rsidR="002512D5" w:rsidRPr="000262E4">
        <w:rPr>
          <w:spacing w:val="-4"/>
          <w:lang w:val="uk-UA" w:eastAsia="en-US"/>
        </w:rPr>
        <w:t xml:space="preserve"> </w:t>
      </w:r>
      <w:r w:rsidR="002512D5" w:rsidRPr="000262E4">
        <w:rPr>
          <w:color w:val="000000"/>
          <w:lang w:val="uk-UA"/>
        </w:rPr>
        <w:t>[</w:t>
      </w:r>
      <w:proofErr w:type="spellStart"/>
      <w:r w:rsidR="002512D5" w:rsidRPr="000262E4">
        <w:rPr>
          <w:color w:val="000000"/>
          <w:lang w:val="uk-UA"/>
        </w:rPr>
        <w:t>in</w:t>
      </w:r>
      <w:proofErr w:type="spellEnd"/>
      <w:r w:rsidR="002512D5" w:rsidRPr="000262E4">
        <w:rPr>
          <w:lang w:val="uk-UA" w:eastAsia="uk-UA"/>
        </w:rPr>
        <w:t xml:space="preserve"> </w:t>
      </w:r>
      <w:proofErr w:type="spellStart"/>
      <w:r w:rsidR="002512D5" w:rsidRPr="000262E4">
        <w:rPr>
          <w:color w:val="000000"/>
          <w:lang w:val="uk-UA"/>
        </w:rPr>
        <w:t>Ukrainian</w:t>
      </w:r>
      <w:proofErr w:type="spellEnd"/>
      <w:r w:rsidR="002512D5" w:rsidRPr="000262E4">
        <w:rPr>
          <w:lang w:val="uk-UA" w:eastAsia="uk-UA"/>
        </w:rPr>
        <w:t>].</w:t>
      </w:r>
    </w:p>
    <w:p w14:paraId="75C02B45" w14:textId="77777777" w:rsidR="001D2643" w:rsidRPr="00AA3808" w:rsidRDefault="001D2643" w:rsidP="0039339F">
      <w:pPr>
        <w:spacing w:after="120"/>
        <w:ind w:left="1276"/>
        <w:jc w:val="center"/>
        <w:rPr>
          <w:rStyle w:val="tlid-translation"/>
          <w:b/>
          <w:lang w:val="uk-UA"/>
        </w:rPr>
      </w:pPr>
    </w:p>
    <w:p w14:paraId="6848F0DF" w14:textId="31BD36D3" w:rsidR="001D2643" w:rsidRPr="00AA3808" w:rsidRDefault="001D2643" w:rsidP="00C24E58">
      <w:pPr>
        <w:ind w:left="1276"/>
        <w:jc w:val="right"/>
        <w:rPr>
          <w:rStyle w:val="tlid-translation"/>
          <w:b/>
          <w:lang w:val="uk-UA"/>
        </w:rPr>
      </w:pPr>
      <w:r w:rsidRPr="00AA3808">
        <w:rPr>
          <w:rStyle w:val="tlid-translation"/>
          <w:b/>
          <w:lang w:val="uk-UA"/>
        </w:rPr>
        <w:t>A.M. </w:t>
      </w:r>
      <w:proofErr w:type="spellStart"/>
      <w:r w:rsidRPr="00AA3808">
        <w:rPr>
          <w:rStyle w:val="tlid-translation"/>
          <w:b/>
          <w:lang w:val="uk-UA"/>
        </w:rPr>
        <w:t>Shevchenko</w:t>
      </w:r>
      <w:proofErr w:type="spellEnd"/>
      <w:r w:rsidRPr="00AA3808">
        <w:rPr>
          <w:rStyle w:val="tlid-translation"/>
          <w:b/>
          <w:lang w:val="uk-UA"/>
        </w:rPr>
        <w:t>,  R.P. </w:t>
      </w:r>
      <w:proofErr w:type="spellStart"/>
      <w:r w:rsidRPr="00AA3808">
        <w:rPr>
          <w:rStyle w:val="tlid-translation"/>
          <w:b/>
          <w:lang w:val="uk-UA"/>
        </w:rPr>
        <w:t>Bozhenko</w:t>
      </w:r>
      <w:proofErr w:type="spellEnd"/>
      <w:r w:rsidRPr="00AA3808">
        <w:rPr>
          <w:rStyle w:val="tlid-translation"/>
          <w:b/>
          <w:lang w:val="uk-UA"/>
        </w:rPr>
        <w:t>, S.M. </w:t>
      </w:r>
      <w:proofErr w:type="spellStart"/>
      <w:r w:rsidRPr="00AA3808">
        <w:rPr>
          <w:rStyle w:val="tlid-translation"/>
          <w:b/>
          <w:lang w:val="uk-UA"/>
        </w:rPr>
        <w:t>Lyutnitsky</w:t>
      </w:r>
      <w:proofErr w:type="spellEnd"/>
    </w:p>
    <w:p w14:paraId="3B872817" w14:textId="261AAD96" w:rsidR="000231FA" w:rsidRPr="000231FA" w:rsidRDefault="000231FA" w:rsidP="00F03178">
      <w:pPr>
        <w:jc w:val="center"/>
        <w:rPr>
          <w:color w:val="0E101A"/>
          <w:lang w:val="en-US"/>
        </w:rPr>
      </w:pPr>
      <w:r w:rsidRPr="000231FA">
        <w:rPr>
          <w:b/>
          <w:bCs/>
          <w:color w:val="0E101A"/>
          <w:lang w:val="en-US"/>
        </w:rPr>
        <w:t>Typification of Kherson region by water availability for irrigation and its environmental consequences</w:t>
      </w:r>
    </w:p>
    <w:p w14:paraId="38B7B64B" w14:textId="32B5042B" w:rsidR="000231FA" w:rsidRPr="000231FA" w:rsidRDefault="000231FA" w:rsidP="00F03178">
      <w:pPr>
        <w:jc w:val="both"/>
        <w:rPr>
          <w:color w:val="0E101A"/>
          <w:lang w:val="en-US"/>
        </w:rPr>
      </w:pPr>
      <w:r w:rsidRPr="000231FA">
        <w:rPr>
          <w:b/>
          <w:bCs/>
          <w:i/>
          <w:iCs/>
          <w:color w:val="0E101A"/>
          <w:lang w:val="en-US"/>
        </w:rPr>
        <w:t>Abstract.</w:t>
      </w:r>
      <w:r w:rsidRPr="000231FA">
        <w:rPr>
          <w:i/>
          <w:iCs/>
          <w:color w:val="0E101A"/>
          <w:lang w:val="en-US"/>
        </w:rPr>
        <w:t> The article presents the results of regional typification for the Kherson region by water availability for irrigation, taking into account the possible environmental risk as a result of the increase in irrigated area. The grouping of the territories previously differentiated by water availability into the following subtypes was performed: low rate of natural surface and groundwater water availability; sufficient rate of groundwater availability various</w:t>
      </w:r>
      <w:r>
        <w:rPr>
          <w:i/>
          <w:iCs/>
          <w:color w:val="0E101A"/>
          <w:lang w:val="en-US"/>
        </w:rPr>
        <w:t xml:space="preserve">ly suitable </w:t>
      </w:r>
      <w:r w:rsidRPr="000231FA">
        <w:rPr>
          <w:i/>
          <w:iCs/>
          <w:color w:val="0E101A"/>
          <w:lang w:val="en-US"/>
        </w:rPr>
        <w:t>for irrigation; high level of transit river flow availability; provided water supply of different quality from irrigation sources. Also, the territory grouping was made by the zones of ecological risk according to ecological and amelioration qualifications along with the separation of admissible ecological risk zones (potentially conditionally unstable areas with good ecological and reclamation conditions), zones of increased ecological or potentially unstable areas with the satisfactory and endangered condition), zones of sustainable ecological risk (potentially unstable areas with the unsatisfactory or very unsatisfactory land condition), zones of ecological crises development (potentially very unstable with the very unsatisfactory land condition). </w:t>
      </w:r>
    </w:p>
    <w:p w14:paraId="7AD93635" w14:textId="23BCDE7D" w:rsidR="000231FA" w:rsidRPr="000231FA" w:rsidRDefault="000231FA" w:rsidP="00F03178">
      <w:pPr>
        <w:jc w:val="both"/>
        <w:rPr>
          <w:color w:val="0E101A"/>
          <w:lang w:val="en-US"/>
        </w:rPr>
      </w:pPr>
      <w:r w:rsidRPr="000231FA">
        <w:rPr>
          <w:i/>
          <w:iCs/>
          <w:color w:val="0E101A"/>
          <w:lang w:val="en-US"/>
        </w:rPr>
        <w:t xml:space="preserve">It was specified that within the Kherson region predominate the areas with low natural water supply from local surface flow in combination with the zones of increased ecological risk </w:t>
      </w:r>
      <w:r w:rsidRPr="000231FA">
        <w:rPr>
          <w:i/>
          <w:iCs/>
          <w:color w:val="0E101A"/>
          <w:lang w:val="en-US"/>
        </w:rPr>
        <w:lastRenderedPageBreak/>
        <w:t>(</w:t>
      </w:r>
      <w:proofErr w:type="spellStart"/>
      <w:r w:rsidRPr="000231FA">
        <w:rPr>
          <w:i/>
          <w:iCs/>
          <w:color w:val="0E101A"/>
          <w:lang w:val="en-US"/>
        </w:rPr>
        <w:t>Kakhovka</w:t>
      </w:r>
      <w:proofErr w:type="spellEnd"/>
      <w:r w:rsidRPr="000231FA">
        <w:rPr>
          <w:i/>
          <w:iCs/>
          <w:color w:val="0E101A"/>
          <w:lang w:val="en-US"/>
        </w:rPr>
        <w:t xml:space="preserve"> </w:t>
      </w:r>
      <w:r>
        <w:rPr>
          <w:i/>
          <w:iCs/>
          <w:color w:val="0E101A"/>
          <w:lang w:val="en-US"/>
        </w:rPr>
        <w:t>i</w:t>
      </w:r>
      <w:r w:rsidRPr="000231FA">
        <w:rPr>
          <w:i/>
          <w:iCs/>
          <w:color w:val="0E101A"/>
          <w:lang w:val="en-US"/>
        </w:rPr>
        <w:t>rrigation zone) or with the zones of stable ecological risk (</w:t>
      </w:r>
      <w:proofErr w:type="spellStart"/>
      <w:r w:rsidRPr="000231FA">
        <w:rPr>
          <w:i/>
          <w:iCs/>
          <w:color w:val="0E101A"/>
          <w:lang w:val="en-US"/>
        </w:rPr>
        <w:t>Oleksandrivska</w:t>
      </w:r>
      <w:proofErr w:type="spellEnd"/>
      <w:r w:rsidRPr="000231FA">
        <w:rPr>
          <w:i/>
          <w:iCs/>
          <w:color w:val="0E101A"/>
          <w:lang w:val="en-US"/>
        </w:rPr>
        <w:t xml:space="preserve"> </w:t>
      </w:r>
      <w:r>
        <w:rPr>
          <w:i/>
          <w:iCs/>
          <w:color w:val="0E101A"/>
          <w:lang w:val="en-US"/>
        </w:rPr>
        <w:t>i</w:t>
      </w:r>
      <w:r w:rsidRPr="000231FA">
        <w:rPr>
          <w:i/>
          <w:iCs/>
          <w:color w:val="0E101A"/>
          <w:lang w:val="en-US"/>
        </w:rPr>
        <w:t xml:space="preserve">rrigation </w:t>
      </w:r>
      <w:r>
        <w:rPr>
          <w:i/>
          <w:iCs/>
          <w:color w:val="0E101A"/>
          <w:lang w:val="en-US"/>
        </w:rPr>
        <w:t>z</w:t>
      </w:r>
      <w:r w:rsidRPr="000231FA">
        <w:rPr>
          <w:i/>
          <w:iCs/>
          <w:color w:val="0E101A"/>
          <w:lang w:val="en-US"/>
        </w:rPr>
        <w:t xml:space="preserve">one, </w:t>
      </w:r>
      <w:proofErr w:type="spellStart"/>
      <w:r w:rsidRPr="000231FA">
        <w:rPr>
          <w:i/>
          <w:iCs/>
          <w:color w:val="0E101A"/>
          <w:lang w:val="en-US"/>
        </w:rPr>
        <w:t>Kalanchak</w:t>
      </w:r>
      <w:proofErr w:type="spellEnd"/>
      <w:r w:rsidRPr="000231FA">
        <w:rPr>
          <w:i/>
          <w:iCs/>
          <w:color w:val="0E101A"/>
          <w:lang w:val="en-US"/>
        </w:rPr>
        <w:t xml:space="preserve"> </w:t>
      </w:r>
      <w:r>
        <w:rPr>
          <w:i/>
          <w:iCs/>
          <w:color w:val="0E101A"/>
          <w:lang w:val="en-US"/>
        </w:rPr>
        <w:t>i</w:t>
      </w:r>
      <w:r w:rsidRPr="000231FA">
        <w:rPr>
          <w:i/>
          <w:iCs/>
          <w:color w:val="0E101A"/>
          <w:lang w:val="en-US"/>
        </w:rPr>
        <w:t xml:space="preserve">rrigation </w:t>
      </w:r>
      <w:r>
        <w:rPr>
          <w:i/>
          <w:iCs/>
          <w:color w:val="0E101A"/>
          <w:lang w:val="en-US"/>
        </w:rPr>
        <w:t>s</w:t>
      </w:r>
      <w:r w:rsidRPr="000231FA">
        <w:rPr>
          <w:i/>
          <w:iCs/>
          <w:color w:val="0E101A"/>
          <w:lang w:val="en-US"/>
        </w:rPr>
        <w:t xml:space="preserve">ystem). Additional surface water supply for irrigation is provided by the main canals from the </w:t>
      </w:r>
      <w:proofErr w:type="spellStart"/>
      <w:r w:rsidRPr="000231FA">
        <w:rPr>
          <w:i/>
          <w:iCs/>
          <w:color w:val="0E101A"/>
          <w:lang w:val="en-US"/>
        </w:rPr>
        <w:t>Kakhovka</w:t>
      </w:r>
      <w:proofErr w:type="spellEnd"/>
      <w:r w:rsidRPr="000231FA">
        <w:rPr>
          <w:i/>
          <w:iCs/>
          <w:color w:val="0E101A"/>
          <w:lang w:val="en-US"/>
        </w:rPr>
        <w:t xml:space="preserve"> reservoir. Further increase in irrigation areas within these typological territories, on the one hand, can be provided with available resources on the other hand, may lead to deterioration of ecological and reclamation condition of irrigated land and aggravation of water and ecological situation, first of all, rising groundwater level.</w:t>
      </w:r>
    </w:p>
    <w:p w14:paraId="7A017CB9" w14:textId="77777777" w:rsidR="000231FA" w:rsidRPr="000231FA" w:rsidRDefault="000231FA" w:rsidP="00F03178">
      <w:pPr>
        <w:jc w:val="both"/>
        <w:rPr>
          <w:color w:val="0E101A"/>
          <w:lang w:val="en-US"/>
        </w:rPr>
      </w:pPr>
      <w:r w:rsidRPr="000231FA">
        <w:rPr>
          <w:b/>
          <w:bCs/>
          <w:i/>
          <w:iCs/>
          <w:color w:val="0E101A"/>
          <w:lang w:val="en-US"/>
        </w:rPr>
        <w:t>Keywords:</w:t>
      </w:r>
      <w:r w:rsidRPr="000231FA">
        <w:rPr>
          <w:i/>
          <w:iCs/>
          <w:color w:val="0E101A"/>
          <w:lang w:val="en-US"/>
        </w:rPr>
        <w:t> water availability, ecological and reclamation condition, irrigation, irrigated land, groundwater, surface water, zoning, typification</w:t>
      </w:r>
    </w:p>
    <w:p w14:paraId="17AECE3E" w14:textId="0D98D745" w:rsidR="00332E85" w:rsidRPr="000231FA" w:rsidRDefault="00332E85" w:rsidP="000231FA">
      <w:pPr>
        <w:ind w:firstLine="709"/>
        <w:jc w:val="center"/>
        <w:rPr>
          <w:i/>
          <w:szCs w:val="28"/>
          <w:lang w:val="en-US"/>
        </w:rPr>
      </w:pPr>
    </w:p>
    <w:sectPr w:rsidR="00332E85" w:rsidRPr="000231FA" w:rsidSect="00722E8C">
      <w:footerReference w:type="first" r:id="rId17"/>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3A35" w14:textId="77777777" w:rsidR="002E59B6" w:rsidRDefault="002E59B6" w:rsidP="00EA48A7">
      <w:r>
        <w:separator/>
      </w:r>
    </w:p>
  </w:endnote>
  <w:endnote w:type="continuationSeparator" w:id="0">
    <w:p w14:paraId="752AB346" w14:textId="77777777" w:rsidR="002E59B6" w:rsidRDefault="002E59B6" w:rsidP="00EA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9427" w14:textId="03BAD655" w:rsidR="00B30FA8" w:rsidRDefault="00B30FA8" w:rsidP="00C24E58">
    <w:r w:rsidRPr="00AA22AC">
      <w:rPr>
        <w:lang w:val="uk-UA"/>
      </w:rPr>
      <w:t xml:space="preserve">© </w:t>
    </w:r>
    <w:r w:rsidRPr="00C023B3">
      <w:rPr>
        <w:lang w:val="uk-UA"/>
      </w:rPr>
      <w:t>Шевченк</w:t>
    </w:r>
    <w:r>
      <w:rPr>
        <w:lang w:val="uk-UA"/>
      </w:rPr>
      <w:t>о</w:t>
    </w:r>
    <w:r w:rsidR="00C24E58" w:rsidRPr="00C24E58">
      <w:rPr>
        <w:lang w:val="uk-UA"/>
      </w:rPr>
      <w:t xml:space="preserve"> </w:t>
    </w:r>
    <w:r w:rsidR="00C24E58" w:rsidRPr="00C023B3">
      <w:rPr>
        <w:lang w:val="uk-UA"/>
      </w:rPr>
      <w:t>А.М.</w:t>
    </w:r>
    <w:r>
      <w:rPr>
        <w:lang w:val="uk-UA"/>
      </w:rPr>
      <w:t xml:space="preserve">, </w:t>
    </w:r>
    <w:r w:rsidRPr="00C023B3">
      <w:rPr>
        <w:lang w:val="uk-UA"/>
      </w:rPr>
      <w:t>Боженк</w:t>
    </w:r>
    <w:r w:rsidR="00AA3808">
      <w:rPr>
        <w:lang w:val="uk-UA"/>
      </w:rPr>
      <w:t>о</w:t>
    </w:r>
    <w:r w:rsidR="00C24E58" w:rsidRPr="00C24E58">
      <w:rPr>
        <w:lang w:val="uk-UA"/>
      </w:rPr>
      <w:t xml:space="preserve"> </w:t>
    </w:r>
    <w:r w:rsidR="00C24E58" w:rsidRPr="00C023B3">
      <w:rPr>
        <w:lang w:val="uk-UA"/>
      </w:rPr>
      <w:t>Р.П</w:t>
    </w:r>
    <w:r w:rsidR="00C24E58">
      <w:rPr>
        <w:lang w:val="uk-UA"/>
      </w:rPr>
      <w:t>.</w:t>
    </w:r>
    <w:r w:rsidR="00AA3808">
      <w:rPr>
        <w:lang w:val="uk-UA"/>
      </w:rPr>
      <w:t>, Лютницький</w:t>
    </w:r>
    <w:r w:rsidR="00C24E58" w:rsidRPr="00C24E58">
      <w:rPr>
        <w:lang w:val="uk-UA"/>
      </w:rPr>
      <w:t xml:space="preserve"> </w:t>
    </w:r>
    <w:r w:rsidR="00C24E58">
      <w:rPr>
        <w:lang w:val="uk-UA"/>
      </w:rPr>
      <w:t>С.М.</w:t>
    </w:r>
    <w:r w:rsidR="00AA3808">
      <w:rPr>
        <w:lang w:val="uk-UA"/>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B561" w14:textId="77777777" w:rsidR="002E59B6" w:rsidRDefault="002E59B6" w:rsidP="00EA48A7">
      <w:r>
        <w:separator/>
      </w:r>
    </w:p>
  </w:footnote>
  <w:footnote w:type="continuationSeparator" w:id="0">
    <w:p w14:paraId="1B83F59B" w14:textId="77777777" w:rsidR="002E59B6" w:rsidRDefault="002E59B6" w:rsidP="00EA4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10EF"/>
    <w:multiLevelType w:val="hybridMultilevel"/>
    <w:tmpl w:val="78F0FD02"/>
    <w:lvl w:ilvl="0" w:tplc="2C1208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AEA31D6"/>
    <w:multiLevelType w:val="hybridMultilevel"/>
    <w:tmpl w:val="23FAA20E"/>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 w15:restartNumberingAfterBreak="0">
    <w:nsid w:val="54517356"/>
    <w:multiLevelType w:val="hybridMultilevel"/>
    <w:tmpl w:val="9AE0EA90"/>
    <w:lvl w:ilvl="0" w:tplc="5136F9C4">
      <w:start w:val="1"/>
      <w:numFmt w:val="decimal"/>
      <w:lvlText w:val="%1."/>
      <w:lvlJc w:val="left"/>
      <w:pPr>
        <w:ind w:left="1429" w:hanging="360"/>
      </w:pPr>
      <w:rPr>
        <w:rFonts w:ascii="Times New Roman" w:hAnsi="Times New Roman" w:cs="Times New Roman" w:hint="default"/>
        <w:color w:val="auto"/>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579E00AA"/>
    <w:multiLevelType w:val="hybridMultilevel"/>
    <w:tmpl w:val="3C560D94"/>
    <w:lvl w:ilvl="0" w:tplc="AAE6A39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0835C28"/>
    <w:multiLevelType w:val="hybridMultilevel"/>
    <w:tmpl w:val="FD60145E"/>
    <w:lvl w:ilvl="0" w:tplc="CB4482A0">
      <w:start w:val="1"/>
      <w:numFmt w:val="decimal"/>
      <w:lvlText w:val="%1."/>
      <w:lvlJc w:val="left"/>
      <w:pPr>
        <w:ind w:left="927" w:hanging="360"/>
      </w:pPr>
      <w:rPr>
        <w:rFonts w:cs="Times New Roman"/>
        <w:color w:val="auto"/>
        <w:sz w:val="28"/>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67F73624"/>
    <w:multiLevelType w:val="hybridMultilevel"/>
    <w:tmpl w:val="72C2EAE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6D0A6E12"/>
    <w:multiLevelType w:val="hybridMultilevel"/>
    <w:tmpl w:val="0804CF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6A861AD"/>
    <w:multiLevelType w:val="hybridMultilevel"/>
    <w:tmpl w:val="9020A974"/>
    <w:lvl w:ilvl="0" w:tplc="65EA3C02">
      <w:start w:val="5"/>
      <w:numFmt w:val="decimal"/>
      <w:lvlText w:val="%1."/>
      <w:lvlJc w:val="left"/>
      <w:pPr>
        <w:tabs>
          <w:tab w:val="num" w:pos="644"/>
        </w:tabs>
        <w:ind w:left="644" w:hanging="360"/>
      </w:pPr>
      <w:rPr>
        <w:rFonts w:cs="Times New Roman" w:hint="default"/>
      </w:rPr>
    </w:lvl>
    <w:lvl w:ilvl="1" w:tplc="04220019" w:tentative="1">
      <w:start w:val="1"/>
      <w:numFmt w:val="lowerLetter"/>
      <w:lvlText w:val="%2."/>
      <w:lvlJc w:val="left"/>
      <w:pPr>
        <w:tabs>
          <w:tab w:val="num" w:pos="1364"/>
        </w:tabs>
        <w:ind w:left="1364" w:hanging="360"/>
      </w:pPr>
      <w:rPr>
        <w:rFonts w:cs="Times New Roman"/>
      </w:rPr>
    </w:lvl>
    <w:lvl w:ilvl="2" w:tplc="0422001B" w:tentative="1">
      <w:start w:val="1"/>
      <w:numFmt w:val="lowerRoman"/>
      <w:lvlText w:val="%3."/>
      <w:lvlJc w:val="right"/>
      <w:pPr>
        <w:tabs>
          <w:tab w:val="num" w:pos="2084"/>
        </w:tabs>
        <w:ind w:left="2084" w:hanging="180"/>
      </w:pPr>
      <w:rPr>
        <w:rFonts w:cs="Times New Roman"/>
      </w:rPr>
    </w:lvl>
    <w:lvl w:ilvl="3" w:tplc="0422000F" w:tentative="1">
      <w:start w:val="1"/>
      <w:numFmt w:val="decimal"/>
      <w:lvlText w:val="%4."/>
      <w:lvlJc w:val="left"/>
      <w:pPr>
        <w:tabs>
          <w:tab w:val="num" w:pos="2804"/>
        </w:tabs>
        <w:ind w:left="2804" w:hanging="360"/>
      </w:pPr>
      <w:rPr>
        <w:rFonts w:cs="Times New Roman"/>
      </w:rPr>
    </w:lvl>
    <w:lvl w:ilvl="4" w:tplc="04220019" w:tentative="1">
      <w:start w:val="1"/>
      <w:numFmt w:val="lowerLetter"/>
      <w:lvlText w:val="%5."/>
      <w:lvlJc w:val="left"/>
      <w:pPr>
        <w:tabs>
          <w:tab w:val="num" w:pos="3524"/>
        </w:tabs>
        <w:ind w:left="3524" w:hanging="360"/>
      </w:pPr>
      <w:rPr>
        <w:rFonts w:cs="Times New Roman"/>
      </w:rPr>
    </w:lvl>
    <w:lvl w:ilvl="5" w:tplc="0422001B" w:tentative="1">
      <w:start w:val="1"/>
      <w:numFmt w:val="lowerRoman"/>
      <w:lvlText w:val="%6."/>
      <w:lvlJc w:val="right"/>
      <w:pPr>
        <w:tabs>
          <w:tab w:val="num" w:pos="4244"/>
        </w:tabs>
        <w:ind w:left="4244" w:hanging="180"/>
      </w:pPr>
      <w:rPr>
        <w:rFonts w:cs="Times New Roman"/>
      </w:rPr>
    </w:lvl>
    <w:lvl w:ilvl="6" w:tplc="0422000F" w:tentative="1">
      <w:start w:val="1"/>
      <w:numFmt w:val="decimal"/>
      <w:lvlText w:val="%7."/>
      <w:lvlJc w:val="left"/>
      <w:pPr>
        <w:tabs>
          <w:tab w:val="num" w:pos="4964"/>
        </w:tabs>
        <w:ind w:left="4964" w:hanging="360"/>
      </w:pPr>
      <w:rPr>
        <w:rFonts w:cs="Times New Roman"/>
      </w:rPr>
    </w:lvl>
    <w:lvl w:ilvl="7" w:tplc="04220019" w:tentative="1">
      <w:start w:val="1"/>
      <w:numFmt w:val="lowerLetter"/>
      <w:lvlText w:val="%8."/>
      <w:lvlJc w:val="left"/>
      <w:pPr>
        <w:tabs>
          <w:tab w:val="num" w:pos="5684"/>
        </w:tabs>
        <w:ind w:left="5684" w:hanging="360"/>
      </w:pPr>
      <w:rPr>
        <w:rFonts w:cs="Times New Roman"/>
      </w:rPr>
    </w:lvl>
    <w:lvl w:ilvl="8" w:tplc="0422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774F73CC"/>
    <w:multiLevelType w:val="hybridMultilevel"/>
    <w:tmpl w:val="2EA4AFE2"/>
    <w:lvl w:ilvl="0" w:tplc="4E92AAF0">
      <w:start w:val="1"/>
      <w:numFmt w:val="bullet"/>
      <w:lvlText w:val=""/>
      <w:lvlJc w:val="left"/>
      <w:pPr>
        <w:tabs>
          <w:tab w:val="num" w:pos="510"/>
        </w:tabs>
        <w:ind w:firstLine="51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1473CB"/>
    <w:multiLevelType w:val="hybridMultilevel"/>
    <w:tmpl w:val="758E5472"/>
    <w:lvl w:ilvl="0" w:tplc="0422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1026442168">
    <w:abstractNumId w:val="1"/>
  </w:num>
  <w:num w:numId="2" w16cid:durableId="1011755701">
    <w:abstractNumId w:val="3"/>
  </w:num>
  <w:num w:numId="3" w16cid:durableId="1055473596">
    <w:abstractNumId w:val="8"/>
  </w:num>
  <w:num w:numId="4" w16cid:durableId="1954896940">
    <w:abstractNumId w:val="7"/>
  </w:num>
  <w:num w:numId="5" w16cid:durableId="1271082269">
    <w:abstractNumId w:val="4"/>
  </w:num>
  <w:num w:numId="6" w16cid:durableId="651564891">
    <w:abstractNumId w:val="6"/>
  </w:num>
  <w:num w:numId="7" w16cid:durableId="1879661421">
    <w:abstractNumId w:val="2"/>
  </w:num>
  <w:num w:numId="8" w16cid:durableId="2011639728">
    <w:abstractNumId w:val="5"/>
  </w:num>
  <w:num w:numId="9" w16cid:durableId="1633250969">
    <w:abstractNumId w:val="0"/>
  </w:num>
  <w:num w:numId="10" w16cid:durableId="63846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8DD"/>
    <w:rsid w:val="00001D4E"/>
    <w:rsid w:val="000231FA"/>
    <w:rsid w:val="00025DD1"/>
    <w:rsid w:val="000262E4"/>
    <w:rsid w:val="00031581"/>
    <w:rsid w:val="000349ED"/>
    <w:rsid w:val="00042A79"/>
    <w:rsid w:val="00045374"/>
    <w:rsid w:val="0005025E"/>
    <w:rsid w:val="00051C56"/>
    <w:rsid w:val="0005206B"/>
    <w:rsid w:val="0006006A"/>
    <w:rsid w:val="0006137C"/>
    <w:rsid w:val="00061D07"/>
    <w:rsid w:val="000650A1"/>
    <w:rsid w:val="00067CBB"/>
    <w:rsid w:val="00070F73"/>
    <w:rsid w:val="000744F3"/>
    <w:rsid w:val="000756B1"/>
    <w:rsid w:val="00076998"/>
    <w:rsid w:val="000773C3"/>
    <w:rsid w:val="00077DFC"/>
    <w:rsid w:val="00083218"/>
    <w:rsid w:val="00090123"/>
    <w:rsid w:val="00091290"/>
    <w:rsid w:val="00092B66"/>
    <w:rsid w:val="00097FA6"/>
    <w:rsid w:val="000A1F43"/>
    <w:rsid w:val="000A37F7"/>
    <w:rsid w:val="000A4ABF"/>
    <w:rsid w:val="000A7F71"/>
    <w:rsid w:val="000B0153"/>
    <w:rsid w:val="000B1115"/>
    <w:rsid w:val="000B5D4E"/>
    <w:rsid w:val="000C60F2"/>
    <w:rsid w:val="000D1BCF"/>
    <w:rsid w:val="000D2348"/>
    <w:rsid w:val="000D2FD8"/>
    <w:rsid w:val="000D503B"/>
    <w:rsid w:val="000D6D48"/>
    <w:rsid w:val="000E0C26"/>
    <w:rsid w:val="000E31B4"/>
    <w:rsid w:val="001054F7"/>
    <w:rsid w:val="00114374"/>
    <w:rsid w:val="00117386"/>
    <w:rsid w:val="0012337C"/>
    <w:rsid w:val="001316DE"/>
    <w:rsid w:val="00132426"/>
    <w:rsid w:val="0014070B"/>
    <w:rsid w:val="00143184"/>
    <w:rsid w:val="00147A1C"/>
    <w:rsid w:val="001517D5"/>
    <w:rsid w:val="00156751"/>
    <w:rsid w:val="001612E4"/>
    <w:rsid w:val="00165A4A"/>
    <w:rsid w:val="00165B46"/>
    <w:rsid w:val="00166348"/>
    <w:rsid w:val="00184CBC"/>
    <w:rsid w:val="00186F2B"/>
    <w:rsid w:val="001912D5"/>
    <w:rsid w:val="0019712A"/>
    <w:rsid w:val="001A18F0"/>
    <w:rsid w:val="001A1972"/>
    <w:rsid w:val="001A1D15"/>
    <w:rsid w:val="001A353E"/>
    <w:rsid w:val="001A47A1"/>
    <w:rsid w:val="001A61E3"/>
    <w:rsid w:val="001A6DDC"/>
    <w:rsid w:val="001A70B4"/>
    <w:rsid w:val="001B1B26"/>
    <w:rsid w:val="001B6B0E"/>
    <w:rsid w:val="001B6DAA"/>
    <w:rsid w:val="001C1C3B"/>
    <w:rsid w:val="001C5A16"/>
    <w:rsid w:val="001C6EC0"/>
    <w:rsid w:val="001D2643"/>
    <w:rsid w:val="001D2B31"/>
    <w:rsid w:val="001D5FF4"/>
    <w:rsid w:val="001E4013"/>
    <w:rsid w:val="001F01B0"/>
    <w:rsid w:val="002023BB"/>
    <w:rsid w:val="002079DB"/>
    <w:rsid w:val="002138B3"/>
    <w:rsid w:val="00214B7D"/>
    <w:rsid w:val="0021726A"/>
    <w:rsid w:val="00224E18"/>
    <w:rsid w:val="002402B5"/>
    <w:rsid w:val="002429F5"/>
    <w:rsid w:val="002475D8"/>
    <w:rsid w:val="002512D5"/>
    <w:rsid w:val="00252CB5"/>
    <w:rsid w:val="002534F2"/>
    <w:rsid w:val="002571BB"/>
    <w:rsid w:val="0026437F"/>
    <w:rsid w:val="00270048"/>
    <w:rsid w:val="002728B7"/>
    <w:rsid w:val="002753B5"/>
    <w:rsid w:val="00277251"/>
    <w:rsid w:val="002820D8"/>
    <w:rsid w:val="0028727B"/>
    <w:rsid w:val="00295010"/>
    <w:rsid w:val="002A4596"/>
    <w:rsid w:val="002B0DA6"/>
    <w:rsid w:val="002B24B8"/>
    <w:rsid w:val="002C1C05"/>
    <w:rsid w:val="002C31C9"/>
    <w:rsid w:val="002D0ED5"/>
    <w:rsid w:val="002D23A9"/>
    <w:rsid w:val="002D5812"/>
    <w:rsid w:val="002E59B6"/>
    <w:rsid w:val="002F2689"/>
    <w:rsid w:val="00302CB9"/>
    <w:rsid w:val="00304D28"/>
    <w:rsid w:val="0030659A"/>
    <w:rsid w:val="00307279"/>
    <w:rsid w:val="003078B7"/>
    <w:rsid w:val="00315DA7"/>
    <w:rsid w:val="00332E85"/>
    <w:rsid w:val="00334B4C"/>
    <w:rsid w:val="00336661"/>
    <w:rsid w:val="00336B2D"/>
    <w:rsid w:val="00337336"/>
    <w:rsid w:val="0033781C"/>
    <w:rsid w:val="00340DCE"/>
    <w:rsid w:val="00342A75"/>
    <w:rsid w:val="00346DDF"/>
    <w:rsid w:val="00360B05"/>
    <w:rsid w:val="003614EE"/>
    <w:rsid w:val="00362348"/>
    <w:rsid w:val="003638DD"/>
    <w:rsid w:val="00366356"/>
    <w:rsid w:val="00371CFA"/>
    <w:rsid w:val="003744E7"/>
    <w:rsid w:val="003754C6"/>
    <w:rsid w:val="0037645C"/>
    <w:rsid w:val="00381C3B"/>
    <w:rsid w:val="00382B77"/>
    <w:rsid w:val="003868CC"/>
    <w:rsid w:val="00386C58"/>
    <w:rsid w:val="003916CC"/>
    <w:rsid w:val="0039339F"/>
    <w:rsid w:val="003B0777"/>
    <w:rsid w:val="003B180B"/>
    <w:rsid w:val="003B7F4D"/>
    <w:rsid w:val="003C334A"/>
    <w:rsid w:val="003D0320"/>
    <w:rsid w:val="003D2A40"/>
    <w:rsid w:val="003D2F4C"/>
    <w:rsid w:val="003E4AA6"/>
    <w:rsid w:val="003E6607"/>
    <w:rsid w:val="003E6D56"/>
    <w:rsid w:val="003F2194"/>
    <w:rsid w:val="003F596F"/>
    <w:rsid w:val="00403AF9"/>
    <w:rsid w:val="00407B2E"/>
    <w:rsid w:val="0041245E"/>
    <w:rsid w:val="00424918"/>
    <w:rsid w:val="00426425"/>
    <w:rsid w:val="004326EF"/>
    <w:rsid w:val="0043305A"/>
    <w:rsid w:val="00433E2A"/>
    <w:rsid w:val="004341A1"/>
    <w:rsid w:val="004353F9"/>
    <w:rsid w:val="00447DF5"/>
    <w:rsid w:val="00452EDC"/>
    <w:rsid w:val="00464BE7"/>
    <w:rsid w:val="004758ED"/>
    <w:rsid w:val="00476C59"/>
    <w:rsid w:val="00476C9A"/>
    <w:rsid w:val="004822E9"/>
    <w:rsid w:val="004825CA"/>
    <w:rsid w:val="00493D32"/>
    <w:rsid w:val="00495770"/>
    <w:rsid w:val="004962AB"/>
    <w:rsid w:val="004B3393"/>
    <w:rsid w:val="004B4463"/>
    <w:rsid w:val="004C11E1"/>
    <w:rsid w:val="004C47E6"/>
    <w:rsid w:val="004C6A6E"/>
    <w:rsid w:val="004D07BA"/>
    <w:rsid w:val="004D27D6"/>
    <w:rsid w:val="004D2B41"/>
    <w:rsid w:val="004F4107"/>
    <w:rsid w:val="004F6E59"/>
    <w:rsid w:val="00501363"/>
    <w:rsid w:val="00506CC3"/>
    <w:rsid w:val="00517561"/>
    <w:rsid w:val="005178AE"/>
    <w:rsid w:val="00521D0F"/>
    <w:rsid w:val="00523B4A"/>
    <w:rsid w:val="00542023"/>
    <w:rsid w:val="00554C2A"/>
    <w:rsid w:val="005600CE"/>
    <w:rsid w:val="00561650"/>
    <w:rsid w:val="005658EF"/>
    <w:rsid w:val="00580BCA"/>
    <w:rsid w:val="005811FC"/>
    <w:rsid w:val="00581D75"/>
    <w:rsid w:val="00581DEE"/>
    <w:rsid w:val="005824FB"/>
    <w:rsid w:val="00586E29"/>
    <w:rsid w:val="005A0EF0"/>
    <w:rsid w:val="005A386B"/>
    <w:rsid w:val="005A65E6"/>
    <w:rsid w:val="005A6763"/>
    <w:rsid w:val="005B686B"/>
    <w:rsid w:val="005C349A"/>
    <w:rsid w:val="005C50A4"/>
    <w:rsid w:val="005C787B"/>
    <w:rsid w:val="005D0D29"/>
    <w:rsid w:val="005D2D4C"/>
    <w:rsid w:val="005E5B3D"/>
    <w:rsid w:val="005F2C25"/>
    <w:rsid w:val="005F4745"/>
    <w:rsid w:val="006011F5"/>
    <w:rsid w:val="00604B6D"/>
    <w:rsid w:val="00605FDD"/>
    <w:rsid w:val="0061035B"/>
    <w:rsid w:val="006106C7"/>
    <w:rsid w:val="00614BDB"/>
    <w:rsid w:val="00617A57"/>
    <w:rsid w:val="006447CE"/>
    <w:rsid w:val="00651488"/>
    <w:rsid w:val="00655054"/>
    <w:rsid w:val="00665D55"/>
    <w:rsid w:val="00677343"/>
    <w:rsid w:val="00687D0A"/>
    <w:rsid w:val="006A1DEE"/>
    <w:rsid w:val="006B08FC"/>
    <w:rsid w:val="006B4101"/>
    <w:rsid w:val="006B693C"/>
    <w:rsid w:val="006C1B57"/>
    <w:rsid w:val="006C354D"/>
    <w:rsid w:val="006C61C2"/>
    <w:rsid w:val="006C61E6"/>
    <w:rsid w:val="006D078C"/>
    <w:rsid w:val="006D1CCD"/>
    <w:rsid w:val="006E0646"/>
    <w:rsid w:val="006E0E87"/>
    <w:rsid w:val="006E5BBD"/>
    <w:rsid w:val="006E6819"/>
    <w:rsid w:val="006F0CD2"/>
    <w:rsid w:val="006F4F2C"/>
    <w:rsid w:val="007008DA"/>
    <w:rsid w:val="007058D0"/>
    <w:rsid w:val="007074CC"/>
    <w:rsid w:val="00707E54"/>
    <w:rsid w:val="00712AF0"/>
    <w:rsid w:val="00715083"/>
    <w:rsid w:val="00722E8C"/>
    <w:rsid w:val="00723B44"/>
    <w:rsid w:val="007245D7"/>
    <w:rsid w:val="007256D2"/>
    <w:rsid w:val="00726CB2"/>
    <w:rsid w:val="007277BD"/>
    <w:rsid w:val="00732B83"/>
    <w:rsid w:val="0074478D"/>
    <w:rsid w:val="0074530E"/>
    <w:rsid w:val="00746905"/>
    <w:rsid w:val="00747823"/>
    <w:rsid w:val="00752FDB"/>
    <w:rsid w:val="00753453"/>
    <w:rsid w:val="00757DC6"/>
    <w:rsid w:val="0076160C"/>
    <w:rsid w:val="0077079F"/>
    <w:rsid w:val="00775929"/>
    <w:rsid w:val="00781E24"/>
    <w:rsid w:val="00785D48"/>
    <w:rsid w:val="00787E8B"/>
    <w:rsid w:val="00795460"/>
    <w:rsid w:val="00796BF5"/>
    <w:rsid w:val="007975D9"/>
    <w:rsid w:val="007A0B3B"/>
    <w:rsid w:val="007A0CF6"/>
    <w:rsid w:val="007A71BC"/>
    <w:rsid w:val="007A7BD7"/>
    <w:rsid w:val="007B76E7"/>
    <w:rsid w:val="007C3297"/>
    <w:rsid w:val="007F44F2"/>
    <w:rsid w:val="007F4EEA"/>
    <w:rsid w:val="00800DE1"/>
    <w:rsid w:val="008100D1"/>
    <w:rsid w:val="00814282"/>
    <w:rsid w:val="00835384"/>
    <w:rsid w:val="008366CD"/>
    <w:rsid w:val="00837BEB"/>
    <w:rsid w:val="00841D7E"/>
    <w:rsid w:val="00851326"/>
    <w:rsid w:val="008515BD"/>
    <w:rsid w:val="00851B70"/>
    <w:rsid w:val="00852CB2"/>
    <w:rsid w:val="00860D23"/>
    <w:rsid w:val="00864A8A"/>
    <w:rsid w:val="00867098"/>
    <w:rsid w:val="00883C4E"/>
    <w:rsid w:val="008915A1"/>
    <w:rsid w:val="008922B0"/>
    <w:rsid w:val="0089356C"/>
    <w:rsid w:val="00894464"/>
    <w:rsid w:val="0089610D"/>
    <w:rsid w:val="008A2380"/>
    <w:rsid w:val="008B1CE9"/>
    <w:rsid w:val="008C37E0"/>
    <w:rsid w:val="008C506C"/>
    <w:rsid w:val="008C7113"/>
    <w:rsid w:val="008C738A"/>
    <w:rsid w:val="008D00AF"/>
    <w:rsid w:val="008D46AA"/>
    <w:rsid w:val="008D5523"/>
    <w:rsid w:val="008E2EB9"/>
    <w:rsid w:val="008E56DE"/>
    <w:rsid w:val="008F0B86"/>
    <w:rsid w:val="008F7B04"/>
    <w:rsid w:val="009027F9"/>
    <w:rsid w:val="00906EEB"/>
    <w:rsid w:val="00912BDD"/>
    <w:rsid w:val="0091473C"/>
    <w:rsid w:val="00927201"/>
    <w:rsid w:val="00927DBC"/>
    <w:rsid w:val="0093671F"/>
    <w:rsid w:val="0094501E"/>
    <w:rsid w:val="009466E4"/>
    <w:rsid w:val="0096126D"/>
    <w:rsid w:val="009615DD"/>
    <w:rsid w:val="00966F15"/>
    <w:rsid w:val="00974C9D"/>
    <w:rsid w:val="009769DB"/>
    <w:rsid w:val="00993D4A"/>
    <w:rsid w:val="009A55D3"/>
    <w:rsid w:val="009A626F"/>
    <w:rsid w:val="009A7043"/>
    <w:rsid w:val="009B0571"/>
    <w:rsid w:val="009B3995"/>
    <w:rsid w:val="009B7EBF"/>
    <w:rsid w:val="009C51BE"/>
    <w:rsid w:val="009C7962"/>
    <w:rsid w:val="009D2464"/>
    <w:rsid w:val="009D4148"/>
    <w:rsid w:val="009E01B4"/>
    <w:rsid w:val="00A001B5"/>
    <w:rsid w:val="00A038B8"/>
    <w:rsid w:val="00A03C72"/>
    <w:rsid w:val="00A0654F"/>
    <w:rsid w:val="00A161BC"/>
    <w:rsid w:val="00A24ABD"/>
    <w:rsid w:val="00A305F4"/>
    <w:rsid w:val="00A33EF8"/>
    <w:rsid w:val="00A3402F"/>
    <w:rsid w:val="00A36464"/>
    <w:rsid w:val="00A41EC4"/>
    <w:rsid w:val="00A42FF9"/>
    <w:rsid w:val="00A60E7C"/>
    <w:rsid w:val="00A64A12"/>
    <w:rsid w:val="00A66DFB"/>
    <w:rsid w:val="00A71224"/>
    <w:rsid w:val="00A823B8"/>
    <w:rsid w:val="00A8377F"/>
    <w:rsid w:val="00A87F8C"/>
    <w:rsid w:val="00A939E0"/>
    <w:rsid w:val="00A95597"/>
    <w:rsid w:val="00AA22AC"/>
    <w:rsid w:val="00AA3808"/>
    <w:rsid w:val="00AA41AF"/>
    <w:rsid w:val="00AA5236"/>
    <w:rsid w:val="00AB3150"/>
    <w:rsid w:val="00AC6D98"/>
    <w:rsid w:val="00AE0A64"/>
    <w:rsid w:val="00AF2BCE"/>
    <w:rsid w:val="00AF2C65"/>
    <w:rsid w:val="00AF4FEC"/>
    <w:rsid w:val="00B10355"/>
    <w:rsid w:val="00B11673"/>
    <w:rsid w:val="00B16508"/>
    <w:rsid w:val="00B20CF0"/>
    <w:rsid w:val="00B277D6"/>
    <w:rsid w:val="00B30FA8"/>
    <w:rsid w:val="00B312E1"/>
    <w:rsid w:val="00B3272C"/>
    <w:rsid w:val="00B50935"/>
    <w:rsid w:val="00B52F7E"/>
    <w:rsid w:val="00B53933"/>
    <w:rsid w:val="00B568FD"/>
    <w:rsid w:val="00B655D5"/>
    <w:rsid w:val="00B65AE3"/>
    <w:rsid w:val="00B67513"/>
    <w:rsid w:val="00B6796D"/>
    <w:rsid w:val="00B7015B"/>
    <w:rsid w:val="00B7050A"/>
    <w:rsid w:val="00B73ED8"/>
    <w:rsid w:val="00B75A8E"/>
    <w:rsid w:val="00B77C2D"/>
    <w:rsid w:val="00B80E2D"/>
    <w:rsid w:val="00B863FC"/>
    <w:rsid w:val="00BA428D"/>
    <w:rsid w:val="00BD5205"/>
    <w:rsid w:val="00BE1077"/>
    <w:rsid w:val="00BE3D88"/>
    <w:rsid w:val="00BF1FE9"/>
    <w:rsid w:val="00BF4EB5"/>
    <w:rsid w:val="00C00022"/>
    <w:rsid w:val="00C00556"/>
    <w:rsid w:val="00C023B3"/>
    <w:rsid w:val="00C1079C"/>
    <w:rsid w:val="00C20EBE"/>
    <w:rsid w:val="00C23293"/>
    <w:rsid w:val="00C23864"/>
    <w:rsid w:val="00C24ADB"/>
    <w:rsid w:val="00C24E58"/>
    <w:rsid w:val="00C25602"/>
    <w:rsid w:val="00C323B6"/>
    <w:rsid w:val="00C3400A"/>
    <w:rsid w:val="00C4648E"/>
    <w:rsid w:val="00C518EF"/>
    <w:rsid w:val="00C52522"/>
    <w:rsid w:val="00C52DCF"/>
    <w:rsid w:val="00C57FFD"/>
    <w:rsid w:val="00C62A4E"/>
    <w:rsid w:val="00C64386"/>
    <w:rsid w:val="00C67C55"/>
    <w:rsid w:val="00C70114"/>
    <w:rsid w:val="00C80519"/>
    <w:rsid w:val="00C80B47"/>
    <w:rsid w:val="00C831EB"/>
    <w:rsid w:val="00C84266"/>
    <w:rsid w:val="00C85789"/>
    <w:rsid w:val="00C86404"/>
    <w:rsid w:val="00C86A48"/>
    <w:rsid w:val="00C91357"/>
    <w:rsid w:val="00C92680"/>
    <w:rsid w:val="00C9460B"/>
    <w:rsid w:val="00C96096"/>
    <w:rsid w:val="00C97BE1"/>
    <w:rsid w:val="00CA172B"/>
    <w:rsid w:val="00CA44FC"/>
    <w:rsid w:val="00CA4980"/>
    <w:rsid w:val="00CB47D9"/>
    <w:rsid w:val="00CB60E4"/>
    <w:rsid w:val="00CC2C2C"/>
    <w:rsid w:val="00CD5798"/>
    <w:rsid w:val="00CD5CE7"/>
    <w:rsid w:val="00CE5CAB"/>
    <w:rsid w:val="00CE62CA"/>
    <w:rsid w:val="00CF1AF6"/>
    <w:rsid w:val="00CF23D9"/>
    <w:rsid w:val="00D003D3"/>
    <w:rsid w:val="00D16046"/>
    <w:rsid w:val="00D2066C"/>
    <w:rsid w:val="00D313E2"/>
    <w:rsid w:val="00D345CE"/>
    <w:rsid w:val="00D355DD"/>
    <w:rsid w:val="00D36F2E"/>
    <w:rsid w:val="00D5452B"/>
    <w:rsid w:val="00D57550"/>
    <w:rsid w:val="00D57FCC"/>
    <w:rsid w:val="00D61997"/>
    <w:rsid w:val="00D66069"/>
    <w:rsid w:val="00D713D3"/>
    <w:rsid w:val="00D71AFE"/>
    <w:rsid w:val="00D76F4E"/>
    <w:rsid w:val="00D771BE"/>
    <w:rsid w:val="00D77FDB"/>
    <w:rsid w:val="00D81505"/>
    <w:rsid w:val="00D82941"/>
    <w:rsid w:val="00D833AB"/>
    <w:rsid w:val="00D86868"/>
    <w:rsid w:val="00D87C54"/>
    <w:rsid w:val="00D9260C"/>
    <w:rsid w:val="00DA098F"/>
    <w:rsid w:val="00DA12DF"/>
    <w:rsid w:val="00DB4E3E"/>
    <w:rsid w:val="00DC07CE"/>
    <w:rsid w:val="00DD738A"/>
    <w:rsid w:val="00DE384D"/>
    <w:rsid w:val="00DF24BC"/>
    <w:rsid w:val="00DF3D00"/>
    <w:rsid w:val="00DF7B48"/>
    <w:rsid w:val="00E01AF4"/>
    <w:rsid w:val="00E072A7"/>
    <w:rsid w:val="00E14F33"/>
    <w:rsid w:val="00E2037C"/>
    <w:rsid w:val="00E263EA"/>
    <w:rsid w:val="00E26635"/>
    <w:rsid w:val="00E33CE3"/>
    <w:rsid w:val="00E350BE"/>
    <w:rsid w:val="00E403CD"/>
    <w:rsid w:val="00E46A92"/>
    <w:rsid w:val="00E53FC7"/>
    <w:rsid w:val="00E6388D"/>
    <w:rsid w:val="00E700F1"/>
    <w:rsid w:val="00E75081"/>
    <w:rsid w:val="00E8669A"/>
    <w:rsid w:val="00E93006"/>
    <w:rsid w:val="00E93E39"/>
    <w:rsid w:val="00E944C6"/>
    <w:rsid w:val="00E97B3E"/>
    <w:rsid w:val="00EA3494"/>
    <w:rsid w:val="00EA48A7"/>
    <w:rsid w:val="00EA5124"/>
    <w:rsid w:val="00EA7180"/>
    <w:rsid w:val="00EB15BB"/>
    <w:rsid w:val="00EB1B0E"/>
    <w:rsid w:val="00EB77A1"/>
    <w:rsid w:val="00EC25A0"/>
    <w:rsid w:val="00EC2AA2"/>
    <w:rsid w:val="00EC6E8B"/>
    <w:rsid w:val="00ED7679"/>
    <w:rsid w:val="00EF4430"/>
    <w:rsid w:val="00EF56BE"/>
    <w:rsid w:val="00F00866"/>
    <w:rsid w:val="00F03178"/>
    <w:rsid w:val="00F131EC"/>
    <w:rsid w:val="00F17844"/>
    <w:rsid w:val="00F17D16"/>
    <w:rsid w:val="00F262A8"/>
    <w:rsid w:val="00F318CA"/>
    <w:rsid w:val="00F40CE6"/>
    <w:rsid w:val="00F46D01"/>
    <w:rsid w:val="00F668E6"/>
    <w:rsid w:val="00F677E0"/>
    <w:rsid w:val="00F73ADC"/>
    <w:rsid w:val="00F740D3"/>
    <w:rsid w:val="00F747A5"/>
    <w:rsid w:val="00F75D1F"/>
    <w:rsid w:val="00F90CA2"/>
    <w:rsid w:val="00F92EDD"/>
    <w:rsid w:val="00F92F31"/>
    <w:rsid w:val="00F932D7"/>
    <w:rsid w:val="00F972A9"/>
    <w:rsid w:val="00FA13E8"/>
    <w:rsid w:val="00FB0932"/>
    <w:rsid w:val="00FB534A"/>
    <w:rsid w:val="00FB65C3"/>
    <w:rsid w:val="00FE0535"/>
    <w:rsid w:val="00FE366C"/>
    <w:rsid w:val="00FE48DB"/>
    <w:rsid w:val="00FE547D"/>
    <w:rsid w:val="00FF51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2736D16"/>
  <w15:docId w15:val="{F8A16B31-EC61-4B3E-844C-A1C4C495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8DD"/>
    <w:rPr>
      <w:rFonts w:ascii="Times New Roman" w:eastAsia="Times New Roman" w:hAnsi="Times New Roman"/>
      <w:sz w:val="24"/>
      <w:szCs w:val="24"/>
      <w:lang w:val="ru-RU" w:eastAsia="ru-RU"/>
    </w:rPr>
  </w:style>
  <w:style w:type="paragraph" w:styleId="1">
    <w:name w:val="heading 1"/>
    <w:aliases w:val="Заг 1"/>
    <w:basedOn w:val="a"/>
    <w:next w:val="a"/>
    <w:link w:val="10"/>
    <w:uiPriority w:val="99"/>
    <w:qFormat/>
    <w:rsid w:val="00581DEE"/>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 1 Знак"/>
    <w:link w:val="1"/>
    <w:uiPriority w:val="99"/>
    <w:locked/>
    <w:rsid w:val="00581DEE"/>
    <w:rPr>
      <w:rFonts w:ascii="Times New Roman" w:hAnsi="Times New Roman" w:cs="Times New Roman"/>
      <w:sz w:val="20"/>
      <w:szCs w:val="20"/>
      <w:lang w:eastAsia="ru-RU"/>
    </w:rPr>
  </w:style>
  <w:style w:type="character" w:styleId="a3">
    <w:name w:val="Hyperlink"/>
    <w:uiPriority w:val="99"/>
    <w:rsid w:val="003638DD"/>
    <w:rPr>
      <w:rFonts w:cs="Times New Roman"/>
      <w:color w:val="0000FF"/>
      <w:u w:val="single"/>
    </w:rPr>
  </w:style>
  <w:style w:type="paragraph" w:customStyle="1" w:styleId="11">
    <w:name w:val="Абзац списка1"/>
    <w:basedOn w:val="a"/>
    <w:uiPriority w:val="99"/>
    <w:rsid w:val="003638DD"/>
    <w:pPr>
      <w:ind w:left="720"/>
      <w:contextualSpacing/>
    </w:pPr>
    <w:rPr>
      <w:sz w:val="20"/>
      <w:szCs w:val="20"/>
    </w:rPr>
  </w:style>
  <w:style w:type="paragraph" w:styleId="a4">
    <w:name w:val="footer"/>
    <w:basedOn w:val="a"/>
    <w:link w:val="a5"/>
    <w:uiPriority w:val="99"/>
    <w:rsid w:val="003638DD"/>
    <w:pPr>
      <w:tabs>
        <w:tab w:val="center" w:pos="4819"/>
        <w:tab w:val="right" w:pos="9639"/>
      </w:tabs>
    </w:pPr>
    <w:rPr>
      <w:rFonts w:eastAsia="Calibri"/>
      <w:szCs w:val="20"/>
    </w:rPr>
  </w:style>
  <w:style w:type="character" w:customStyle="1" w:styleId="a5">
    <w:name w:val="Нижній колонтитул Знак"/>
    <w:link w:val="a4"/>
    <w:uiPriority w:val="99"/>
    <w:locked/>
    <w:rsid w:val="003638DD"/>
    <w:rPr>
      <w:rFonts w:ascii="Times New Roman" w:hAnsi="Times New Roman" w:cs="Times New Roman"/>
      <w:sz w:val="20"/>
      <w:szCs w:val="20"/>
      <w:lang w:eastAsia="ru-RU"/>
    </w:rPr>
  </w:style>
  <w:style w:type="paragraph" w:customStyle="1" w:styleId="docdata">
    <w:name w:val="docdata"/>
    <w:aliases w:val="docy,v5,5463,baiaagaaboqcaaadlbeaaau6eqaaaaaaaaaaaaaaaaaaaaaaaaaaaaaaaaaaaaaaaaaaaaaaaaaaaaaaaaaaaaaaaaaaaaaaaaaaaaaaaaaaaaaaaaaaaaaaaaaaaaaaaaaaaaaaaaaaaaaaaaaaaaaaaaaaaaaaaaaaaaaaaaaaaaaaaaaaaaaaaaaaaaaaaaaaaaaaaaaaaaaaaaaaaaaaaaaaaaaaaaaaaaa"/>
    <w:basedOn w:val="a"/>
    <w:uiPriority w:val="99"/>
    <w:rsid w:val="003638DD"/>
    <w:pPr>
      <w:spacing w:before="100" w:beforeAutospacing="1" w:after="100" w:afterAutospacing="1"/>
    </w:pPr>
    <w:rPr>
      <w:lang w:val="uk-UA" w:eastAsia="uk-UA"/>
    </w:rPr>
  </w:style>
  <w:style w:type="character" w:customStyle="1" w:styleId="fontstyle01">
    <w:name w:val="fontstyle01"/>
    <w:uiPriority w:val="99"/>
    <w:rsid w:val="003638DD"/>
    <w:rPr>
      <w:rFonts w:ascii="TimesNewRomanPSMT" w:hAnsi="TimesNewRomanPSMT"/>
      <w:color w:val="231F20"/>
      <w:sz w:val="20"/>
    </w:rPr>
  </w:style>
  <w:style w:type="paragraph" w:customStyle="1" w:styleId="login-buttonuser">
    <w:name w:val="login-button__user"/>
    <w:basedOn w:val="a"/>
    <w:uiPriority w:val="99"/>
    <w:rsid w:val="003638DD"/>
    <w:pPr>
      <w:spacing w:before="100" w:beforeAutospacing="1" w:after="100" w:afterAutospacing="1"/>
    </w:pPr>
    <w:rPr>
      <w:lang w:val="uk-UA" w:eastAsia="uk-UA"/>
    </w:rPr>
  </w:style>
  <w:style w:type="character" w:customStyle="1" w:styleId="tlid-translation">
    <w:name w:val="tlid-translation"/>
    <w:uiPriority w:val="99"/>
    <w:rsid w:val="003638DD"/>
  </w:style>
  <w:style w:type="character" w:customStyle="1" w:styleId="orcid-id-https2">
    <w:name w:val="orcid-id-https2"/>
    <w:uiPriority w:val="99"/>
    <w:rsid w:val="003638DD"/>
    <w:rPr>
      <w:sz w:val="18"/>
    </w:rPr>
  </w:style>
  <w:style w:type="paragraph" w:styleId="a6">
    <w:name w:val="No Spacing"/>
    <w:uiPriority w:val="99"/>
    <w:qFormat/>
    <w:rsid w:val="003638DD"/>
    <w:rPr>
      <w:sz w:val="22"/>
      <w:szCs w:val="22"/>
      <w:lang w:eastAsia="en-US"/>
    </w:rPr>
  </w:style>
  <w:style w:type="character" w:customStyle="1" w:styleId="FontStyle12">
    <w:name w:val="Font Style12"/>
    <w:uiPriority w:val="99"/>
    <w:rsid w:val="003638DD"/>
    <w:rPr>
      <w:rFonts w:ascii="Times New Roman" w:hAnsi="Times New Roman"/>
      <w:sz w:val="26"/>
    </w:rPr>
  </w:style>
  <w:style w:type="paragraph" w:styleId="a7">
    <w:name w:val="List Paragraph"/>
    <w:basedOn w:val="a"/>
    <w:uiPriority w:val="99"/>
    <w:qFormat/>
    <w:rsid w:val="003638DD"/>
    <w:pPr>
      <w:ind w:left="720"/>
      <w:contextualSpacing/>
    </w:pPr>
  </w:style>
  <w:style w:type="paragraph" w:styleId="a8">
    <w:name w:val="Balloon Text"/>
    <w:basedOn w:val="a"/>
    <w:link w:val="a9"/>
    <w:uiPriority w:val="99"/>
    <w:semiHidden/>
    <w:rsid w:val="003638DD"/>
    <w:rPr>
      <w:rFonts w:ascii="Tahoma" w:hAnsi="Tahoma" w:cs="Tahoma"/>
      <w:sz w:val="16"/>
      <w:szCs w:val="16"/>
    </w:rPr>
  </w:style>
  <w:style w:type="character" w:customStyle="1" w:styleId="a9">
    <w:name w:val="Текст у виносці Знак"/>
    <w:link w:val="a8"/>
    <w:uiPriority w:val="99"/>
    <w:semiHidden/>
    <w:locked/>
    <w:rsid w:val="003638DD"/>
    <w:rPr>
      <w:rFonts w:ascii="Tahoma" w:hAnsi="Tahoma" w:cs="Tahoma"/>
      <w:sz w:val="16"/>
      <w:szCs w:val="16"/>
      <w:lang w:eastAsia="ru-RU"/>
    </w:rPr>
  </w:style>
  <w:style w:type="paragraph" w:styleId="aa">
    <w:name w:val="Body Text Indent"/>
    <w:basedOn w:val="a"/>
    <w:link w:val="ab"/>
    <w:uiPriority w:val="99"/>
    <w:rsid w:val="000D2348"/>
    <w:pPr>
      <w:spacing w:after="120"/>
      <w:ind w:left="283"/>
    </w:pPr>
    <w:rPr>
      <w:rFonts w:ascii="Calibri" w:eastAsia="Calibri" w:hAnsi="Calibri"/>
      <w:szCs w:val="20"/>
    </w:rPr>
  </w:style>
  <w:style w:type="character" w:customStyle="1" w:styleId="BodyTextIndentChar">
    <w:name w:val="Body Text Indent Char"/>
    <w:uiPriority w:val="99"/>
    <w:semiHidden/>
    <w:locked/>
    <w:rsid w:val="0096126D"/>
    <w:rPr>
      <w:rFonts w:ascii="Times New Roman" w:hAnsi="Times New Roman" w:cs="Times New Roman"/>
      <w:sz w:val="24"/>
      <w:szCs w:val="24"/>
      <w:lang w:val="ru-RU" w:eastAsia="ru-RU"/>
    </w:rPr>
  </w:style>
  <w:style w:type="character" w:customStyle="1" w:styleId="hps">
    <w:name w:val="hps"/>
    <w:uiPriority w:val="99"/>
    <w:rsid w:val="000D2348"/>
    <w:rPr>
      <w:rFonts w:cs="Times New Roman"/>
    </w:rPr>
  </w:style>
  <w:style w:type="character" w:customStyle="1" w:styleId="6">
    <w:name w:val="Знак Знак6"/>
    <w:uiPriority w:val="99"/>
    <w:rsid w:val="000D2348"/>
    <w:rPr>
      <w:sz w:val="28"/>
      <w:lang w:val="ru-RU" w:eastAsia="ru-RU"/>
    </w:rPr>
  </w:style>
  <w:style w:type="character" w:customStyle="1" w:styleId="ab">
    <w:name w:val="Основний текст з відступом Знак"/>
    <w:link w:val="aa"/>
    <w:uiPriority w:val="99"/>
    <w:locked/>
    <w:rsid w:val="000D2348"/>
    <w:rPr>
      <w:sz w:val="24"/>
      <w:lang w:val="ru-RU" w:eastAsia="ru-RU"/>
    </w:rPr>
  </w:style>
  <w:style w:type="paragraph" w:styleId="2">
    <w:name w:val="Body Text Indent 2"/>
    <w:basedOn w:val="a"/>
    <w:link w:val="20"/>
    <w:uiPriority w:val="99"/>
    <w:rsid w:val="00F46D01"/>
    <w:pPr>
      <w:spacing w:after="120" w:line="480" w:lineRule="auto"/>
      <w:ind w:left="283"/>
    </w:pPr>
  </w:style>
  <w:style w:type="character" w:customStyle="1" w:styleId="20">
    <w:name w:val="Основний текст з відступом 2 Знак"/>
    <w:link w:val="2"/>
    <w:uiPriority w:val="99"/>
    <w:semiHidden/>
    <w:locked/>
    <w:rsid w:val="0096126D"/>
    <w:rPr>
      <w:rFonts w:ascii="Times New Roman" w:hAnsi="Times New Roman" w:cs="Times New Roman"/>
      <w:sz w:val="24"/>
      <w:szCs w:val="24"/>
      <w:lang w:val="ru-RU" w:eastAsia="ru-RU"/>
    </w:rPr>
  </w:style>
  <w:style w:type="paragraph" w:styleId="21">
    <w:name w:val="Body Text 2"/>
    <w:basedOn w:val="a"/>
    <w:link w:val="22"/>
    <w:uiPriority w:val="99"/>
    <w:rsid w:val="0093671F"/>
    <w:pPr>
      <w:spacing w:after="120" w:line="480" w:lineRule="auto"/>
    </w:pPr>
  </w:style>
  <w:style w:type="character" w:customStyle="1" w:styleId="22">
    <w:name w:val="Основний текст 2 Знак"/>
    <w:link w:val="21"/>
    <w:uiPriority w:val="99"/>
    <w:semiHidden/>
    <w:locked/>
    <w:rsid w:val="0096126D"/>
    <w:rPr>
      <w:rFonts w:ascii="Times New Roman" w:hAnsi="Times New Roman" w:cs="Times New Roman"/>
      <w:sz w:val="24"/>
      <w:szCs w:val="24"/>
      <w:lang w:val="ru-RU" w:eastAsia="ru-RU"/>
    </w:rPr>
  </w:style>
  <w:style w:type="paragraph" w:styleId="ac">
    <w:name w:val="Normal (Web)"/>
    <w:basedOn w:val="a"/>
    <w:uiPriority w:val="99"/>
    <w:rsid w:val="001316DE"/>
    <w:pPr>
      <w:spacing w:before="100" w:beforeAutospacing="1" w:after="100" w:afterAutospacing="1"/>
    </w:pPr>
    <w:rPr>
      <w:rFonts w:eastAsia="Calibri"/>
      <w:lang w:val="uk-UA" w:eastAsia="uk-UA"/>
    </w:rPr>
  </w:style>
  <w:style w:type="paragraph" w:styleId="3">
    <w:name w:val="Body Text Indent 3"/>
    <w:basedOn w:val="a"/>
    <w:link w:val="30"/>
    <w:uiPriority w:val="99"/>
    <w:rsid w:val="00D57550"/>
    <w:pPr>
      <w:spacing w:after="120"/>
      <w:ind w:left="283"/>
    </w:pPr>
    <w:rPr>
      <w:sz w:val="16"/>
      <w:szCs w:val="16"/>
    </w:rPr>
  </w:style>
  <w:style w:type="character" w:customStyle="1" w:styleId="30">
    <w:name w:val="Основний текст з відступом 3 Знак"/>
    <w:link w:val="3"/>
    <w:uiPriority w:val="99"/>
    <w:semiHidden/>
    <w:locked/>
    <w:rsid w:val="00912BDD"/>
    <w:rPr>
      <w:rFonts w:ascii="Times New Roman" w:hAnsi="Times New Roman" w:cs="Times New Roman"/>
      <w:sz w:val="16"/>
      <w:szCs w:val="16"/>
      <w:lang w:val="ru-RU" w:eastAsia="ru-RU"/>
    </w:rPr>
  </w:style>
  <w:style w:type="paragraph" w:styleId="ad">
    <w:name w:val="header"/>
    <w:basedOn w:val="a"/>
    <w:link w:val="ae"/>
    <w:uiPriority w:val="99"/>
    <w:unhideWhenUsed/>
    <w:rsid w:val="00F318CA"/>
    <w:pPr>
      <w:tabs>
        <w:tab w:val="center" w:pos="4819"/>
        <w:tab w:val="right" w:pos="9639"/>
      </w:tabs>
    </w:pPr>
  </w:style>
  <w:style w:type="character" w:customStyle="1" w:styleId="ae">
    <w:name w:val="Верхній колонтитул Знак"/>
    <w:link w:val="ad"/>
    <w:uiPriority w:val="99"/>
    <w:rsid w:val="00F318CA"/>
    <w:rPr>
      <w:rFonts w:ascii="Times New Roman" w:eastAsia="Times New Roman" w:hAnsi="Times New Roman"/>
      <w:sz w:val="24"/>
      <w:szCs w:val="24"/>
      <w:lang w:val="ru-RU" w:eastAsia="ru-RU"/>
    </w:rPr>
  </w:style>
  <w:style w:type="character" w:styleId="af">
    <w:name w:val="FollowedHyperlink"/>
    <w:uiPriority w:val="99"/>
    <w:semiHidden/>
    <w:unhideWhenUsed/>
    <w:rsid w:val="00AA5236"/>
    <w:rPr>
      <w:color w:val="800080"/>
      <w:u w:val="single"/>
    </w:rPr>
  </w:style>
  <w:style w:type="character" w:styleId="af0">
    <w:name w:val="Strong"/>
    <w:basedOn w:val="a0"/>
    <w:uiPriority w:val="22"/>
    <w:qFormat/>
    <w:locked/>
    <w:rsid w:val="000231FA"/>
    <w:rPr>
      <w:b/>
      <w:bCs/>
    </w:rPr>
  </w:style>
  <w:style w:type="character" w:styleId="af1">
    <w:name w:val="Emphasis"/>
    <w:basedOn w:val="a0"/>
    <w:uiPriority w:val="20"/>
    <w:qFormat/>
    <w:locked/>
    <w:rsid w:val="000231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7706">
      <w:bodyDiv w:val="1"/>
      <w:marLeft w:val="0"/>
      <w:marRight w:val="0"/>
      <w:marTop w:val="0"/>
      <w:marBottom w:val="0"/>
      <w:divBdr>
        <w:top w:val="none" w:sz="0" w:space="0" w:color="auto"/>
        <w:left w:val="none" w:sz="0" w:space="0" w:color="auto"/>
        <w:bottom w:val="none" w:sz="0" w:space="0" w:color="auto"/>
        <w:right w:val="none" w:sz="0" w:space="0" w:color="auto"/>
      </w:divBdr>
      <w:divsChild>
        <w:div w:id="13847794">
          <w:marLeft w:val="0"/>
          <w:marRight w:val="0"/>
          <w:marTop w:val="0"/>
          <w:marBottom w:val="0"/>
          <w:divBdr>
            <w:top w:val="none" w:sz="0" w:space="0" w:color="auto"/>
            <w:left w:val="none" w:sz="0" w:space="0" w:color="auto"/>
            <w:bottom w:val="none" w:sz="0" w:space="0" w:color="auto"/>
            <w:right w:val="single" w:sz="6" w:space="0" w:color="DDDDDD"/>
          </w:divBdr>
          <w:divsChild>
            <w:div w:id="1559050614">
              <w:marLeft w:val="0"/>
              <w:marRight w:val="0"/>
              <w:marTop w:val="0"/>
              <w:marBottom w:val="0"/>
              <w:divBdr>
                <w:top w:val="none" w:sz="0" w:space="0" w:color="auto"/>
                <w:left w:val="none" w:sz="0" w:space="0" w:color="auto"/>
                <w:bottom w:val="none" w:sz="0" w:space="0" w:color="auto"/>
                <w:right w:val="none" w:sz="0" w:space="0" w:color="auto"/>
              </w:divBdr>
              <w:divsChild>
                <w:div w:id="12369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20412">
      <w:bodyDiv w:val="1"/>
      <w:marLeft w:val="0"/>
      <w:marRight w:val="0"/>
      <w:marTop w:val="0"/>
      <w:marBottom w:val="0"/>
      <w:divBdr>
        <w:top w:val="none" w:sz="0" w:space="0" w:color="auto"/>
        <w:left w:val="none" w:sz="0" w:space="0" w:color="auto"/>
        <w:bottom w:val="none" w:sz="0" w:space="0" w:color="auto"/>
        <w:right w:val="none" w:sz="0" w:space="0" w:color="auto"/>
      </w:divBdr>
    </w:div>
    <w:div w:id="1283532467">
      <w:marLeft w:val="0"/>
      <w:marRight w:val="0"/>
      <w:marTop w:val="0"/>
      <w:marBottom w:val="0"/>
      <w:divBdr>
        <w:top w:val="none" w:sz="0" w:space="0" w:color="auto"/>
        <w:left w:val="none" w:sz="0" w:space="0" w:color="auto"/>
        <w:bottom w:val="none" w:sz="0" w:space="0" w:color="auto"/>
        <w:right w:val="none" w:sz="0" w:space="0" w:color="auto"/>
      </w:divBdr>
    </w:div>
    <w:div w:id="17748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343-0054" TargetMode="External"/><Relationship Id="rId13" Type="http://schemas.openxmlformats.org/officeDocument/2006/relationships/hyperlink" Target="https://mepr.gov.ua/files/docs/Reg.report/2019/&#1061;&#1077;&#1088;&#1089;&#1086;&#1085;&#1089;&#1100;&#1082;&#10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cid.org/0000-0002-2637-6538" TargetMode="External"/><Relationship Id="rId12" Type="http://schemas.openxmlformats.org/officeDocument/2006/relationships/hyperlink" Target="https://zakon.rada.gov.ua/laws/show/766-2020-%D0%B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pr.gov.ua/files/docs/Reg.report/2019/&#1061;&#1077;&#1088;&#1089;&#1086;&#1085;&#1089;&#1100;&#1082;&#1072;%20&#1086;&#1073;&#1083;&#1072;&#1089;&#1090;&#110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1073/miwg202001-235" TargetMode="External"/><Relationship Id="rId5" Type="http://schemas.openxmlformats.org/officeDocument/2006/relationships/footnotes" Target="footnotes.xml"/><Relationship Id="rId15" Type="http://schemas.openxmlformats.org/officeDocument/2006/relationships/hyperlink" Target="https://zakon.rada.gov.ua/laws/show/766-2020-%D0%BF" TargetMode="External"/><Relationship Id="rId10" Type="http://schemas.openxmlformats.org/officeDocument/2006/relationships/hyperlink" Target="https://doi.org/10.31073/miwg201902-19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zakon.rada.gov.ua/laws/show/688-2019-%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28950</Words>
  <Characters>16503</Characters>
  <Application>Microsoft Office Word</Application>
  <DocSecurity>0</DocSecurity>
  <Lines>137</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Sheva</dc:creator>
  <cp:lastModifiedBy>Kateryna Shatkovska</cp:lastModifiedBy>
  <cp:revision>4</cp:revision>
  <dcterms:created xsi:type="dcterms:W3CDTF">2022-06-16T13:02:00Z</dcterms:created>
  <dcterms:modified xsi:type="dcterms:W3CDTF">2022-06-18T12:58:00Z</dcterms:modified>
</cp:coreProperties>
</file>