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E8305" w14:textId="77777777" w:rsidR="00DA21DE" w:rsidRPr="00545D33" w:rsidRDefault="00416558" w:rsidP="002D32AA">
      <w:pPr>
        <w:ind w:firstLine="420"/>
        <w:jc w:val="both"/>
        <w:rPr>
          <w:rFonts w:ascii="Times New Roman" w:hAnsi="Times New Roman" w:cs="Times New Roman"/>
        </w:rPr>
      </w:pPr>
      <w:r w:rsidRPr="00545D33">
        <w:rPr>
          <w:rFonts w:ascii="Times New Roman" w:eastAsia="Calibri" w:hAnsi="Times New Roman" w:cs="Times New Roman"/>
          <w:b/>
          <w:kern w:val="0"/>
          <w:lang w:val="en-US" w:eastAsia="en-US" w:bidi="ar-SA"/>
        </w:rPr>
        <w:t>DO</w:t>
      </w:r>
      <w:r w:rsidRPr="00545D33">
        <w:rPr>
          <w:rFonts w:ascii="Times New Roman" w:eastAsia="Calibri" w:hAnsi="Times New Roman" w:cs="Times New Roman"/>
          <w:b/>
          <w:kern w:val="0"/>
          <w:lang w:eastAsia="en-US" w:bidi="ar-SA"/>
        </w:rPr>
        <w:t>I</w:t>
      </w:r>
      <w:r w:rsidRPr="00545D33">
        <w:rPr>
          <w:rFonts w:ascii="Times New Roman" w:eastAsia="Calibri" w:hAnsi="Times New Roman" w:cs="Times New Roman"/>
          <w:b/>
          <w:kern w:val="0"/>
          <w:lang w:val="en-US" w:eastAsia="en-US" w:bidi="ar-SA"/>
        </w:rPr>
        <w:t xml:space="preserve">: </w:t>
      </w:r>
    </w:p>
    <w:p w14:paraId="6E3541A9" w14:textId="77777777" w:rsidR="00DA21DE" w:rsidRPr="00545D33" w:rsidRDefault="00416558" w:rsidP="002D32AA">
      <w:pPr>
        <w:ind w:firstLine="420"/>
        <w:jc w:val="both"/>
        <w:rPr>
          <w:rFonts w:ascii="Times New Roman" w:hAnsi="Times New Roman" w:cs="Times New Roman"/>
        </w:rPr>
      </w:pPr>
      <w:proofErr w:type="spellStart"/>
      <w:r w:rsidRPr="00545D33">
        <w:rPr>
          <w:rFonts w:ascii="Times New Roman" w:eastAsia="Calibri" w:hAnsi="Times New Roman" w:cs="Times New Roman"/>
          <w:kern w:val="0"/>
          <w:lang w:eastAsia="en-US" w:bidi="ar-SA"/>
        </w:rPr>
        <w:t>Available</w:t>
      </w:r>
      <w:proofErr w:type="spellEnd"/>
      <w:r w:rsidRPr="00545D33">
        <w:rPr>
          <w:rFonts w:ascii="Times New Roman" w:eastAsia="Calibri" w:hAnsi="Times New Roman" w:cs="Times New Roman"/>
          <w:kern w:val="0"/>
          <w:lang w:eastAsia="en-US" w:bidi="ar-SA"/>
        </w:rPr>
        <w:t xml:space="preserve"> </w:t>
      </w:r>
      <w:proofErr w:type="spellStart"/>
      <w:r w:rsidRPr="00545D33">
        <w:rPr>
          <w:rFonts w:ascii="Times New Roman" w:eastAsia="Calibri" w:hAnsi="Times New Roman" w:cs="Times New Roman"/>
          <w:kern w:val="0"/>
          <w:lang w:eastAsia="en-US" w:bidi="ar-SA"/>
        </w:rPr>
        <w:t>at</w:t>
      </w:r>
      <w:proofErr w:type="spellEnd"/>
      <w:r w:rsidRPr="00545D33">
        <w:rPr>
          <w:rFonts w:ascii="Times New Roman" w:eastAsia="Calibri" w:hAnsi="Times New Roman" w:cs="Times New Roman"/>
          <w:kern w:val="0"/>
          <w:lang w:eastAsia="en-US" w:bidi="ar-SA"/>
        </w:rPr>
        <w:t xml:space="preserve"> (PDF):</w:t>
      </w:r>
    </w:p>
    <w:p w14:paraId="0C24F180" w14:textId="4F87B4E1" w:rsidR="00DA21DE" w:rsidRDefault="00416558" w:rsidP="002D32AA">
      <w:pPr>
        <w:ind w:firstLine="420"/>
        <w:jc w:val="both"/>
        <w:rPr>
          <w:rFonts w:ascii="Times New Roman" w:hAnsi="Times New Roman" w:cs="Times New Roman"/>
          <w:bCs/>
          <w:sz w:val="28"/>
          <w:szCs w:val="28"/>
          <w:lang w:val="en-US"/>
        </w:rPr>
      </w:pPr>
      <w:r>
        <w:rPr>
          <w:rFonts w:ascii="Times New Roman" w:hAnsi="Times New Roman" w:cs="Times New Roman"/>
          <w:sz w:val="28"/>
          <w:szCs w:val="28"/>
        </w:rPr>
        <w:t xml:space="preserve">УДК </w:t>
      </w:r>
      <w:r>
        <w:rPr>
          <w:rFonts w:ascii="Times New Roman" w:hAnsi="Times New Roman" w:cs="Times New Roman"/>
          <w:bCs/>
          <w:sz w:val="28"/>
          <w:szCs w:val="28"/>
        </w:rPr>
        <w:t>631.67</w:t>
      </w:r>
      <w:r>
        <w:rPr>
          <w:rFonts w:ascii="Times New Roman" w:hAnsi="Times New Roman" w:cs="Times New Roman"/>
          <w:bCs/>
          <w:sz w:val="28"/>
          <w:szCs w:val="28"/>
          <w:lang w:val="en-US"/>
        </w:rPr>
        <w:t>: 63.001.18</w:t>
      </w:r>
    </w:p>
    <w:p w14:paraId="2432ED90" w14:textId="77777777" w:rsidR="00545D33" w:rsidRPr="00E57982" w:rsidRDefault="00545D33" w:rsidP="002D32AA">
      <w:pPr>
        <w:ind w:firstLine="420"/>
        <w:jc w:val="both"/>
        <w:rPr>
          <w:rFonts w:ascii="Times New Roman" w:hAnsi="Times New Roman" w:cs="Times New Roman"/>
          <w:sz w:val="28"/>
          <w:szCs w:val="28"/>
        </w:rPr>
      </w:pPr>
    </w:p>
    <w:p w14:paraId="00516DC8" w14:textId="77777777" w:rsidR="00DA21DE" w:rsidRPr="00E57982" w:rsidRDefault="00416558" w:rsidP="002D32AA">
      <w:pPr>
        <w:jc w:val="center"/>
        <w:rPr>
          <w:rFonts w:ascii="Times New Roman" w:hAnsi="Times New Roman" w:cs="Times New Roman"/>
        </w:rPr>
      </w:pPr>
      <w:r w:rsidRPr="00E57982">
        <w:rPr>
          <w:rFonts w:ascii="Times New Roman" w:hAnsi="Times New Roman" w:cs="Times New Roman"/>
          <w:b/>
          <w:bCs/>
        </w:rPr>
        <w:t xml:space="preserve">МОНІТОРИНГОВІ СПОСТЕРЕЖЕННЯ ТА ФОРМУВАННЯ РЕЖИМІВ ЗРОШЕННЯ ПРИ ВИРОЩУВАННІ СІЛЬСЬКОГОСПОДАРСЬКИХ КУЛЬТУР </w:t>
      </w:r>
      <w:r w:rsidR="00FD4016" w:rsidRPr="00E57982">
        <w:rPr>
          <w:rFonts w:ascii="Times New Roman" w:hAnsi="Times New Roman" w:cs="Times New Roman"/>
          <w:b/>
          <w:bCs/>
        </w:rPr>
        <w:t>І</w:t>
      </w:r>
      <w:r w:rsidRPr="00E57982">
        <w:rPr>
          <w:rFonts w:ascii="Times New Roman" w:hAnsi="Times New Roman" w:cs="Times New Roman"/>
          <w:b/>
          <w:bCs/>
        </w:rPr>
        <w:t>З ВИКОРИСТАННЯМ СИСТЕМИ «ПОЛИВ ОНЛАЙН»</w:t>
      </w:r>
    </w:p>
    <w:p w14:paraId="7ED2A2E9" w14:textId="67235FC6" w:rsidR="00DA21DE" w:rsidRPr="00545D33" w:rsidRDefault="00416558" w:rsidP="00545D33">
      <w:pPr>
        <w:jc w:val="both"/>
        <w:rPr>
          <w:rFonts w:ascii="Times New Roman" w:hAnsi="Times New Roman" w:cs="Times New Roman"/>
          <w:b/>
          <w:color w:val="000000"/>
        </w:rPr>
      </w:pPr>
      <w:r w:rsidRPr="00E57982">
        <w:rPr>
          <w:rFonts w:ascii="Times New Roman" w:hAnsi="Times New Roman" w:cs="Times New Roman"/>
          <w:b/>
        </w:rPr>
        <w:t>Т.В. Матяш</w:t>
      </w:r>
      <w:r w:rsidRPr="00E57982">
        <w:rPr>
          <w:rFonts w:ascii="Times New Roman" w:hAnsi="Times New Roman" w:cs="Times New Roman"/>
          <w:b/>
          <w:vertAlign w:val="superscript"/>
        </w:rPr>
        <w:t>1</w:t>
      </w:r>
      <w:r w:rsidRPr="00E57982">
        <w:rPr>
          <w:rFonts w:ascii="Times New Roman" w:hAnsi="Times New Roman" w:cs="Times New Roman"/>
          <w:b/>
        </w:rPr>
        <w:t xml:space="preserve">, </w:t>
      </w:r>
      <w:proofErr w:type="spellStart"/>
      <w:r w:rsidRPr="00E57982">
        <w:rPr>
          <w:rFonts w:ascii="Times New Roman" w:hAnsi="Times New Roman" w:cs="Times New Roman"/>
          <w:b/>
        </w:rPr>
        <w:t>канд</w:t>
      </w:r>
      <w:proofErr w:type="spellEnd"/>
      <w:r w:rsidRPr="00E57982">
        <w:rPr>
          <w:rFonts w:ascii="Times New Roman" w:hAnsi="Times New Roman" w:cs="Times New Roman"/>
          <w:b/>
        </w:rPr>
        <w:t xml:space="preserve">. </w:t>
      </w:r>
      <w:proofErr w:type="spellStart"/>
      <w:r w:rsidRPr="00E57982">
        <w:rPr>
          <w:rFonts w:ascii="Times New Roman" w:hAnsi="Times New Roman" w:cs="Times New Roman"/>
          <w:b/>
        </w:rPr>
        <w:t>техн</w:t>
      </w:r>
      <w:proofErr w:type="spellEnd"/>
      <w:r w:rsidRPr="00E57982">
        <w:rPr>
          <w:rFonts w:ascii="Times New Roman" w:hAnsi="Times New Roman" w:cs="Times New Roman"/>
          <w:b/>
        </w:rPr>
        <w:t>. наук, М.І. Ромащенко</w:t>
      </w:r>
      <w:r w:rsidRPr="00E57982">
        <w:rPr>
          <w:rFonts w:ascii="Times New Roman" w:hAnsi="Times New Roman" w:cs="Times New Roman"/>
          <w:b/>
          <w:vertAlign w:val="superscript"/>
        </w:rPr>
        <w:t>2</w:t>
      </w:r>
      <w:r>
        <w:rPr>
          <w:rFonts w:ascii="Times New Roman" w:hAnsi="Times New Roman" w:cs="Times New Roman"/>
          <w:b/>
          <w:color w:val="000000"/>
        </w:rPr>
        <w:t xml:space="preserve">, </w:t>
      </w:r>
      <w:proofErr w:type="spellStart"/>
      <w:r>
        <w:rPr>
          <w:rFonts w:ascii="Times New Roman" w:hAnsi="Times New Roman" w:cs="Times New Roman"/>
          <w:b/>
          <w:color w:val="000000"/>
        </w:rPr>
        <w:t>докт</w:t>
      </w:r>
      <w:proofErr w:type="spellEnd"/>
      <w:r>
        <w:rPr>
          <w:rFonts w:ascii="Times New Roman" w:hAnsi="Times New Roman" w:cs="Times New Roman"/>
          <w:b/>
          <w:color w:val="000000"/>
        </w:rPr>
        <w:t xml:space="preserve"> .</w:t>
      </w:r>
      <w:proofErr w:type="spellStart"/>
      <w:r>
        <w:rPr>
          <w:rFonts w:ascii="Times New Roman" w:hAnsi="Times New Roman" w:cs="Times New Roman"/>
          <w:b/>
          <w:color w:val="000000"/>
        </w:rPr>
        <w:t>техн</w:t>
      </w:r>
      <w:proofErr w:type="spellEnd"/>
      <w:r>
        <w:rPr>
          <w:rFonts w:ascii="Times New Roman" w:hAnsi="Times New Roman" w:cs="Times New Roman"/>
          <w:b/>
          <w:color w:val="000000"/>
        </w:rPr>
        <w:t xml:space="preserve"> .наук, В.О. Богаєнко</w:t>
      </w:r>
      <w:r>
        <w:rPr>
          <w:rFonts w:ascii="Times New Roman" w:hAnsi="Times New Roman" w:cs="Times New Roman"/>
          <w:b/>
          <w:color w:val="000000"/>
          <w:vertAlign w:val="superscript"/>
        </w:rPr>
        <w:t>3</w:t>
      </w:r>
      <w:r>
        <w:rPr>
          <w:rFonts w:ascii="Times New Roman" w:hAnsi="Times New Roman" w:cs="Times New Roman"/>
          <w:b/>
          <w:color w:val="000000"/>
        </w:rPr>
        <w:t xml:space="preserve">, </w:t>
      </w:r>
      <w:proofErr w:type="spellStart"/>
      <w:r>
        <w:rPr>
          <w:rFonts w:ascii="Times New Roman" w:hAnsi="Times New Roman" w:cs="Times New Roman"/>
          <w:b/>
          <w:color w:val="000000"/>
        </w:rPr>
        <w:t>канд</w:t>
      </w:r>
      <w:proofErr w:type="spellEnd"/>
      <w:r>
        <w:rPr>
          <w:rFonts w:ascii="Times New Roman" w:hAnsi="Times New Roman" w:cs="Times New Roman"/>
          <w:b/>
          <w:color w:val="000000"/>
        </w:rPr>
        <w:t xml:space="preserve">. </w:t>
      </w:r>
      <w:proofErr w:type="spellStart"/>
      <w:r>
        <w:rPr>
          <w:rFonts w:ascii="Times New Roman" w:hAnsi="Times New Roman" w:cs="Times New Roman"/>
          <w:b/>
          <w:color w:val="000000"/>
        </w:rPr>
        <w:t>техн</w:t>
      </w:r>
      <w:proofErr w:type="spellEnd"/>
      <w:r>
        <w:rPr>
          <w:rFonts w:ascii="Times New Roman" w:hAnsi="Times New Roman" w:cs="Times New Roman"/>
          <w:b/>
          <w:color w:val="000000"/>
        </w:rPr>
        <w:t>. наук, С.А. Шевчук</w:t>
      </w:r>
      <w:r>
        <w:rPr>
          <w:rFonts w:ascii="Times New Roman" w:hAnsi="Times New Roman" w:cs="Times New Roman"/>
          <w:b/>
          <w:color w:val="000000"/>
          <w:vertAlign w:val="superscript"/>
        </w:rPr>
        <w:t>4</w:t>
      </w:r>
      <w:r>
        <w:rPr>
          <w:rFonts w:ascii="Times New Roman" w:hAnsi="Times New Roman" w:cs="Times New Roman"/>
          <w:b/>
          <w:color w:val="000000"/>
        </w:rPr>
        <w:t xml:space="preserve">, </w:t>
      </w:r>
      <w:proofErr w:type="spellStart"/>
      <w:r>
        <w:rPr>
          <w:rFonts w:ascii="Times New Roman" w:hAnsi="Times New Roman" w:cs="Times New Roman"/>
          <w:b/>
          <w:color w:val="000000"/>
        </w:rPr>
        <w:t>канд</w:t>
      </w:r>
      <w:proofErr w:type="spellEnd"/>
      <w:r>
        <w:rPr>
          <w:rFonts w:ascii="Times New Roman" w:hAnsi="Times New Roman" w:cs="Times New Roman"/>
          <w:b/>
          <w:color w:val="000000"/>
        </w:rPr>
        <w:t xml:space="preserve">. </w:t>
      </w:r>
      <w:proofErr w:type="spellStart"/>
      <w:r>
        <w:rPr>
          <w:rFonts w:ascii="Times New Roman" w:hAnsi="Times New Roman" w:cs="Times New Roman"/>
          <w:b/>
          <w:color w:val="000000"/>
        </w:rPr>
        <w:t>техн</w:t>
      </w:r>
      <w:proofErr w:type="spellEnd"/>
      <w:r>
        <w:rPr>
          <w:rFonts w:ascii="Times New Roman" w:hAnsi="Times New Roman" w:cs="Times New Roman"/>
          <w:b/>
          <w:color w:val="000000"/>
        </w:rPr>
        <w:t>. наук,</w:t>
      </w:r>
      <w:r w:rsidR="00545D33">
        <w:rPr>
          <w:rFonts w:ascii="Times New Roman" w:hAnsi="Times New Roman" w:cs="Times New Roman"/>
          <w:b/>
          <w:color w:val="000000"/>
        </w:rPr>
        <w:t xml:space="preserve"> </w:t>
      </w:r>
      <w:r>
        <w:rPr>
          <w:rFonts w:ascii="Times New Roman" w:hAnsi="Times New Roman" w:cs="Times New Roman"/>
          <w:b/>
          <w:color w:val="000000"/>
        </w:rPr>
        <w:t>А.В. Крученюк</w:t>
      </w:r>
      <w:r>
        <w:rPr>
          <w:rFonts w:ascii="Times New Roman" w:hAnsi="Times New Roman" w:cs="Times New Roman"/>
          <w:b/>
          <w:color w:val="000000"/>
          <w:vertAlign w:val="superscript"/>
        </w:rPr>
        <w:t>5</w:t>
      </w:r>
      <w:r>
        <w:rPr>
          <w:rFonts w:ascii="Times New Roman" w:hAnsi="Times New Roman" w:cs="Times New Roman"/>
          <w:b/>
          <w:color w:val="000000"/>
        </w:rPr>
        <w:t>, Я.О. Бутенко</w:t>
      </w:r>
      <w:r>
        <w:rPr>
          <w:rFonts w:ascii="Times New Roman" w:hAnsi="Times New Roman" w:cs="Times New Roman"/>
          <w:b/>
          <w:color w:val="000000"/>
          <w:vertAlign w:val="superscript"/>
        </w:rPr>
        <w:t>6</w:t>
      </w:r>
      <w:r>
        <w:rPr>
          <w:rFonts w:ascii="Times New Roman" w:hAnsi="Times New Roman" w:cs="Times New Roman"/>
          <w:b/>
          <w:color w:val="000000"/>
        </w:rPr>
        <w:t xml:space="preserve">, </w:t>
      </w:r>
      <w:proofErr w:type="spellStart"/>
      <w:r>
        <w:rPr>
          <w:rFonts w:ascii="Times New Roman" w:hAnsi="Times New Roman" w:cs="Times New Roman"/>
          <w:b/>
          <w:color w:val="000000"/>
        </w:rPr>
        <w:t>канд</w:t>
      </w:r>
      <w:proofErr w:type="spellEnd"/>
      <w:r>
        <w:rPr>
          <w:rFonts w:ascii="Times New Roman" w:hAnsi="Times New Roman" w:cs="Times New Roman"/>
          <w:b/>
          <w:color w:val="000000"/>
        </w:rPr>
        <w:t>. с.-г. наук</w:t>
      </w:r>
    </w:p>
    <w:p w14:paraId="71C0C19F" w14:textId="77777777" w:rsidR="00DA21DE" w:rsidRPr="00545D33" w:rsidRDefault="00DA21DE" w:rsidP="002D32AA">
      <w:pPr>
        <w:ind w:firstLine="420"/>
        <w:jc w:val="both"/>
        <w:rPr>
          <w:rFonts w:ascii="Times New Roman" w:hAnsi="Times New Roman" w:cs="Times New Roman"/>
          <w:b/>
          <w:color w:val="000000"/>
          <w:sz w:val="20"/>
          <w:szCs w:val="20"/>
        </w:rPr>
      </w:pPr>
    </w:p>
    <w:p w14:paraId="0AD0F012" w14:textId="77777777" w:rsidR="00DA21DE" w:rsidRPr="00545D33" w:rsidRDefault="00416558" w:rsidP="002D32AA">
      <w:pPr>
        <w:ind w:firstLine="420"/>
        <w:jc w:val="both"/>
        <w:rPr>
          <w:rFonts w:ascii="Times New Roman" w:hAnsi="Times New Roman" w:cs="Times New Roman"/>
          <w:sz w:val="20"/>
          <w:szCs w:val="20"/>
        </w:rPr>
      </w:pPr>
      <w:r w:rsidRPr="00545D33">
        <w:rPr>
          <w:rFonts w:ascii="Times New Roman" w:hAnsi="Times New Roman" w:cs="Times New Roman"/>
          <w:color w:val="000000"/>
          <w:sz w:val="20"/>
          <w:szCs w:val="20"/>
          <w:vertAlign w:val="superscript"/>
        </w:rPr>
        <w:t>1</w:t>
      </w:r>
      <w:r w:rsidRPr="00545D33">
        <w:rPr>
          <w:rFonts w:ascii="Times New Roman" w:hAnsi="Times New Roman" w:cs="Times New Roman"/>
          <w:color w:val="000000"/>
          <w:sz w:val="20"/>
          <w:szCs w:val="20"/>
        </w:rPr>
        <w:t xml:space="preserve"> Інститут водних проблем і меліорації НААН, Київ, Україна;</w:t>
      </w:r>
    </w:p>
    <w:p w14:paraId="0C968708" w14:textId="2402C5C3" w:rsidR="00DA21DE" w:rsidRPr="00A8049C" w:rsidRDefault="00545D33" w:rsidP="002D32AA">
      <w:pPr>
        <w:ind w:firstLine="420"/>
        <w:jc w:val="both"/>
        <w:rPr>
          <w:rFonts w:ascii="Times New Roman" w:hAnsi="Times New Roman" w:cs="Times New Roman"/>
          <w:sz w:val="20"/>
          <w:szCs w:val="20"/>
          <w:vertAlign w:val="superscript"/>
        </w:rPr>
      </w:pPr>
      <w:r>
        <w:rPr>
          <w:rFonts w:ascii="Times New Roman" w:hAnsi="Times New Roman" w:cs="Times New Roman"/>
          <w:sz w:val="20"/>
          <w:szCs w:val="20"/>
        </w:rPr>
        <w:t xml:space="preserve">  </w:t>
      </w:r>
      <w:hyperlink r:id="rId7" w:history="1">
        <w:r w:rsidRPr="00A8049C">
          <w:rPr>
            <w:rStyle w:val="a3"/>
            <w:rFonts w:ascii="Times New Roman" w:hAnsi="Times New Roman"/>
            <w:color w:val="auto"/>
            <w:sz w:val="20"/>
            <w:szCs w:val="20"/>
            <w:u w:val="none"/>
          </w:rPr>
          <w:t>https://orcid.org/0000-0003-1225-086X</w:t>
        </w:r>
      </w:hyperlink>
      <w:r w:rsidR="00416558" w:rsidRPr="00A8049C">
        <w:rPr>
          <w:rFonts w:ascii="Times New Roman" w:hAnsi="Times New Roman" w:cs="Times New Roman"/>
          <w:sz w:val="20"/>
          <w:szCs w:val="20"/>
        </w:rPr>
        <w:t>; e-</w:t>
      </w:r>
      <w:proofErr w:type="spellStart"/>
      <w:r w:rsidR="00416558" w:rsidRPr="00A8049C">
        <w:rPr>
          <w:rFonts w:ascii="Times New Roman" w:hAnsi="Times New Roman" w:cs="Times New Roman"/>
          <w:sz w:val="20"/>
          <w:szCs w:val="20"/>
        </w:rPr>
        <w:t>mail</w:t>
      </w:r>
      <w:proofErr w:type="spellEnd"/>
      <w:r w:rsidR="00416558" w:rsidRPr="00A8049C">
        <w:rPr>
          <w:rFonts w:ascii="Times New Roman" w:hAnsi="Times New Roman" w:cs="Times New Roman"/>
          <w:sz w:val="20"/>
          <w:szCs w:val="20"/>
        </w:rPr>
        <w:t xml:space="preserve">: </w:t>
      </w:r>
      <w:hyperlink r:id="rId8">
        <w:r w:rsidR="00416558" w:rsidRPr="00A8049C">
          <w:rPr>
            <w:rStyle w:val="a3"/>
            <w:rFonts w:ascii="Times New Roman" w:hAnsi="Times New Roman"/>
            <w:color w:val="auto"/>
            <w:sz w:val="20"/>
            <w:szCs w:val="20"/>
            <w:u w:val="none"/>
          </w:rPr>
          <w:t>t.v.matiash@gmail.com</w:t>
        </w:r>
      </w:hyperlink>
    </w:p>
    <w:p w14:paraId="05C702FE" w14:textId="77777777" w:rsidR="00DA21DE" w:rsidRPr="00A8049C" w:rsidRDefault="00416558"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vertAlign w:val="superscript"/>
        </w:rPr>
        <w:t>2</w:t>
      </w:r>
      <w:r w:rsidRPr="00A8049C">
        <w:rPr>
          <w:rFonts w:ascii="Times New Roman" w:hAnsi="Times New Roman" w:cs="Times New Roman"/>
          <w:sz w:val="20"/>
          <w:szCs w:val="20"/>
        </w:rPr>
        <w:t xml:space="preserve"> Інститут водних проблем і меліорації НААН, Київ, Україна;</w:t>
      </w:r>
    </w:p>
    <w:p w14:paraId="3ECA8FE2" w14:textId="14E57F54" w:rsidR="00DA21DE" w:rsidRPr="00A8049C" w:rsidRDefault="00545D33"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rPr>
        <w:t xml:space="preserve">  </w:t>
      </w:r>
      <w:hyperlink r:id="rId9" w:history="1">
        <w:r w:rsidRPr="00A8049C">
          <w:rPr>
            <w:rStyle w:val="a3"/>
            <w:rFonts w:ascii="Times New Roman" w:hAnsi="Times New Roman"/>
            <w:color w:val="auto"/>
            <w:sz w:val="20"/>
            <w:szCs w:val="20"/>
            <w:u w:val="none"/>
          </w:rPr>
          <w:t>https://orcid.org/0000-0002-9997-1346</w:t>
        </w:r>
      </w:hyperlink>
      <w:r w:rsidR="00416558" w:rsidRPr="00A8049C">
        <w:rPr>
          <w:rFonts w:ascii="Times New Roman" w:hAnsi="Times New Roman" w:cs="Times New Roman"/>
          <w:sz w:val="20"/>
          <w:szCs w:val="20"/>
        </w:rPr>
        <w:t>; e-</w:t>
      </w:r>
      <w:proofErr w:type="spellStart"/>
      <w:r w:rsidR="00416558" w:rsidRPr="00A8049C">
        <w:rPr>
          <w:rFonts w:ascii="Times New Roman" w:hAnsi="Times New Roman" w:cs="Times New Roman"/>
          <w:sz w:val="20"/>
          <w:szCs w:val="20"/>
        </w:rPr>
        <w:t>mail</w:t>
      </w:r>
      <w:proofErr w:type="spellEnd"/>
      <w:r w:rsidR="00416558" w:rsidRPr="00A8049C">
        <w:rPr>
          <w:rFonts w:ascii="Times New Roman" w:hAnsi="Times New Roman" w:cs="Times New Roman"/>
          <w:sz w:val="20"/>
          <w:szCs w:val="20"/>
        </w:rPr>
        <w:t>:</w:t>
      </w:r>
      <w:r w:rsidR="00416558" w:rsidRPr="00A8049C">
        <w:rPr>
          <w:rFonts w:ascii="Times New Roman" w:hAnsi="Times New Roman" w:cs="Times New Roman"/>
          <w:sz w:val="20"/>
          <w:szCs w:val="20"/>
          <w:lang w:val="it-IT"/>
        </w:rPr>
        <w:t xml:space="preserve"> mi.romashchenko@gmail.com</w:t>
      </w:r>
    </w:p>
    <w:p w14:paraId="7BFEA11F" w14:textId="77777777" w:rsidR="00DA21DE" w:rsidRPr="00A8049C" w:rsidRDefault="00416558"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vertAlign w:val="superscript"/>
        </w:rPr>
        <w:t>3</w:t>
      </w:r>
      <w:r w:rsidRPr="00A8049C">
        <w:rPr>
          <w:rFonts w:ascii="Times New Roman" w:hAnsi="Times New Roman" w:cs="Times New Roman"/>
          <w:sz w:val="20"/>
          <w:szCs w:val="20"/>
        </w:rPr>
        <w:t xml:space="preserve"> Інститут кібернетики ім. В.М. Глушкова НАН України, Київ, Україна;</w:t>
      </w:r>
    </w:p>
    <w:p w14:paraId="72782229" w14:textId="5901374D" w:rsidR="00DA21DE" w:rsidRPr="00A8049C" w:rsidRDefault="00545D33"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rPr>
        <w:t xml:space="preserve">  </w:t>
      </w:r>
      <w:hyperlink r:id="rId10" w:history="1">
        <w:r w:rsidRPr="00A8049C">
          <w:rPr>
            <w:rStyle w:val="a3"/>
            <w:rFonts w:ascii="Times New Roman" w:hAnsi="Times New Roman"/>
            <w:color w:val="auto"/>
            <w:sz w:val="20"/>
            <w:szCs w:val="20"/>
            <w:u w:val="none"/>
          </w:rPr>
          <w:t>https://orcid.org/0000-0002-3317-9022</w:t>
        </w:r>
      </w:hyperlink>
      <w:r w:rsidR="00416558" w:rsidRPr="00A8049C">
        <w:rPr>
          <w:rFonts w:ascii="Times New Roman" w:hAnsi="Times New Roman" w:cs="Times New Roman"/>
          <w:sz w:val="20"/>
          <w:szCs w:val="20"/>
        </w:rPr>
        <w:t>; e-</w:t>
      </w:r>
      <w:proofErr w:type="spellStart"/>
      <w:r w:rsidR="00416558" w:rsidRPr="00A8049C">
        <w:rPr>
          <w:rFonts w:ascii="Times New Roman" w:hAnsi="Times New Roman" w:cs="Times New Roman"/>
          <w:sz w:val="20"/>
          <w:szCs w:val="20"/>
        </w:rPr>
        <w:t>mail</w:t>
      </w:r>
      <w:proofErr w:type="spellEnd"/>
      <w:r w:rsidR="00416558" w:rsidRPr="00A8049C">
        <w:rPr>
          <w:rFonts w:ascii="Times New Roman" w:hAnsi="Times New Roman" w:cs="Times New Roman"/>
          <w:sz w:val="20"/>
          <w:szCs w:val="20"/>
        </w:rPr>
        <w:t>: sevab@ukr.net</w:t>
      </w:r>
    </w:p>
    <w:p w14:paraId="05C38180" w14:textId="77777777" w:rsidR="00DA21DE" w:rsidRPr="00A8049C" w:rsidRDefault="00416558"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vertAlign w:val="superscript"/>
        </w:rPr>
        <w:t>4</w:t>
      </w:r>
      <w:r w:rsidRPr="00A8049C">
        <w:rPr>
          <w:rFonts w:ascii="Times New Roman" w:hAnsi="Times New Roman" w:cs="Times New Roman"/>
          <w:sz w:val="20"/>
          <w:szCs w:val="20"/>
        </w:rPr>
        <w:t xml:space="preserve"> Інститут водних проблем і меліорації НААН, Київ, Україна;</w:t>
      </w:r>
    </w:p>
    <w:p w14:paraId="384BAFB1" w14:textId="002E3D2D" w:rsidR="00DA21DE" w:rsidRPr="00A8049C" w:rsidRDefault="00545D33"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rPr>
        <w:t xml:space="preserve">  </w:t>
      </w:r>
      <w:hyperlink r:id="rId11" w:history="1">
        <w:r w:rsidRPr="00A8049C">
          <w:rPr>
            <w:rStyle w:val="a3"/>
            <w:rFonts w:ascii="Times New Roman" w:hAnsi="Times New Roman"/>
            <w:color w:val="auto"/>
            <w:sz w:val="20"/>
            <w:szCs w:val="20"/>
            <w:u w:val="none"/>
          </w:rPr>
          <w:t>https://orcid.org/0000-0001-5844-4980</w:t>
        </w:r>
      </w:hyperlink>
      <w:r w:rsidR="00416558" w:rsidRPr="00A8049C">
        <w:rPr>
          <w:rStyle w:val="f8fb871d51662ec63738f82892ab2cfagmail-orcid-id-https"/>
          <w:rFonts w:ascii="Times New Roman" w:hAnsi="Times New Roman" w:cs="Times New Roman"/>
          <w:sz w:val="20"/>
          <w:szCs w:val="20"/>
        </w:rPr>
        <w:t>; e-</w:t>
      </w:r>
      <w:proofErr w:type="spellStart"/>
      <w:r w:rsidR="00416558" w:rsidRPr="00A8049C">
        <w:rPr>
          <w:rStyle w:val="f8fb871d51662ec63738f82892ab2cfagmail-orcid-id-https"/>
          <w:rFonts w:ascii="Times New Roman" w:hAnsi="Times New Roman" w:cs="Times New Roman"/>
          <w:sz w:val="20"/>
          <w:szCs w:val="20"/>
        </w:rPr>
        <w:t>mail</w:t>
      </w:r>
      <w:proofErr w:type="spellEnd"/>
      <w:r w:rsidR="00416558" w:rsidRPr="00A8049C">
        <w:rPr>
          <w:rStyle w:val="f8fb871d51662ec63738f82892ab2cfagmail-orcid-id-https"/>
          <w:rFonts w:ascii="Times New Roman" w:hAnsi="Times New Roman" w:cs="Times New Roman"/>
          <w:sz w:val="20"/>
          <w:szCs w:val="20"/>
        </w:rPr>
        <w:t>: sergey_shevchuk_@ukr.net;</w:t>
      </w:r>
    </w:p>
    <w:p w14:paraId="4A9FE8E0" w14:textId="77777777" w:rsidR="00DA21DE" w:rsidRPr="00A8049C" w:rsidRDefault="00416558" w:rsidP="002D32AA">
      <w:pPr>
        <w:ind w:firstLine="420"/>
        <w:jc w:val="both"/>
        <w:rPr>
          <w:rFonts w:ascii="Times New Roman" w:hAnsi="Times New Roman" w:cs="Times New Roman"/>
          <w:sz w:val="20"/>
          <w:szCs w:val="20"/>
        </w:rPr>
      </w:pPr>
      <w:r w:rsidRPr="00A8049C">
        <w:rPr>
          <w:rFonts w:ascii="Times New Roman" w:hAnsi="Times New Roman" w:cs="Times New Roman"/>
          <w:b/>
          <w:sz w:val="20"/>
          <w:szCs w:val="20"/>
          <w:vertAlign w:val="superscript"/>
        </w:rPr>
        <w:t>5</w:t>
      </w:r>
      <w:r w:rsidRPr="00A8049C">
        <w:rPr>
          <w:rFonts w:ascii="Times New Roman" w:hAnsi="Times New Roman" w:cs="Times New Roman"/>
          <w:sz w:val="20"/>
          <w:szCs w:val="20"/>
        </w:rPr>
        <w:t xml:space="preserve"> Інститут водних проблем і меліорації НААН, Київ, Україна;</w:t>
      </w:r>
    </w:p>
    <w:p w14:paraId="73B5AF77" w14:textId="11D244DF" w:rsidR="00DA21DE" w:rsidRPr="00A8049C" w:rsidRDefault="00545D33"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rPr>
        <w:t xml:space="preserve">  </w:t>
      </w:r>
      <w:hyperlink r:id="rId12" w:history="1">
        <w:r w:rsidRPr="00A8049C">
          <w:rPr>
            <w:rStyle w:val="a3"/>
            <w:rFonts w:ascii="Times New Roman" w:hAnsi="Times New Roman"/>
            <w:color w:val="auto"/>
            <w:sz w:val="20"/>
            <w:szCs w:val="20"/>
            <w:u w:val="none"/>
          </w:rPr>
          <w:t>https://orcid.org/0000-0002-5850-2404</w:t>
        </w:r>
      </w:hyperlink>
      <w:r w:rsidR="00416558" w:rsidRPr="00A8049C">
        <w:rPr>
          <w:rFonts w:ascii="Times New Roman" w:hAnsi="Times New Roman" w:cs="Times New Roman"/>
          <w:sz w:val="20"/>
          <w:szCs w:val="20"/>
        </w:rPr>
        <w:t>; e-</w:t>
      </w:r>
      <w:proofErr w:type="spellStart"/>
      <w:r w:rsidR="00416558" w:rsidRPr="00A8049C">
        <w:rPr>
          <w:rFonts w:ascii="Times New Roman" w:hAnsi="Times New Roman" w:cs="Times New Roman"/>
          <w:sz w:val="20"/>
          <w:szCs w:val="20"/>
        </w:rPr>
        <w:t>mail</w:t>
      </w:r>
      <w:proofErr w:type="spellEnd"/>
      <w:r w:rsidR="00416558" w:rsidRPr="00A8049C">
        <w:rPr>
          <w:rFonts w:ascii="Times New Roman" w:hAnsi="Times New Roman" w:cs="Times New Roman"/>
          <w:sz w:val="20"/>
          <w:szCs w:val="20"/>
        </w:rPr>
        <w:t xml:space="preserve">: </w:t>
      </w:r>
      <w:r w:rsidR="00416558" w:rsidRPr="00A8049C">
        <w:rPr>
          <w:rStyle w:val="f8fb871d51662ec63738f82892ab2cfagmail-orcid-id-https"/>
          <w:rFonts w:ascii="Times New Roman" w:hAnsi="Times New Roman" w:cs="Times New Roman"/>
          <w:sz w:val="20"/>
          <w:szCs w:val="20"/>
        </w:rPr>
        <w:t>anatolkru@gmail.com</w:t>
      </w:r>
    </w:p>
    <w:p w14:paraId="1C195D1F" w14:textId="77777777" w:rsidR="00DA21DE" w:rsidRPr="00A8049C" w:rsidRDefault="00416558" w:rsidP="002D32AA">
      <w:pPr>
        <w:ind w:firstLine="420"/>
        <w:jc w:val="both"/>
        <w:rPr>
          <w:rFonts w:ascii="Times New Roman" w:hAnsi="Times New Roman" w:cs="Times New Roman"/>
          <w:sz w:val="20"/>
          <w:szCs w:val="20"/>
        </w:rPr>
      </w:pPr>
      <w:r w:rsidRPr="00A8049C">
        <w:rPr>
          <w:rFonts w:ascii="Times New Roman" w:hAnsi="Times New Roman" w:cs="Times New Roman"/>
          <w:sz w:val="20"/>
          <w:szCs w:val="20"/>
          <w:vertAlign w:val="superscript"/>
        </w:rPr>
        <w:t>6</w:t>
      </w:r>
      <w:r w:rsidRPr="00A8049C">
        <w:rPr>
          <w:rFonts w:ascii="Times New Roman" w:hAnsi="Times New Roman" w:cs="Times New Roman"/>
          <w:sz w:val="20"/>
          <w:szCs w:val="20"/>
        </w:rPr>
        <w:t xml:space="preserve"> Інститут водних проблем і меліорації НААН, Київ, Україна;</w:t>
      </w:r>
    </w:p>
    <w:p w14:paraId="14162F87" w14:textId="57D56398" w:rsidR="00DA21DE" w:rsidRPr="00A8049C" w:rsidRDefault="00545D33" w:rsidP="002D32AA">
      <w:pPr>
        <w:ind w:firstLine="426"/>
        <w:rPr>
          <w:rFonts w:ascii="Times New Roman" w:hAnsi="Times New Roman" w:cs="Times New Roman"/>
          <w:sz w:val="20"/>
          <w:szCs w:val="20"/>
        </w:rPr>
      </w:pPr>
      <w:r w:rsidRPr="00A8049C">
        <w:rPr>
          <w:rFonts w:ascii="Times New Roman" w:hAnsi="Times New Roman" w:cs="Times New Roman"/>
          <w:sz w:val="20"/>
          <w:szCs w:val="20"/>
        </w:rPr>
        <w:t xml:space="preserve">  </w:t>
      </w:r>
      <w:hyperlink r:id="rId13" w:history="1">
        <w:r w:rsidRPr="00A8049C">
          <w:rPr>
            <w:rStyle w:val="a3"/>
            <w:rFonts w:ascii="Times New Roman" w:hAnsi="Times New Roman"/>
            <w:color w:val="auto"/>
            <w:sz w:val="20"/>
            <w:szCs w:val="20"/>
            <w:u w:val="none"/>
          </w:rPr>
          <w:t>https://orcid.org/</w:t>
        </w:r>
        <w:r w:rsidRPr="00A8049C">
          <w:rPr>
            <w:rStyle w:val="a3"/>
            <w:rFonts w:ascii="Times New Roman" w:hAnsi="Times New Roman"/>
            <w:color w:val="auto"/>
            <w:sz w:val="20"/>
            <w:szCs w:val="20"/>
            <w:u w:val="none"/>
            <w:shd w:val="clear" w:color="auto" w:fill="FFFFFF"/>
            <w:lang w:val="fr-FR"/>
          </w:rPr>
          <w:t xml:space="preserve"> </w:t>
        </w:r>
        <w:r w:rsidRPr="00A8049C">
          <w:rPr>
            <w:rStyle w:val="a3"/>
            <w:rFonts w:ascii="Times New Roman" w:hAnsi="Times New Roman"/>
            <w:color w:val="auto"/>
            <w:sz w:val="20"/>
            <w:szCs w:val="20"/>
            <w:u w:val="none"/>
          </w:rPr>
          <w:t>0000-0002-1743-7175</w:t>
        </w:r>
      </w:hyperlink>
      <w:r w:rsidR="00416558" w:rsidRPr="00A8049C">
        <w:rPr>
          <w:rFonts w:ascii="Times New Roman" w:hAnsi="Times New Roman" w:cs="Times New Roman"/>
          <w:sz w:val="20"/>
          <w:szCs w:val="20"/>
        </w:rPr>
        <w:t>; e-</w:t>
      </w:r>
      <w:proofErr w:type="spellStart"/>
      <w:r w:rsidR="00416558" w:rsidRPr="00A8049C">
        <w:rPr>
          <w:rFonts w:ascii="Times New Roman" w:hAnsi="Times New Roman" w:cs="Times New Roman"/>
          <w:sz w:val="20"/>
          <w:szCs w:val="20"/>
        </w:rPr>
        <w:t>mail</w:t>
      </w:r>
      <w:proofErr w:type="spellEnd"/>
      <w:r w:rsidR="00416558" w:rsidRPr="00A8049C">
        <w:rPr>
          <w:rFonts w:ascii="Times New Roman" w:hAnsi="Times New Roman" w:cs="Times New Roman"/>
          <w:sz w:val="20"/>
          <w:szCs w:val="20"/>
        </w:rPr>
        <w:t xml:space="preserve">: </w:t>
      </w:r>
      <w:r w:rsidR="00416558" w:rsidRPr="00A8049C">
        <w:rPr>
          <w:rStyle w:val="a3"/>
          <w:rFonts w:ascii="Times New Roman" w:hAnsi="Times New Roman"/>
          <w:color w:val="auto"/>
          <w:sz w:val="20"/>
          <w:szCs w:val="20"/>
          <w:u w:val="none"/>
          <w:lang w:val="fr-FR"/>
        </w:rPr>
        <w:t>iarynabulba@gmail.com</w:t>
      </w:r>
      <w:r w:rsidR="00416558" w:rsidRPr="00A8049C">
        <w:rPr>
          <w:rFonts w:ascii="Times New Roman" w:hAnsi="Times New Roman" w:cs="Times New Roman"/>
          <w:sz w:val="20"/>
          <w:szCs w:val="20"/>
        </w:rPr>
        <w:t xml:space="preserve"> </w:t>
      </w:r>
    </w:p>
    <w:p w14:paraId="322A098A" w14:textId="77777777" w:rsidR="00DA21DE" w:rsidRDefault="00DA21DE" w:rsidP="002D32AA">
      <w:pPr>
        <w:ind w:firstLine="426"/>
        <w:rPr>
          <w:rFonts w:ascii="Times New Roman" w:hAnsi="Times New Roman" w:cs="Times New Roman"/>
          <w:sz w:val="28"/>
          <w:szCs w:val="28"/>
        </w:rPr>
      </w:pPr>
    </w:p>
    <w:p w14:paraId="11BCAF27" w14:textId="77777777" w:rsidR="00DA21DE" w:rsidRDefault="00416558" w:rsidP="002D32AA">
      <w:pPr>
        <w:ind w:firstLine="420"/>
        <w:jc w:val="both"/>
        <w:rPr>
          <w:rFonts w:ascii="Times New Roman" w:hAnsi="Times New Roman" w:cs="Times New Roman"/>
        </w:rPr>
      </w:pPr>
      <w:r>
        <w:rPr>
          <w:rFonts w:ascii="Times New Roman" w:hAnsi="Times New Roman" w:cs="Times New Roman"/>
          <w:b/>
          <w:i/>
          <w:iCs/>
          <w:color w:val="000000"/>
        </w:rPr>
        <w:t>Анотація</w:t>
      </w:r>
      <w:r>
        <w:rPr>
          <w:rFonts w:ascii="Times New Roman" w:hAnsi="Times New Roman" w:cs="Times New Roman"/>
          <w:i/>
          <w:iCs/>
          <w:color w:val="000000"/>
        </w:rPr>
        <w:t xml:space="preserve">. У статті проаналізовано результати впровадження інформаційно-аналітичної системи управління зрошенням «Полив Онлайн», що дозволяє </w:t>
      </w:r>
      <w:proofErr w:type="spellStart"/>
      <w:r>
        <w:rPr>
          <w:rFonts w:ascii="Times New Roman" w:hAnsi="Times New Roman" w:cs="Times New Roman"/>
          <w:i/>
          <w:iCs/>
          <w:color w:val="000000"/>
        </w:rPr>
        <w:t>оперативно</w:t>
      </w:r>
      <w:proofErr w:type="spellEnd"/>
      <w:r>
        <w:rPr>
          <w:rFonts w:ascii="Times New Roman" w:hAnsi="Times New Roman" w:cs="Times New Roman"/>
          <w:i/>
          <w:iCs/>
          <w:color w:val="000000"/>
        </w:rPr>
        <w:t xml:space="preserve"> формувати і надавати користувачеві інформацію про поточний та прогнозний стан </w:t>
      </w:r>
      <w:proofErr w:type="spellStart"/>
      <w:r>
        <w:rPr>
          <w:rFonts w:ascii="Times New Roman" w:hAnsi="Times New Roman" w:cs="Times New Roman"/>
          <w:i/>
          <w:iCs/>
          <w:color w:val="000000"/>
        </w:rPr>
        <w:t>вологозабезпечення</w:t>
      </w:r>
      <w:proofErr w:type="spellEnd"/>
      <w:r>
        <w:rPr>
          <w:rFonts w:ascii="Times New Roman" w:hAnsi="Times New Roman" w:cs="Times New Roman"/>
          <w:i/>
          <w:iCs/>
          <w:color w:val="000000"/>
        </w:rPr>
        <w:t xml:space="preserve"> ґрунту, прогнозовані строки та норми поливу. Виконано комплекс робіт </w:t>
      </w:r>
      <w:r w:rsidR="00FD4016">
        <w:rPr>
          <w:rFonts w:ascii="Times New Roman" w:hAnsi="Times New Roman" w:cs="Times New Roman"/>
          <w:i/>
          <w:iCs/>
          <w:color w:val="000000"/>
        </w:rPr>
        <w:t>і</w:t>
      </w:r>
      <w:r>
        <w:rPr>
          <w:rFonts w:ascii="Times New Roman" w:hAnsi="Times New Roman" w:cs="Times New Roman"/>
          <w:i/>
          <w:iCs/>
          <w:color w:val="000000"/>
        </w:rPr>
        <w:t>з ґрунтового обстеження</w:t>
      </w:r>
      <w:r w:rsidR="00FD4016">
        <w:rPr>
          <w:rFonts w:ascii="Times New Roman" w:hAnsi="Times New Roman" w:cs="Times New Roman"/>
          <w:i/>
          <w:iCs/>
          <w:color w:val="000000"/>
        </w:rPr>
        <w:t>,</w:t>
      </w:r>
      <w:r>
        <w:rPr>
          <w:rFonts w:ascii="Times New Roman" w:hAnsi="Times New Roman" w:cs="Times New Roman"/>
          <w:i/>
          <w:iCs/>
          <w:color w:val="000000"/>
        </w:rPr>
        <w:t xml:space="preserve"> який включав аналіз наявної інформації щодо ґрунтово-меліоративних умов та стану використання зрошуваних земель, візуальне ґрунтове обстеження з визначенням точок для детального ґрунтового обстеження, відбір зразків ґрунту та лабораторні дослідження гранулометричного складу, гідрофізичних характеристик ґрунтів та формування вихідних даних для управління поливами.</w:t>
      </w:r>
      <w:r>
        <w:rPr>
          <w:rFonts w:ascii="Times New Roman" w:hAnsi="Times New Roman" w:cs="Times New Roman"/>
          <w:bCs/>
          <w:i/>
          <w:iCs/>
          <w:color w:val="000000"/>
        </w:rPr>
        <w:t xml:space="preserve"> Налаштована система інструментальних моніторингових спостережень за станом </w:t>
      </w:r>
      <w:proofErr w:type="spellStart"/>
      <w:r>
        <w:rPr>
          <w:rFonts w:ascii="Times New Roman" w:hAnsi="Times New Roman" w:cs="Times New Roman"/>
          <w:bCs/>
          <w:i/>
          <w:iCs/>
          <w:color w:val="000000"/>
        </w:rPr>
        <w:t>вологозабезпечення</w:t>
      </w:r>
      <w:proofErr w:type="spellEnd"/>
      <w:r>
        <w:rPr>
          <w:rFonts w:ascii="Times New Roman" w:hAnsi="Times New Roman" w:cs="Times New Roman"/>
          <w:bCs/>
          <w:i/>
          <w:iCs/>
          <w:color w:val="000000"/>
        </w:rPr>
        <w:t xml:space="preserve"> на реперних полях, поточними </w:t>
      </w:r>
      <w:proofErr w:type="spellStart"/>
      <w:r>
        <w:rPr>
          <w:rFonts w:ascii="Times New Roman" w:hAnsi="Times New Roman" w:cs="Times New Roman"/>
          <w:bCs/>
          <w:i/>
          <w:iCs/>
          <w:color w:val="000000"/>
        </w:rPr>
        <w:t>метеопараметрами</w:t>
      </w:r>
      <w:proofErr w:type="spellEnd"/>
      <w:r>
        <w:rPr>
          <w:rFonts w:ascii="Times New Roman" w:hAnsi="Times New Roman" w:cs="Times New Roman"/>
          <w:bCs/>
          <w:i/>
          <w:iCs/>
          <w:color w:val="000000"/>
        </w:rPr>
        <w:t xml:space="preserve"> та факти</w:t>
      </w:r>
      <w:r w:rsidR="00FD4016">
        <w:rPr>
          <w:rFonts w:ascii="Times New Roman" w:hAnsi="Times New Roman" w:cs="Times New Roman"/>
          <w:bCs/>
          <w:i/>
          <w:iCs/>
          <w:color w:val="000000"/>
        </w:rPr>
        <w:t>чними строками і нормами поливів</w:t>
      </w:r>
      <w:r>
        <w:rPr>
          <w:rFonts w:ascii="Times New Roman" w:hAnsi="Times New Roman" w:cs="Times New Roman"/>
          <w:bCs/>
          <w:i/>
          <w:iCs/>
          <w:color w:val="000000"/>
        </w:rPr>
        <w:t xml:space="preserve"> дозволяє більш точно прогнозувати строки і норми поливів, проводити їх щоденну корекцію. Опрацьовано методику розповсюдження </w:t>
      </w:r>
      <w:r w:rsidR="00FD4016">
        <w:rPr>
          <w:rFonts w:ascii="Times New Roman" w:hAnsi="Times New Roman" w:cs="Times New Roman"/>
          <w:bCs/>
          <w:i/>
          <w:iCs/>
          <w:color w:val="000000"/>
        </w:rPr>
        <w:t>точкової інформації на зрошува</w:t>
      </w:r>
      <w:r>
        <w:rPr>
          <w:rFonts w:ascii="Times New Roman" w:hAnsi="Times New Roman" w:cs="Times New Roman"/>
          <w:bCs/>
          <w:i/>
          <w:iCs/>
          <w:color w:val="000000"/>
        </w:rPr>
        <w:t xml:space="preserve">ні масиви за допомогою даних дистанційного зондування Землі (ДЗЗ). У дослідженні проаналізовано дані супутникових знімків та особливостей відбивної здатності рослин за індексами NDVI та NDWI, їх мінливості та просторової неоднорідності з використанням геоінформаційної платформи </w:t>
      </w:r>
      <w:proofErr w:type="spellStart"/>
      <w:r>
        <w:rPr>
          <w:rFonts w:ascii="Times New Roman" w:hAnsi="Times New Roman" w:cs="Times New Roman"/>
          <w:bCs/>
          <w:i/>
          <w:iCs/>
          <w:color w:val="000000"/>
        </w:rPr>
        <w:t>ArcGIS</w:t>
      </w:r>
      <w:proofErr w:type="spellEnd"/>
      <w:r>
        <w:rPr>
          <w:rFonts w:ascii="Times New Roman" w:hAnsi="Times New Roman" w:cs="Times New Roman"/>
          <w:bCs/>
          <w:i/>
          <w:iCs/>
          <w:color w:val="000000"/>
        </w:rPr>
        <w:t>.</w:t>
      </w:r>
      <w:r>
        <w:rPr>
          <w:rFonts w:ascii="Times New Roman" w:hAnsi="Times New Roman" w:cs="Times New Roman"/>
          <w:spacing w:val="-4"/>
        </w:rPr>
        <w:t xml:space="preserve"> </w:t>
      </w:r>
      <w:r>
        <w:rPr>
          <w:rFonts w:ascii="Times New Roman" w:hAnsi="Times New Roman" w:cs="Times New Roman"/>
          <w:bCs/>
          <w:i/>
          <w:iCs/>
          <w:color w:val="000000"/>
        </w:rPr>
        <w:t xml:space="preserve">Використання даних ДЗЗ розширює можливості системи в частині розповсюдження даних про строки і норми поливу на поля, не охоплені моніторинговими спостереженнями. Наведені результати використання системи оперативного управління поливами у виробничих умовах. Можливість системи продемонстровано при вирощуванні кукурудзи на зерно та соняшника. Підтверджено, що при застосуванні системи «Полив Онлайн» та підтриманні рівня </w:t>
      </w:r>
      <w:proofErr w:type="spellStart"/>
      <w:r>
        <w:rPr>
          <w:rFonts w:ascii="Times New Roman" w:hAnsi="Times New Roman" w:cs="Times New Roman"/>
          <w:bCs/>
          <w:i/>
          <w:iCs/>
          <w:color w:val="000000"/>
        </w:rPr>
        <w:t>вологозабезпечення</w:t>
      </w:r>
      <w:proofErr w:type="spellEnd"/>
      <w:r>
        <w:rPr>
          <w:rFonts w:ascii="Times New Roman" w:hAnsi="Times New Roman" w:cs="Times New Roman"/>
          <w:bCs/>
          <w:i/>
          <w:iCs/>
          <w:color w:val="000000"/>
        </w:rPr>
        <w:t xml:space="preserve"> в оптимальному діапазоні, досягається максимально можливий рівень урожайності сільськогосподарських культур </w:t>
      </w:r>
      <w:r w:rsidR="00FD4016">
        <w:rPr>
          <w:rFonts w:ascii="Times New Roman" w:hAnsi="Times New Roman" w:cs="Times New Roman"/>
          <w:bCs/>
          <w:i/>
          <w:iCs/>
          <w:color w:val="000000"/>
        </w:rPr>
        <w:t xml:space="preserve">у </w:t>
      </w:r>
      <w:r>
        <w:rPr>
          <w:rFonts w:ascii="Times New Roman" w:hAnsi="Times New Roman" w:cs="Times New Roman"/>
          <w:bCs/>
          <w:i/>
          <w:iCs/>
          <w:color w:val="000000"/>
        </w:rPr>
        <w:t xml:space="preserve">виробничих умовах. </w:t>
      </w:r>
    </w:p>
    <w:p w14:paraId="0E98319B" w14:textId="77777777" w:rsidR="00DA21DE" w:rsidRDefault="00416558" w:rsidP="002D32AA">
      <w:pPr>
        <w:jc w:val="both"/>
        <w:rPr>
          <w:rFonts w:ascii="Times New Roman" w:hAnsi="Times New Roman" w:cs="Times New Roman"/>
        </w:rPr>
      </w:pPr>
      <w:r>
        <w:rPr>
          <w:rFonts w:ascii="Times New Roman" w:hAnsi="Times New Roman" w:cs="Times New Roman"/>
          <w:b/>
          <w:bCs/>
          <w:i/>
          <w:iCs/>
          <w:color w:val="000000"/>
        </w:rPr>
        <w:t xml:space="preserve">Ключові слова: </w:t>
      </w:r>
      <w:r>
        <w:rPr>
          <w:rFonts w:ascii="Times New Roman" w:hAnsi="Times New Roman" w:cs="Times New Roman"/>
          <w:bCs/>
          <w:i/>
          <w:iCs/>
          <w:color w:val="000000"/>
        </w:rPr>
        <w:t>дистанційне зондування Землі, дощування, інформаційна система, оперативне планування поливів, управління зрошенням</w:t>
      </w:r>
    </w:p>
    <w:p w14:paraId="7FB3B0E4"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b/>
          <w:bCs/>
          <w:color w:val="000000"/>
          <w:sz w:val="28"/>
          <w:szCs w:val="28"/>
        </w:rPr>
        <w:t>Актуальність дослідження.</w:t>
      </w:r>
      <w:r>
        <w:rPr>
          <w:rFonts w:ascii="Times New Roman" w:hAnsi="Times New Roman" w:cs="Times New Roman"/>
          <w:bCs/>
          <w:color w:val="000000"/>
          <w:sz w:val="28"/>
          <w:szCs w:val="28"/>
        </w:rPr>
        <w:t xml:space="preserve"> В умовах істотних змін клімату, насамперед систематичного зростання температури повітря, на більшості </w:t>
      </w:r>
      <w:r>
        <w:rPr>
          <w:rFonts w:ascii="Times New Roman" w:hAnsi="Times New Roman" w:cs="Times New Roman"/>
          <w:bCs/>
          <w:color w:val="000000"/>
          <w:sz w:val="28"/>
          <w:szCs w:val="28"/>
        </w:rPr>
        <w:lastRenderedPageBreak/>
        <w:t xml:space="preserve">сільськогосподарських угідь України формується дефіцит кліматичного водного балансу, що зумовлює зниження сталості землеробства та підвищення ризиків формування несприятливих умов для вирощування всіх сільськогосподарських культур [1]. </w:t>
      </w:r>
    </w:p>
    <w:p w14:paraId="2B9613C4"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bCs/>
          <w:color w:val="000000"/>
          <w:sz w:val="28"/>
          <w:szCs w:val="28"/>
        </w:rPr>
        <w:t xml:space="preserve">Для забезпечення сприятливих умов ведення землеробства, адаптації аграрного виробництва до змін клімату надзвичайно важливою є роль зрошення, як найефективнішого технологічного засобу штучного регулювання водного режиму на сільськогосподарських угіддях і поліпшення умов </w:t>
      </w:r>
      <w:proofErr w:type="spellStart"/>
      <w:r>
        <w:rPr>
          <w:rFonts w:ascii="Times New Roman" w:hAnsi="Times New Roman" w:cs="Times New Roman"/>
          <w:bCs/>
          <w:color w:val="000000"/>
          <w:sz w:val="28"/>
          <w:szCs w:val="28"/>
        </w:rPr>
        <w:t>вологозабезпечення</w:t>
      </w:r>
      <w:proofErr w:type="spellEnd"/>
      <w:r>
        <w:rPr>
          <w:rFonts w:ascii="Times New Roman" w:hAnsi="Times New Roman" w:cs="Times New Roman"/>
          <w:bCs/>
          <w:color w:val="000000"/>
          <w:sz w:val="28"/>
          <w:szCs w:val="28"/>
        </w:rPr>
        <w:t xml:space="preserve"> рослин, що вирощуються. Ефективність застосування зрошення напряму залежить від рівня управління технологічним процесом поливу, насамперед від правильності визначення строків та норм поливу, причому не тільки в частині підтримання оптимального для формування максимального врожаю зрошуваних сільськогосподарських культур діапазону </w:t>
      </w:r>
      <w:proofErr w:type="spellStart"/>
      <w:r>
        <w:rPr>
          <w:rFonts w:ascii="Times New Roman" w:hAnsi="Times New Roman" w:cs="Times New Roman"/>
          <w:bCs/>
          <w:color w:val="000000"/>
          <w:sz w:val="28"/>
          <w:szCs w:val="28"/>
        </w:rPr>
        <w:t>вологозабезпечення</w:t>
      </w:r>
      <w:proofErr w:type="spellEnd"/>
      <w:r>
        <w:rPr>
          <w:rFonts w:ascii="Times New Roman" w:hAnsi="Times New Roman" w:cs="Times New Roman"/>
          <w:bCs/>
          <w:color w:val="000000"/>
          <w:sz w:val="28"/>
          <w:szCs w:val="28"/>
        </w:rPr>
        <w:t xml:space="preserve"> кореневого шару ґрунтів, а також і в плані мінімізації негативного впливу зрошення на стан зрошуваних та прилеглих земель, особливо щодо недопущення розвитку таких негативних процесів як підтоплення, вторинне засолення та осолонцювання, іригаційна ерозія, забруднення ґрунтів і ґрунтових вод тощо.</w:t>
      </w:r>
    </w:p>
    <w:p w14:paraId="37810046"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Аналіз останніх досліджень і публікацій. </w:t>
      </w:r>
      <w:r>
        <w:rPr>
          <w:rFonts w:ascii="Times New Roman" w:hAnsi="Times New Roman" w:cs="Times New Roman"/>
          <w:color w:val="000000"/>
          <w:sz w:val="28"/>
          <w:szCs w:val="28"/>
        </w:rPr>
        <w:t xml:space="preserve">Аналіз вітчизняного та міжнародного досвіду щодо сучасних методів управління зрошенням демонструє ефективність у застосуванні для вказаних цілей різного роду інформаційних, інформаційно-аналітичних та інформаційно-дорадчих систем підтримки прийняття рішень (СППР) </w:t>
      </w:r>
      <w:r w:rsidRPr="005A2B44">
        <w:rPr>
          <w:rFonts w:ascii="Times New Roman" w:hAnsi="Times New Roman" w:cs="Times New Roman"/>
          <w:color w:val="000000"/>
          <w:sz w:val="28"/>
          <w:szCs w:val="28"/>
        </w:rPr>
        <w:t>[2,3]</w:t>
      </w:r>
      <w:r>
        <w:rPr>
          <w:rFonts w:ascii="Times New Roman" w:hAnsi="Times New Roman" w:cs="Times New Roman"/>
          <w:color w:val="000000"/>
          <w:sz w:val="28"/>
          <w:szCs w:val="28"/>
        </w:rPr>
        <w:t>. За цього найширше використовують СППР</w:t>
      </w:r>
      <w:r w:rsidR="00FD40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яких реалізується комплексний підхід, що базується на поєднанні інструментального та розрахункового методів оцінювання та прогнозування рівня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кореневого шару ґрунту в конкретній точці поля і методів дистанційного зондування землі (ДЗЗ) для  розповсюдження точкових даних на поля, що не охоплені інструментальними спостереженнями.</w:t>
      </w:r>
    </w:p>
    <w:p w14:paraId="6AF44E80"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Найбільш успішно СППР для у</w:t>
      </w:r>
      <w:r w:rsidR="00FD4016">
        <w:rPr>
          <w:rFonts w:ascii="Times New Roman" w:hAnsi="Times New Roman" w:cs="Times New Roman"/>
          <w:color w:val="000000"/>
          <w:sz w:val="28"/>
          <w:szCs w:val="28"/>
        </w:rPr>
        <w:t>правління зрошенням використовую</w:t>
      </w:r>
      <w:r>
        <w:rPr>
          <w:rFonts w:ascii="Times New Roman" w:hAnsi="Times New Roman" w:cs="Times New Roman"/>
          <w:color w:val="000000"/>
          <w:sz w:val="28"/>
          <w:szCs w:val="28"/>
        </w:rPr>
        <w:t xml:space="preserve">ть у таких країнах як США, Канада, Німеччина, Ізраїль, Нідерланди, Іспанія, Італія </w:t>
      </w:r>
      <w:r w:rsidRPr="005A2B44">
        <w:rPr>
          <w:rFonts w:ascii="Times New Roman" w:hAnsi="Times New Roman" w:cs="Times New Roman"/>
          <w:color w:val="000000"/>
          <w:sz w:val="28"/>
          <w:szCs w:val="28"/>
        </w:rPr>
        <w:t>[2-3]</w:t>
      </w:r>
      <w:r>
        <w:rPr>
          <w:rFonts w:ascii="Times New Roman" w:hAnsi="Times New Roman" w:cs="Times New Roman"/>
          <w:color w:val="000000"/>
          <w:sz w:val="28"/>
          <w:szCs w:val="28"/>
        </w:rPr>
        <w:t xml:space="preserve">. </w:t>
      </w:r>
    </w:p>
    <w:p w14:paraId="397472DF"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Інформаційно-довідкові системи (платформи), які діють через мережу Інтернет, та містять окремі підсистеми та розділи для надання онлайн консультаційних послуг з управління технологічними процесами у зрошуваному землеробстві з використанням інтегрованих підходів до управління водними та земельними ресурсами на меліорованих територіях, створюють передумови для ефективного використання водних та земельних ресурсів у межах дії меліоративних систем</w:t>
      </w:r>
      <w:r>
        <w:rPr>
          <w:rFonts w:ascii="Times New Roman" w:hAnsi="Times New Roman" w:cs="Times New Roman"/>
          <w:color w:val="000000"/>
          <w:sz w:val="28"/>
          <w:szCs w:val="28"/>
          <w:lang w:val="ru-RU"/>
        </w:rPr>
        <w:t xml:space="preserve"> [4-7]</w:t>
      </w:r>
      <w:r>
        <w:rPr>
          <w:rFonts w:ascii="Times New Roman" w:hAnsi="Times New Roman" w:cs="Times New Roman"/>
          <w:color w:val="000000"/>
          <w:sz w:val="28"/>
          <w:szCs w:val="28"/>
        </w:rPr>
        <w:t xml:space="preserve">. </w:t>
      </w:r>
    </w:p>
    <w:p w14:paraId="43679DEB"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Мета досліджень. </w:t>
      </w:r>
      <w:r>
        <w:rPr>
          <w:rFonts w:ascii="Times New Roman" w:hAnsi="Times New Roman" w:cs="Times New Roman"/>
          <w:color w:val="000000"/>
          <w:sz w:val="28"/>
          <w:szCs w:val="28"/>
        </w:rPr>
        <w:t>Опрацювати методологію впровадження інформаційної системи управління зрошенням в умовах конкретного господарства.</w:t>
      </w:r>
    </w:p>
    <w:p w14:paraId="79221017"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b/>
          <w:bCs/>
          <w:color w:val="000000"/>
          <w:sz w:val="28"/>
          <w:szCs w:val="28"/>
          <w:lang w:eastAsia="en-US"/>
        </w:rPr>
        <w:t xml:space="preserve">Умови проведення досліджень. </w:t>
      </w:r>
      <w:r>
        <w:rPr>
          <w:rFonts w:ascii="Times New Roman" w:hAnsi="Times New Roman" w:cs="Times New Roman"/>
          <w:bCs/>
          <w:color w:val="000000"/>
          <w:sz w:val="28"/>
          <w:szCs w:val="28"/>
          <w:lang w:eastAsia="en-US"/>
        </w:rPr>
        <w:t>Дослідження проведено</w:t>
      </w:r>
      <w:r>
        <w:rPr>
          <w:rFonts w:ascii="Times New Roman" w:hAnsi="Times New Roman" w:cs="Times New Roman"/>
          <w:b/>
          <w:bCs/>
          <w:color w:val="000000"/>
          <w:sz w:val="28"/>
          <w:szCs w:val="28"/>
          <w:lang w:eastAsia="en-US"/>
        </w:rPr>
        <w:t xml:space="preserve"> </w:t>
      </w:r>
      <w:r>
        <w:rPr>
          <w:rFonts w:ascii="Times New Roman" w:hAnsi="Times New Roman" w:cs="Times New Roman"/>
          <w:bCs/>
          <w:color w:val="000000"/>
          <w:sz w:val="28"/>
          <w:szCs w:val="28"/>
          <w:lang w:eastAsia="en-US"/>
        </w:rPr>
        <w:t>в 2021 р</w:t>
      </w:r>
      <w:r w:rsidR="00FD4016">
        <w:rPr>
          <w:rFonts w:ascii="Times New Roman" w:hAnsi="Times New Roman" w:cs="Times New Roman"/>
          <w:bCs/>
          <w:color w:val="000000"/>
          <w:sz w:val="28"/>
          <w:szCs w:val="28"/>
          <w:lang w:eastAsia="en-US"/>
        </w:rPr>
        <w:t>.</w:t>
      </w:r>
      <w:r>
        <w:rPr>
          <w:rFonts w:ascii="Times New Roman" w:hAnsi="Times New Roman" w:cs="Times New Roman"/>
          <w:bCs/>
          <w:color w:val="000000"/>
          <w:sz w:val="28"/>
          <w:szCs w:val="28"/>
          <w:lang w:eastAsia="en-US"/>
        </w:rPr>
        <w:t xml:space="preserve"> на зрошуваних землях </w:t>
      </w:r>
      <w:r>
        <w:rPr>
          <w:rFonts w:ascii="Times New Roman" w:hAnsi="Times New Roman" w:cs="Times New Roman"/>
          <w:bCs/>
          <w:color w:val="000000"/>
          <w:sz w:val="28"/>
          <w:szCs w:val="28"/>
          <w:lang w:val="ru-RU" w:eastAsia="en-US"/>
        </w:rPr>
        <w:t>ТОВ</w:t>
      </w:r>
      <w:r>
        <w:rPr>
          <w:rFonts w:ascii="Times New Roman" w:hAnsi="Times New Roman" w:cs="Times New Roman"/>
          <w:bCs/>
          <w:color w:val="000000"/>
          <w:sz w:val="28"/>
          <w:szCs w:val="28"/>
          <w:lang w:eastAsia="en-US"/>
        </w:rPr>
        <w:t xml:space="preserve"> «</w:t>
      </w:r>
      <w:proofErr w:type="spellStart"/>
      <w:r>
        <w:rPr>
          <w:rFonts w:ascii="Times New Roman" w:hAnsi="Times New Roman" w:cs="Times New Roman"/>
          <w:bCs/>
          <w:color w:val="000000"/>
          <w:sz w:val="28"/>
          <w:szCs w:val="28"/>
          <w:lang w:eastAsia="en-US"/>
        </w:rPr>
        <w:t>Агротехнології</w:t>
      </w:r>
      <w:proofErr w:type="spellEnd"/>
      <w:r>
        <w:rPr>
          <w:rFonts w:ascii="Times New Roman" w:hAnsi="Times New Roman" w:cs="Times New Roman"/>
          <w:bCs/>
          <w:color w:val="000000"/>
          <w:sz w:val="28"/>
          <w:szCs w:val="28"/>
          <w:lang w:eastAsia="en-US"/>
        </w:rPr>
        <w:t xml:space="preserve">» </w:t>
      </w:r>
      <w:proofErr w:type="spellStart"/>
      <w:r>
        <w:rPr>
          <w:rFonts w:ascii="Times New Roman" w:hAnsi="Times New Roman" w:cs="Times New Roman"/>
          <w:bCs/>
          <w:color w:val="000000"/>
          <w:sz w:val="28"/>
          <w:szCs w:val="28"/>
          <w:lang w:eastAsia="en-US"/>
        </w:rPr>
        <w:t>Нижньосірогозького</w:t>
      </w:r>
      <w:proofErr w:type="spellEnd"/>
      <w:r>
        <w:rPr>
          <w:rFonts w:ascii="Times New Roman" w:hAnsi="Times New Roman" w:cs="Times New Roman"/>
          <w:bCs/>
          <w:color w:val="000000"/>
          <w:sz w:val="28"/>
          <w:szCs w:val="28"/>
          <w:lang w:eastAsia="en-US"/>
        </w:rPr>
        <w:t xml:space="preserve"> району Херсонської області на загальній площі </w:t>
      </w:r>
      <w:r>
        <w:rPr>
          <w:rFonts w:ascii="Times New Roman" w:hAnsi="Times New Roman" w:cs="Times New Roman"/>
          <w:bCs/>
          <w:color w:val="000000"/>
          <w:sz w:val="28"/>
          <w:szCs w:val="28"/>
          <w:lang w:val="ru-RU" w:eastAsia="en-US"/>
        </w:rPr>
        <w:t>1045 га</w:t>
      </w:r>
      <w:r>
        <w:rPr>
          <w:rFonts w:ascii="Times New Roman" w:hAnsi="Times New Roman" w:cs="Times New Roman"/>
          <w:bCs/>
          <w:color w:val="000000"/>
          <w:sz w:val="28"/>
          <w:szCs w:val="28"/>
          <w:lang w:eastAsia="en-US"/>
        </w:rPr>
        <w:t xml:space="preserve">. Господарство </w:t>
      </w:r>
      <w:r w:rsidR="00FD4016">
        <w:rPr>
          <w:rFonts w:ascii="Times New Roman" w:hAnsi="Times New Roman" w:cs="Times New Roman"/>
          <w:bCs/>
          <w:color w:val="000000"/>
          <w:sz w:val="28"/>
          <w:szCs w:val="28"/>
          <w:lang w:eastAsia="en-US"/>
        </w:rPr>
        <w:t>розташоване</w:t>
      </w:r>
      <w:r>
        <w:rPr>
          <w:rFonts w:ascii="Times New Roman" w:hAnsi="Times New Roman" w:cs="Times New Roman"/>
          <w:bCs/>
          <w:color w:val="000000"/>
          <w:sz w:val="28"/>
          <w:szCs w:val="28"/>
          <w:lang w:eastAsia="en-US"/>
        </w:rPr>
        <w:t xml:space="preserve"> в зоні дії Каховської зрошувальної системи в межах дії </w:t>
      </w:r>
      <w:proofErr w:type="spellStart"/>
      <w:r>
        <w:rPr>
          <w:rFonts w:ascii="Times New Roman" w:hAnsi="Times New Roman" w:cs="Times New Roman"/>
          <w:bCs/>
          <w:color w:val="000000"/>
          <w:sz w:val="28"/>
          <w:szCs w:val="28"/>
          <w:lang w:eastAsia="en-US"/>
        </w:rPr>
        <w:t>Сір</w:t>
      </w:r>
      <w:r w:rsidR="00FD4016">
        <w:rPr>
          <w:rFonts w:ascii="Times New Roman" w:hAnsi="Times New Roman" w:cs="Times New Roman"/>
          <w:bCs/>
          <w:color w:val="000000"/>
          <w:sz w:val="28"/>
          <w:szCs w:val="28"/>
          <w:lang w:eastAsia="en-US"/>
        </w:rPr>
        <w:t>огозького</w:t>
      </w:r>
      <w:proofErr w:type="spellEnd"/>
      <w:r w:rsidR="00FD4016">
        <w:rPr>
          <w:rFonts w:ascii="Times New Roman" w:hAnsi="Times New Roman" w:cs="Times New Roman"/>
          <w:bCs/>
          <w:color w:val="000000"/>
          <w:sz w:val="28"/>
          <w:szCs w:val="28"/>
          <w:lang w:eastAsia="en-US"/>
        </w:rPr>
        <w:t xml:space="preserve"> магістрального каналу</w:t>
      </w:r>
      <w:r>
        <w:rPr>
          <w:rFonts w:ascii="Times New Roman" w:hAnsi="Times New Roman" w:cs="Times New Roman"/>
          <w:bCs/>
          <w:color w:val="000000"/>
          <w:sz w:val="28"/>
          <w:szCs w:val="28"/>
          <w:lang w:eastAsia="en-US"/>
        </w:rPr>
        <w:t xml:space="preserve">. </w:t>
      </w:r>
      <w:r>
        <w:rPr>
          <w:rFonts w:ascii="Times New Roman" w:hAnsi="Times New Roman" w:cs="Times New Roman"/>
          <w:color w:val="000000"/>
          <w:sz w:val="28"/>
          <w:szCs w:val="28"/>
        </w:rPr>
        <w:t xml:space="preserve">Ґрунти господарства представлені чорноземом </w:t>
      </w:r>
      <w:r>
        <w:rPr>
          <w:rFonts w:ascii="Times New Roman" w:hAnsi="Times New Roman" w:cs="Times New Roman"/>
          <w:color w:val="000000"/>
          <w:sz w:val="28"/>
          <w:szCs w:val="28"/>
        </w:rPr>
        <w:lastRenderedPageBreak/>
        <w:t xml:space="preserve">південним </w:t>
      </w:r>
      <w:proofErr w:type="spellStart"/>
      <w:r>
        <w:rPr>
          <w:rFonts w:ascii="Times New Roman" w:hAnsi="Times New Roman" w:cs="Times New Roman"/>
          <w:color w:val="000000"/>
          <w:sz w:val="28"/>
          <w:szCs w:val="28"/>
        </w:rPr>
        <w:t>малогумусним</w:t>
      </w:r>
      <w:proofErr w:type="spellEnd"/>
      <w:r>
        <w:rPr>
          <w:rFonts w:ascii="Times New Roman" w:hAnsi="Times New Roman" w:cs="Times New Roman"/>
          <w:color w:val="000000"/>
          <w:sz w:val="28"/>
          <w:szCs w:val="28"/>
        </w:rPr>
        <w:t xml:space="preserve"> на лесовій породі, який знаходиться у комплексі з </w:t>
      </w:r>
      <w:proofErr w:type="spellStart"/>
      <w:r>
        <w:rPr>
          <w:rFonts w:ascii="Times New Roman" w:hAnsi="Times New Roman" w:cs="Times New Roman"/>
          <w:color w:val="000000"/>
          <w:sz w:val="28"/>
          <w:szCs w:val="28"/>
        </w:rPr>
        <w:t>лучно</w:t>
      </w:r>
      <w:proofErr w:type="spellEnd"/>
      <w:r>
        <w:rPr>
          <w:rFonts w:ascii="Times New Roman" w:hAnsi="Times New Roman" w:cs="Times New Roman"/>
          <w:color w:val="000000"/>
          <w:sz w:val="28"/>
          <w:szCs w:val="28"/>
        </w:rPr>
        <w:t>-чорноземним глеюватим осоло</w:t>
      </w:r>
      <w:r w:rsidR="00FD4016">
        <w:rPr>
          <w:rFonts w:ascii="Times New Roman" w:hAnsi="Times New Roman" w:cs="Times New Roman"/>
          <w:color w:val="000000"/>
          <w:sz w:val="28"/>
          <w:szCs w:val="28"/>
        </w:rPr>
        <w:t>ділим ґрунтом на лесовій породі.</w:t>
      </w:r>
      <w:r>
        <w:rPr>
          <w:rFonts w:ascii="Times New Roman" w:hAnsi="Times New Roman" w:cs="Times New Roman"/>
          <w:color w:val="000000"/>
          <w:sz w:val="28"/>
          <w:szCs w:val="28"/>
        </w:rPr>
        <w:t xml:space="preserve"> </w:t>
      </w:r>
      <w:r w:rsidR="007C01CB">
        <w:rPr>
          <w:rFonts w:ascii="Times New Roman" w:hAnsi="Times New Roman" w:cs="Times New Roman"/>
          <w:color w:val="000000"/>
          <w:sz w:val="28"/>
          <w:szCs w:val="28"/>
          <w:lang w:val="ru-RU"/>
        </w:rPr>
        <w:t>Г</w:t>
      </w:r>
      <w:proofErr w:type="spellStart"/>
      <w:r>
        <w:rPr>
          <w:rFonts w:ascii="Times New Roman" w:hAnsi="Times New Roman" w:cs="Times New Roman"/>
          <w:color w:val="000000"/>
          <w:sz w:val="28"/>
          <w:szCs w:val="28"/>
        </w:rPr>
        <w:t>ранулометричний</w:t>
      </w:r>
      <w:proofErr w:type="spellEnd"/>
      <w:r>
        <w:rPr>
          <w:rFonts w:ascii="Times New Roman" w:hAnsi="Times New Roman" w:cs="Times New Roman"/>
          <w:color w:val="000000"/>
          <w:sz w:val="28"/>
          <w:szCs w:val="28"/>
        </w:rPr>
        <w:t xml:space="preserve"> склад </w:t>
      </w:r>
      <w:r w:rsidR="00FD4016">
        <w:rPr>
          <w:rFonts w:ascii="Times New Roman" w:hAnsi="Times New Roman" w:cs="Times New Roman"/>
          <w:color w:val="000000"/>
          <w:sz w:val="28"/>
          <w:szCs w:val="28"/>
        </w:rPr>
        <w:t>ґрунтів</w:t>
      </w:r>
      <w:r>
        <w:rPr>
          <w:rFonts w:ascii="Times New Roman" w:hAnsi="Times New Roman" w:cs="Times New Roman"/>
          <w:color w:val="000000"/>
          <w:sz w:val="28"/>
          <w:szCs w:val="28"/>
        </w:rPr>
        <w:t xml:space="preserve"> коливається від </w:t>
      </w:r>
      <w:proofErr w:type="spellStart"/>
      <w:r>
        <w:rPr>
          <w:rFonts w:ascii="Times New Roman" w:hAnsi="Times New Roman" w:cs="Times New Roman"/>
          <w:color w:val="000000"/>
          <w:sz w:val="28"/>
          <w:szCs w:val="28"/>
        </w:rPr>
        <w:t>важкосуглинкового</w:t>
      </w:r>
      <w:proofErr w:type="spellEnd"/>
      <w:r>
        <w:rPr>
          <w:rFonts w:ascii="Times New Roman" w:hAnsi="Times New Roman" w:cs="Times New Roman"/>
          <w:color w:val="000000"/>
          <w:sz w:val="28"/>
          <w:szCs w:val="28"/>
        </w:rPr>
        <w:t xml:space="preserve"> до </w:t>
      </w:r>
      <w:proofErr w:type="spellStart"/>
      <w:r>
        <w:rPr>
          <w:rFonts w:ascii="Times New Roman" w:hAnsi="Times New Roman" w:cs="Times New Roman"/>
          <w:color w:val="000000"/>
          <w:sz w:val="28"/>
          <w:szCs w:val="28"/>
        </w:rPr>
        <w:t>легкоглинистого</w:t>
      </w:r>
      <w:proofErr w:type="spellEnd"/>
      <w:r>
        <w:rPr>
          <w:rFonts w:ascii="Times New Roman" w:hAnsi="Times New Roman" w:cs="Times New Roman"/>
          <w:color w:val="000000"/>
          <w:sz w:val="28"/>
          <w:szCs w:val="28"/>
        </w:rPr>
        <w:t xml:space="preserve">. </w:t>
      </w:r>
    </w:p>
    <w:p w14:paraId="2AD04CC0"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bCs/>
          <w:color w:val="000000"/>
          <w:sz w:val="28"/>
          <w:szCs w:val="28"/>
          <w:lang w:eastAsia="en-US"/>
        </w:rPr>
        <w:t>На зрошуваних землях вирощували кукурудз</w:t>
      </w:r>
      <w:r w:rsidR="00FD4016">
        <w:rPr>
          <w:rFonts w:ascii="Times New Roman" w:hAnsi="Times New Roman" w:cs="Times New Roman"/>
          <w:bCs/>
          <w:color w:val="000000"/>
          <w:sz w:val="28"/>
          <w:szCs w:val="28"/>
          <w:lang w:eastAsia="en-US"/>
        </w:rPr>
        <w:t>у</w:t>
      </w:r>
      <w:r>
        <w:rPr>
          <w:rFonts w:ascii="Times New Roman" w:hAnsi="Times New Roman" w:cs="Times New Roman"/>
          <w:bCs/>
          <w:color w:val="000000"/>
          <w:sz w:val="28"/>
          <w:szCs w:val="28"/>
          <w:lang w:eastAsia="en-US"/>
        </w:rPr>
        <w:t>, со</w:t>
      </w:r>
      <w:r w:rsidR="00FD4016">
        <w:rPr>
          <w:rFonts w:ascii="Times New Roman" w:hAnsi="Times New Roman" w:cs="Times New Roman"/>
          <w:bCs/>
          <w:color w:val="000000"/>
          <w:sz w:val="28"/>
          <w:szCs w:val="28"/>
          <w:lang w:eastAsia="en-US"/>
        </w:rPr>
        <w:t>ю</w:t>
      </w:r>
      <w:r>
        <w:rPr>
          <w:rFonts w:ascii="Times New Roman" w:hAnsi="Times New Roman" w:cs="Times New Roman"/>
          <w:bCs/>
          <w:color w:val="000000"/>
          <w:sz w:val="28"/>
          <w:szCs w:val="28"/>
          <w:lang w:eastAsia="en-US"/>
        </w:rPr>
        <w:t>, соняшник. Спосіб зрошення – дощування широкозахватними дощувальними машинами колової дії типу ДМ «</w:t>
      </w:r>
      <w:r>
        <w:rPr>
          <w:rFonts w:ascii="Times New Roman" w:hAnsi="Times New Roman" w:cs="Times New Roman"/>
          <w:bCs/>
          <w:color w:val="000000"/>
          <w:sz w:val="28"/>
          <w:szCs w:val="28"/>
          <w:lang w:val="en-US" w:eastAsia="en-US"/>
        </w:rPr>
        <w:t>Bauer</w:t>
      </w:r>
      <w:r>
        <w:rPr>
          <w:rFonts w:ascii="Times New Roman" w:hAnsi="Times New Roman" w:cs="Times New Roman"/>
          <w:bCs/>
          <w:color w:val="000000"/>
          <w:sz w:val="28"/>
          <w:szCs w:val="28"/>
          <w:lang w:eastAsia="en-US"/>
        </w:rPr>
        <w:t>». Протягом вегетаційного періоду 2021 р</w:t>
      </w:r>
      <w:r w:rsidR="00FD4016">
        <w:rPr>
          <w:rFonts w:ascii="Times New Roman" w:hAnsi="Times New Roman" w:cs="Times New Roman"/>
          <w:bCs/>
          <w:color w:val="000000"/>
          <w:sz w:val="28"/>
          <w:szCs w:val="28"/>
          <w:lang w:eastAsia="en-US"/>
        </w:rPr>
        <w:t>.</w:t>
      </w:r>
      <w:r>
        <w:rPr>
          <w:rFonts w:ascii="Times New Roman" w:hAnsi="Times New Roman" w:cs="Times New Roman"/>
          <w:bCs/>
          <w:color w:val="000000"/>
          <w:sz w:val="28"/>
          <w:szCs w:val="28"/>
          <w:lang w:eastAsia="en-US"/>
        </w:rPr>
        <w:t xml:space="preserve"> спостерігались умови, характерні для вологого року (20% розрахункової забезпеченості за її дефіцитом). </w:t>
      </w:r>
      <w:r>
        <w:rPr>
          <w:rFonts w:ascii="Times New Roman" w:hAnsi="Times New Roman" w:cs="Times New Roman"/>
          <w:color w:val="000000"/>
          <w:sz w:val="28"/>
          <w:szCs w:val="28"/>
        </w:rPr>
        <w:t xml:space="preserve">Так, за даними метеорологічного посту, розташованого в с. Нижні </w:t>
      </w:r>
      <w:proofErr w:type="spellStart"/>
      <w:r>
        <w:rPr>
          <w:rFonts w:ascii="Times New Roman" w:hAnsi="Times New Roman" w:cs="Times New Roman"/>
          <w:color w:val="000000"/>
          <w:sz w:val="28"/>
          <w:szCs w:val="28"/>
        </w:rPr>
        <w:t>Сірогози</w:t>
      </w:r>
      <w:proofErr w:type="spellEnd"/>
      <w:r>
        <w:rPr>
          <w:rFonts w:ascii="Times New Roman" w:hAnsi="Times New Roman" w:cs="Times New Roman"/>
          <w:color w:val="000000"/>
          <w:sz w:val="28"/>
          <w:szCs w:val="28"/>
        </w:rPr>
        <w:t>, що знаходиться на відстані 22 км від ділянки впровадження</w:t>
      </w:r>
      <w:r w:rsidR="00FD40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за період 10 травня–15 вересня 2021 р</w:t>
      </w:r>
      <w:r w:rsidR="00FD40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зафіксовано опади 454,2 мм.</w:t>
      </w:r>
    </w:p>
    <w:p w14:paraId="141D281C" w14:textId="77777777" w:rsidR="00DA21DE" w:rsidRDefault="00416558" w:rsidP="002D32AA">
      <w:pPr>
        <w:ind w:firstLine="420"/>
        <w:jc w:val="both"/>
      </w:pPr>
      <w:r>
        <w:rPr>
          <w:rFonts w:ascii="Times New Roman" w:hAnsi="Times New Roman" w:cs="Times New Roman"/>
          <w:sz w:val="28"/>
        </w:rPr>
        <w:t>Для управління поливами використовувалася розроблена в Інституті водних проблем і меліорації (</w:t>
      </w:r>
      <w:proofErr w:type="spellStart"/>
      <w:r>
        <w:rPr>
          <w:rFonts w:ascii="Times New Roman" w:hAnsi="Times New Roman" w:cs="Times New Roman"/>
          <w:sz w:val="28"/>
        </w:rPr>
        <w:t>ІВПіМ</w:t>
      </w:r>
      <w:proofErr w:type="spellEnd"/>
      <w:r>
        <w:rPr>
          <w:rFonts w:ascii="Times New Roman" w:hAnsi="Times New Roman" w:cs="Times New Roman"/>
          <w:sz w:val="28"/>
        </w:rPr>
        <w:t xml:space="preserve">) система управління зрошенням «Полив Онлайн» </w:t>
      </w:r>
      <w:r w:rsidRPr="005A2B44">
        <w:rPr>
          <w:rFonts w:ascii="Times New Roman" w:hAnsi="Times New Roman" w:cs="Times New Roman"/>
          <w:sz w:val="28"/>
        </w:rPr>
        <w:t xml:space="preserve">[8,9], </w:t>
      </w:r>
      <w:r>
        <w:rPr>
          <w:rFonts w:ascii="Times New Roman" w:hAnsi="Times New Roman" w:cs="Times New Roman"/>
          <w:sz w:val="28"/>
        </w:rPr>
        <w:t>основною особливістю якої є використання комплексного підходу, що ґрунтується на поєднанні інструментальних, розрахункових та дистанційних методів оцін</w:t>
      </w:r>
      <w:r w:rsidR="00FD4016">
        <w:rPr>
          <w:rFonts w:ascii="Times New Roman" w:hAnsi="Times New Roman" w:cs="Times New Roman"/>
          <w:sz w:val="28"/>
        </w:rPr>
        <w:t>ювання</w:t>
      </w:r>
      <w:r>
        <w:rPr>
          <w:rFonts w:ascii="Times New Roman" w:hAnsi="Times New Roman" w:cs="Times New Roman"/>
          <w:sz w:val="28"/>
        </w:rPr>
        <w:t xml:space="preserve"> стану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xml:space="preserve"> з використанням потенціалу ґрунтової вологи (всмоктувального тиску) як прямого показника доступності ґрунтової вологи для рослин. Визначення строків і норм поливу проводиться за даними прогнозних (на 5 днів) розрахунків рівня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xml:space="preserve"> кореневого шару ґрунту з використанням рівняння </w:t>
      </w:r>
      <w:proofErr w:type="spellStart"/>
      <w:r>
        <w:rPr>
          <w:rFonts w:ascii="Times New Roman" w:hAnsi="Times New Roman" w:cs="Times New Roman"/>
          <w:sz w:val="28"/>
        </w:rPr>
        <w:t>вологоперенесення</w:t>
      </w:r>
      <w:proofErr w:type="spellEnd"/>
      <w:r>
        <w:rPr>
          <w:rFonts w:ascii="Times New Roman" w:hAnsi="Times New Roman" w:cs="Times New Roman"/>
          <w:sz w:val="28"/>
        </w:rPr>
        <w:t xml:space="preserve"> в термінах потенціалу ґрунтової вологи відповідно до динаміки сумарного випаровування, що розраховується декількома методами, відповідно до прогнозів погоди за даними погодних інтернет-сайтів. Зворотний зв'язок і, відповідно, коригування розрахункових строків і норм поливу здійснюється за допомогою системи цифрових датчиків контролю стану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xml:space="preserve"> та кількості опадів і фактичної величини поливної норми, встановлених на спеціально визначених контрольних полях. Поширення інформації на поля, що не обладнані датчиками вимірювання стану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відбувається з використанням методів ДЗЗ.</w:t>
      </w:r>
    </w:p>
    <w:p w14:paraId="3D988327" w14:textId="77777777" w:rsidR="00DA21DE" w:rsidRDefault="00416558" w:rsidP="002D32AA">
      <w:pPr>
        <w:ind w:firstLine="420"/>
        <w:jc w:val="both"/>
      </w:pPr>
      <w:r>
        <w:rPr>
          <w:rFonts w:ascii="Times New Roman" w:hAnsi="Times New Roman" w:cs="Times New Roman"/>
          <w:sz w:val="28"/>
        </w:rPr>
        <w:t>Як вихідні дані для визначення строків і норм поливу використовували найвищ</w:t>
      </w:r>
      <w:r w:rsidR="00FD4016">
        <w:rPr>
          <w:rFonts w:ascii="Times New Roman" w:hAnsi="Times New Roman" w:cs="Times New Roman"/>
          <w:sz w:val="28"/>
        </w:rPr>
        <w:t>у</w:t>
      </w:r>
      <w:r>
        <w:rPr>
          <w:rFonts w:ascii="Times New Roman" w:hAnsi="Times New Roman" w:cs="Times New Roman"/>
          <w:sz w:val="28"/>
        </w:rPr>
        <w:t xml:space="preserve"> вологоємність (НВ) та </w:t>
      </w:r>
      <w:proofErr w:type="spellStart"/>
      <w:r>
        <w:rPr>
          <w:rFonts w:ascii="Times New Roman" w:hAnsi="Times New Roman" w:cs="Times New Roman"/>
          <w:sz w:val="28"/>
        </w:rPr>
        <w:t>передполивні</w:t>
      </w:r>
      <w:proofErr w:type="spellEnd"/>
      <w:r>
        <w:rPr>
          <w:rFonts w:ascii="Times New Roman" w:hAnsi="Times New Roman" w:cs="Times New Roman"/>
          <w:sz w:val="28"/>
        </w:rPr>
        <w:t xml:space="preserve"> пороги у вигляді відповідних величин всмоктувального тиску, що визначали з основної гідрофізичної характеристики ґрунту (ОГХ) за спеціальною методикою згідно з </w:t>
      </w:r>
      <w:r w:rsidRPr="005A2B44">
        <w:rPr>
          <w:rFonts w:ascii="Times New Roman" w:hAnsi="Times New Roman" w:cs="Times New Roman"/>
          <w:sz w:val="28"/>
        </w:rPr>
        <w:t xml:space="preserve">[10,11,12] </w:t>
      </w:r>
      <w:r>
        <w:rPr>
          <w:rFonts w:ascii="Times New Roman" w:hAnsi="Times New Roman" w:cs="Times New Roman"/>
          <w:sz w:val="28"/>
        </w:rPr>
        <w:t xml:space="preserve">для виділених </w:t>
      </w:r>
      <w:r w:rsidR="00FD4016">
        <w:rPr>
          <w:rFonts w:ascii="Times New Roman" w:hAnsi="Times New Roman" w:cs="Times New Roman"/>
          <w:sz w:val="28"/>
        </w:rPr>
        <w:t>у</w:t>
      </w:r>
      <w:r>
        <w:rPr>
          <w:rFonts w:ascii="Times New Roman" w:hAnsi="Times New Roman" w:cs="Times New Roman"/>
          <w:sz w:val="28"/>
        </w:rPr>
        <w:t xml:space="preserve"> результаті ґрунтових обстежень ґрунтових відмін </w:t>
      </w:r>
      <w:r w:rsidR="00FD4016">
        <w:rPr>
          <w:rFonts w:ascii="Times New Roman" w:hAnsi="Times New Roman" w:cs="Times New Roman"/>
          <w:sz w:val="28"/>
        </w:rPr>
        <w:t>у</w:t>
      </w:r>
      <w:r>
        <w:rPr>
          <w:rFonts w:ascii="Times New Roman" w:hAnsi="Times New Roman" w:cs="Times New Roman"/>
          <w:sz w:val="28"/>
        </w:rPr>
        <w:t xml:space="preserve"> межах кореневого шару ґрунтів.</w:t>
      </w:r>
    </w:p>
    <w:p w14:paraId="1EEC45DD" w14:textId="77777777" w:rsidR="00DA21DE" w:rsidRDefault="00416558" w:rsidP="002D32AA">
      <w:pPr>
        <w:ind w:firstLine="420"/>
        <w:jc w:val="both"/>
      </w:pPr>
      <w:r>
        <w:rPr>
          <w:rFonts w:ascii="Times New Roman" w:hAnsi="Times New Roman" w:cs="Times New Roman"/>
          <w:sz w:val="28"/>
        </w:rPr>
        <w:t>Завдання управління поливами вирішувал</w:t>
      </w:r>
      <w:r w:rsidR="00FD4016">
        <w:rPr>
          <w:rFonts w:ascii="Times New Roman" w:hAnsi="Times New Roman" w:cs="Times New Roman"/>
          <w:sz w:val="28"/>
        </w:rPr>
        <w:t>и</w:t>
      </w:r>
      <w:r>
        <w:rPr>
          <w:rFonts w:ascii="Times New Roman" w:hAnsi="Times New Roman" w:cs="Times New Roman"/>
          <w:sz w:val="28"/>
        </w:rPr>
        <w:t xml:space="preserve"> шляхом надання постійних рекомендацій в режимі онлайн щодо строків і норм поливу, які визначались системою «Полив Онлайн» і були доступними для працівників господарства на створених фахівцями </w:t>
      </w:r>
      <w:proofErr w:type="spellStart"/>
      <w:r>
        <w:rPr>
          <w:rFonts w:ascii="Times New Roman" w:hAnsi="Times New Roman" w:cs="Times New Roman"/>
          <w:sz w:val="28"/>
        </w:rPr>
        <w:t>ІВПіМ</w:t>
      </w:r>
      <w:proofErr w:type="spellEnd"/>
      <w:r>
        <w:rPr>
          <w:rFonts w:ascii="Times New Roman" w:hAnsi="Times New Roman" w:cs="Times New Roman"/>
          <w:sz w:val="28"/>
        </w:rPr>
        <w:t xml:space="preserve"> сайтах.</w:t>
      </w:r>
    </w:p>
    <w:p w14:paraId="6940E8D4" w14:textId="77777777" w:rsidR="00DA21DE" w:rsidRPr="005A2B44" w:rsidRDefault="00416558" w:rsidP="002D32AA">
      <w:pPr>
        <w:ind w:firstLine="420"/>
        <w:jc w:val="both"/>
        <w:rPr>
          <w:rFonts w:ascii="Times New Roman" w:hAnsi="Times New Roman" w:cs="Times New Roman"/>
          <w:sz w:val="28"/>
          <w:lang w:val="ru-RU"/>
        </w:rPr>
      </w:pPr>
      <w:r>
        <w:rPr>
          <w:rFonts w:ascii="Times New Roman" w:hAnsi="Times New Roman" w:cs="Times New Roman"/>
          <w:b/>
          <w:sz w:val="28"/>
        </w:rPr>
        <w:t>Результати досліджень.</w:t>
      </w:r>
      <w:r>
        <w:rPr>
          <w:rFonts w:ascii="Times New Roman" w:hAnsi="Times New Roman" w:cs="Times New Roman"/>
          <w:sz w:val="28"/>
        </w:rPr>
        <w:t xml:space="preserve"> У лабораторних умовах на спеціально відібраних при проведенні ґрунтових обстежень монолітах ґрунту за методикою, викладеною в </w:t>
      </w:r>
      <w:r w:rsidRPr="005A2B44">
        <w:rPr>
          <w:rFonts w:ascii="Times New Roman" w:hAnsi="Times New Roman" w:cs="Times New Roman"/>
          <w:sz w:val="28"/>
          <w:lang w:val="ru-RU"/>
        </w:rPr>
        <w:t>[12]</w:t>
      </w:r>
      <w:r>
        <w:rPr>
          <w:rFonts w:ascii="Times New Roman" w:hAnsi="Times New Roman" w:cs="Times New Roman"/>
          <w:sz w:val="28"/>
        </w:rPr>
        <w:t xml:space="preserve">, отримані основні гідрофізичні характеристики всіх виділених </w:t>
      </w:r>
      <w:r w:rsidR="00FD4016">
        <w:rPr>
          <w:rFonts w:ascii="Times New Roman" w:hAnsi="Times New Roman" w:cs="Times New Roman"/>
          <w:sz w:val="28"/>
        </w:rPr>
        <w:t>у</w:t>
      </w:r>
      <w:r>
        <w:rPr>
          <w:rFonts w:ascii="Times New Roman" w:hAnsi="Times New Roman" w:cs="Times New Roman"/>
          <w:sz w:val="28"/>
        </w:rPr>
        <w:t xml:space="preserve"> межах кореневого шару різновидів ґрунту. З їх використанням для цих ґрунтів визначені НВ, </w:t>
      </w:r>
      <w:proofErr w:type="spellStart"/>
      <w:r>
        <w:rPr>
          <w:rFonts w:ascii="Times New Roman" w:hAnsi="Times New Roman" w:cs="Times New Roman"/>
          <w:sz w:val="28"/>
        </w:rPr>
        <w:t>передполивні</w:t>
      </w:r>
      <w:proofErr w:type="spellEnd"/>
      <w:r>
        <w:rPr>
          <w:rFonts w:ascii="Times New Roman" w:hAnsi="Times New Roman" w:cs="Times New Roman"/>
          <w:sz w:val="28"/>
        </w:rPr>
        <w:t xml:space="preserve"> пороги та рекомендовані величини </w:t>
      </w:r>
      <w:r>
        <w:rPr>
          <w:rFonts w:ascii="Times New Roman" w:hAnsi="Times New Roman" w:cs="Times New Roman"/>
          <w:sz w:val="28"/>
        </w:rPr>
        <w:lastRenderedPageBreak/>
        <w:t>норм поливу (табл.1), які надалі використовували в системі «Полив Онлайн» для визначення строків і норм поливу.</w:t>
      </w:r>
    </w:p>
    <w:p w14:paraId="7A30FA08" w14:textId="77777777" w:rsidR="00DA21DE" w:rsidRDefault="00416558" w:rsidP="002D32AA">
      <w:pPr>
        <w:ind w:right="-1" w:firstLine="709"/>
        <w:jc w:val="center"/>
        <w:rPr>
          <w:rFonts w:eastAsia="Calibri" w:cs="Times New Roman"/>
          <w:sz w:val="28"/>
        </w:rPr>
      </w:pPr>
      <w:r>
        <w:rPr>
          <w:rFonts w:eastAsia="Calibri" w:cs="Times New Roman"/>
          <w:sz w:val="28"/>
        </w:rPr>
        <w:t>1</w:t>
      </w:r>
      <w:r w:rsidR="00FD4016">
        <w:rPr>
          <w:rFonts w:eastAsia="Calibri" w:cs="Times New Roman"/>
          <w:sz w:val="28"/>
        </w:rPr>
        <w:t>.</w:t>
      </w:r>
      <w:r>
        <w:rPr>
          <w:rFonts w:eastAsia="Calibri" w:cs="Times New Roman"/>
          <w:sz w:val="28"/>
        </w:rPr>
        <w:t xml:space="preserve"> </w:t>
      </w:r>
      <w:r>
        <w:rPr>
          <w:rFonts w:cs="Times New Roman"/>
          <w:sz w:val="28"/>
          <w:szCs w:val="20"/>
          <w:lang w:eastAsia="ru-RU"/>
        </w:rPr>
        <w:t xml:space="preserve">Результати лабораторних визначень водно-фізичних властивостей зразків </w:t>
      </w:r>
      <w:r w:rsidR="00FD4016">
        <w:rPr>
          <w:rFonts w:cs="Times New Roman"/>
          <w:sz w:val="28"/>
          <w:szCs w:val="20"/>
          <w:lang w:eastAsia="ru-RU"/>
        </w:rPr>
        <w:t>і</w:t>
      </w:r>
      <w:r>
        <w:rPr>
          <w:rFonts w:cs="Times New Roman"/>
          <w:sz w:val="28"/>
          <w:szCs w:val="28"/>
          <w:lang w:eastAsia="ru-RU"/>
        </w:rPr>
        <w:t xml:space="preserve">з ґрунтового профілю </w:t>
      </w:r>
    </w:p>
    <w:tbl>
      <w:tblPr>
        <w:tblW w:w="5000" w:type="pct"/>
        <w:tblLayout w:type="fixed"/>
        <w:tblLook w:val="04A0" w:firstRow="1" w:lastRow="0" w:firstColumn="1" w:lastColumn="0" w:noHBand="0" w:noVBand="1"/>
      </w:tblPr>
      <w:tblGrid>
        <w:gridCol w:w="428"/>
        <w:gridCol w:w="547"/>
        <w:gridCol w:w="32"/>
        <w:gridCol w:w="924"/>
        <w:gridCol w:w="884"/>
        <w:gridCol w:w="672"/>
        <w:gridCol w:w="673"/>
        <w:gridCol w:w="809"/>
        <w:gridCol w:w="808"/>
        <w:gridCol w:w="808"/>
        <w:gridCol w:w="674"/>
        <w:gridCol w:w="79"/>
        <w:gridCol w:w="1073"/>
        <w:gridCol w:w="1443"/>
      </w:tblGrid>
      <w:tr w:rsidR="00DA21DE" w14:paraId="0E0D5A70" w14:textId="77777777">
        <w:trPr>
          <w:cantSplit/>
          <w:trHeight w:val="1718"/>
        </w:trPr>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F51020" w14:textId="77777777" w:rsidR="00DA21DE" w:rsidRDefault="00416558" w:rsidP="002D32AA">
            <w:pPr>
              <w:widowControl w:val="0"/>
              <w:ind w:left="-57" w:right="-113"/>
              <w:jc w:val="center"/>
              <w:rPr>
                <w:rFonts w:eastAsia="Calibri" w:cs="Times New Roman"/>
              </w:rPr>
            </w:pPr>
            <w:r>
              <w:rPr>
                <w:rFonts w:eastAsia="Calibri" w:cs="Times New Roman"/>
              </w:rPr>
              <w:t>Номер зразка</w:t>
            </w:r>
          </w:p>
        </w:tc>
        <w:tc>
          <w:tcPr>
            <w:tcW w:w="53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B7861FC" w14:textId="77777777" w:rsidR="00DA21DE" w:rsidRDefault="00416558" w:rsidP="002D32AA">
            <w:pPr>
              <w:widowControl w:val="0"/>
              <w:ind w:left="-113" w:right="-113"/>
              <w:jc w:val="center"/>
              <w:rPr>
                <w:rFonts w:eastAsia="Calibri" w:cs="Times New Roman"/>
              </w:rPr>
            </w:pPr>
            <w:r>
              <w:rPr>
                <w:rFonts w:eastAsia="Calibri" w:cs="Times New Roman"/>
              </w:rPr>
              <w:t>Інтервал, м</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453C987" w14:textId="77777777" w:rsidR="00DA21DE" w:rsidRDefault="00416558" w:rsidP="002D32AA">
            <w:pPr>
              <w:widowControl w:val="0"/>
              <w:ind w:left="-57" w:right="-113"/>
              <w:jc w:val="center"/>
              <w:rPr>
                <w:rFonts w:eastAsia="Calibri" w:cs="Times New Roman"/>
              </w:rPr>
            </w:pPr>
            <w:r>
              <w:rPr>
                <w:rFonts w:eastAsia="Calibri" w:cs="Times New Roman"/>
              </w:rPr>
              <w:t xml:space="preserve">Кінцева щільність складення </w:t>
            </w:r>
            <m:oMath>
              <m:r>
                <w:rPr>
                  <w:rFonts w:ascii="Cambria Math" w:hAnsi="Cambria Math"/>
                </w:rPr>
                <m:t>ρ</m:t>
              </m:r>
            </m:oMath>
            <w:r>
              <w:rPr>
                <w:rFonts w:cs="Times New Roman"/>
              </w:rPr>
              <w:t>, г/см</w:t>
            </w:r>
            <w:r>
              <w:rPr>
                <w:rFonts w:cs="Times New Roman"/>
                <w:vertAlign w:val="superscript"/>
              </w:rPr>
              <w:t>3</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716BC" w14:textId="77777777" w:rsidR="00DA21DE" w:rsidRDefault="00416558" w:rsidP="002D32AA">
            <w:pPr>
              <w:widowControl w:val="0"/>
              <w:ind w:left="-57" w:right="-113"/>
              <w:jc w:val="center"/>
              <w:rPr>
                <w:rFonts w:eastAsia="Calibri" w:cs="Times New Roman"/>
              </w:rPr>
            </w:pPr>
            <w:r>
              <w:rPr>
                <w:rFonts w:eastAsia="Calibri" w:cs="Times New Roman"/>
              </w:rPr>
              <w:t xml:space="preserve">Питома поверхня </w:t>
            </w:r>
            <m:oMath>
              <m:r>
                <w:rPr>
                  <w:rFonts w:ascii="Cambria Math" w:hAnsi="Cambria Math"/>
                </w:rPr>
                <m:t>S</m:t>
              </m:r>
            </m:oMath>
            <w:r>
              <w:rPr>
                <w:rFonts w:cs="Times New Roman"/>
              </w:rPr>
              <w:t>, м</w:t>
            </w:r>
            <w:r>
              <w:rPr>
                <w:rFonts w:cs="Times New Roman"/>
                <w:vertAlign w:val="superscript"/>
              </w:rPr>
              <w:t>2</w:t>
            </w:r>
            <w:r>
              <w:rPr>
                <w:rFonts w:cs="Times New Roman"/>
              </w:rPr>
              <w:t>/г</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00A34" w14:textId="77777777" w:rsidR="00DA21DE" w:rsidRDefault="00416558" w:rsidP="002D32AA">
            <w:pPr>
              <w:widowControl w:val="0"/>
              <w:ind w:left="-57" w:right="-113"/>
              <w:jc w:val="center"/>
              <w:rPr>
                <w:rFonts w:eastAsia="Calibri" w:cs="Times New Roman"/>
              </w:rPr>
            </w:pPr>
            <w:r>
              <w:rPr>
                <w:rFonts w:eastAsia="Calibri" w:cs="Times New Roman"/>
              </w:rPr>
              <w:t>МГ, %,</w:t>
            </w:r>
          </w:p>
          <w:p w14:paraId="6BF459E9" w14:textId="77777777" w:rsidR="00DA21DE" w:rsidRDefault="00416558" w:rsidP="002D32AA">
            <w:pPr>
              <w:widowControl w:val="0"/>
              <w:ind w:left="-57" w:right="-113"/>
              <w:jc w:val="center"/>
              <w:rPr>
                <w:rFonts w:eastAsia="Calibri" w:cs="Times New Roman"/>
              </w:rPr>
            </w:pPr>
            <w:r>
              <w:rPr>
                <w:rFonts w:eastAsia="Calibri" w:cs="Times New Roman"/>
              </w:rPr>
              <w:t>за масою</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2480" w14:textId="77777777" w:rsidR="00DA21DE" w:rsidRDefault="00416558" w:rsidP="002D32AA">
            <w:pPr>
              <w:widowControl w:val="0"/>
              <w:ind w:left="-57" w:right="-113"/>
              <w:jc w:val="center"/>
              <w:rPr>
                <w:rFonts w:eastAsia="Calibri" w:cs="Times New Roman"/>
              </w:rPr>
            </w:pPr>
            <w:r>
              <w:rPr>
                <w:rFonts w:eastAsia="Calibri" w:cs="Times New Roman"/>
              </w:rPr>
              <w:t>ВВ, %,</w:t>
            </w:r>
          </w:p>
          <w:p w14:paraId="23C708DC" w14:textId="77777777" w:rsidR="00DA21DE" w:rsidRDefault="00416558" w:rsidP="002D32AA">
            <w:pPr>
              <w:widowControl w:val="0"/>
              <w:ind w:left="-57" w:right="-113"/>
              <w:jc w:val="center"/>
              <w:rPr>
                <w:rFonts w:eastAsia="Calibri" w:cs="Times New Roman"/>
              </w:rPr>
            </w:pPr>
            <w:r>
              <w:rPr>
                <w:rFonts w:eastAsia="Calibri" w:cs="Times New Roman"/>
              </w:rPr>
              <w:t>за масою</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BA8E7" w14:textId="77777777" w:rsidR="00DA21DE" w:rsidRDefault="00416558" w:rsidP="002D32AA">
            <w:pPr>
              <w:widowControl w:val="0"/>
              <w:ind w:left="-57" w:right="-113"/>
              <w:jc w:val="center"/>
              <w:rPr>
                <w:rFonts w:eastAsia="Calibri" w:cs="Times New Roman"/>
              </w:rPr>
            </w:pPr>
            <w:r>
              <w:rPr>
                <w:rFonts w:eastAsia="Calibri" w:cs="Times New Roman"/>
              </w:rPr>
              <w:t>ВВ, %,</w:t>
            </w:r>
          </w:p>
          <w:p w14:paraId="457B7C9C" w14:textId="77777777" w:rsidR="00DA21DE" w:rsidRDefault="00416558" w:rsidP="002D32AA">
            <w:pPr>
              <w:widowControl w:val="0"/>
              <w:ind w:left="-57" w:right="-113"/>
              <w:jc w:val="center"/>
              <w:rPr>
                <w:rFonts w:eastAsia="Calibri" w:cs="Times New Roman"/>
              </w:rPr>
            </w:pPr>
            <w:r>
              <w:rPr>
                <w:rFonts w:eastAsia="Calibri" w:cs="Times New Roman"/>
              </w:rPr>
              <w:t>за об’ємом</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84C95" w14:textId="77777777" w:rsidR="00DA21DE" w:rsidRDefault="00416558" w:rsidP="002D32AA">
            <w:pPr>
              <w:widowControl w:val="0"/>
              <w:ind w:left="-57" w:right="-113"/>
              <w:jc w:val="center"/>
              <w:rPr>
                <w:rFonts w:eastAsia="Calibri" w:cs="Times New Roman"/>
              </w:rPr>
            </w:pPr>
            <w:r>
              <w:rPr>
                <w:rFonts w:eastAsia="Calibri" w:cs="Times New Roman"/>
              </w:rPr>
              <w:t>ПВ, %</w:t>
            </w:r>
          </w:p>
          <w:p w14:paraId="154EB6CA" w14:textId="77777777" w:rsidR="00DA21DE" w:rsidRDefault="00416558" w:rsidP="002D32AA">
            <w:pPr>
              <w:widowControl w:val="0"/>
              <w:ind w:left="-57" w:right="-113"/>
              <w:jc w:val="center"/>
              <w:rPr>
                <w:rFonts w:eastAsia="Calibri" w:cs="Times New Roman"/>
              </w:rPr>
            </w:pPr>
            <w:proofErr w:type="spellStart"/>
            <w:r>
              <w:rPr>
                <w:rFonts w:eastAsia="Calibri" w:cs="Times New Roman"/>
                <w:lang w:val="en-US"/>
              </w:rPr>
              <w:t>за</w:t>
            </w:r>
            <w:proofErr w:type="spellEnd"/>
            <w:r>
              <w:rPr>
                <w:rFonts w:eastAsia="Calibri" w:cs="Times New Roman"/>
                <w:lang w:val="en-US"/>
              </w:rPr>
              <w:t xml:space="preserve"> </w:t>
            </w:r>
            <w:r>
              <w:rPr>
                <w:rFonts w:eastAsia="Calibri" w:cs="Times New Roman"/>
              </w:rPr>
              <w:t>об’ємом</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721E0"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НВ, %</w:t>
            </w:r>
          </w:p>
          <w:p w14:paraId="7D6B5494" w14:textId="77777777" w:rsidR="00DA21DE" w:rsidRDefault="00416558" w:rsidP="002D32AA">
            <w:pPr>
              <w:widowControl w:val="0"/>
              <w:ind w:left="-57" w:right="-113"/>
              <w:jc w:val="center"/>
              <w:rPr>
                <w:rFonts w:eastAsia="Calibri" w:cs="Times New Roman"/>
              </w:rPr>
            </w:pPr>
            <w:proofErr w:type="spellStart"/>
            <w:r>
              <w:rPr>
                <w:rFonts w:eastAsia="Calibri" w:cs="Times New Roman"/>
                <w:lang w:val="en-US"/>
              </w:rPr>
              <w:t>за</w:t>
            </w:r>
            <w:proofErr w:type="spellEnd"/>
            <w:r>
              <w:rPr>
                <w:rFonts w:eastAsia="Calibri" w:cs="Times New Roman"/>
                <w:lang w:val="en-US"/>
              </w:rPr>
              <w:t xml:space="preserve"> </w:t>
            </w:r>
            <w:r>
              <w:rPr>
                <w:rFonts w:eastAsia="Calibri" w:cs="Times New Roman"/>
              </w:rPr>
              <w:t>об’ємом</w:t>
            </w:r>
          </w:p>
        </w:tc>
        <w:tc>
          <w:tcPr>
            <w:tcW w:w="7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98B98A"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НВ, %</w:t>
            </w:r>
          </w:p>
          <w:p w14:paraId="13129BB5" w14:textId="77777777" w:rsidR="00DA21DE" w:rsidRDefault="00416558" w:rsidP="002D32AA">
            <w:pPr>
              <w:widowControl w:val="0"/>
              <w:ind w:left="-57" w:right="-113"/>
              <w:jc w:val="center"/>
              <w:rPr>
                <w:rFonts w:eastAsia="Calibri" w:cs="Times New Roman"/>
                <w:lang w:eastAsia="ru-RU"/>
              </w:rPr>
            </w:pPr>
            <w:r>
              <w:rPr>
                <w:rFonts w:eastAsia="Calibri" w:cs="Times New Roman"/>
              </w:rPr>
              <w:t>за масою</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C278D"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ДАВ=ПВ-ВВ</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619EC" w14:textId="77777777" w:rsidR="00DA21DE" w:rsidRDefault="00416558" w:rsidP="002D32AA">
            <w:pPr>
              <w:widowControl w:val="0"/>
              <w:ind w:left="-57" w:right="-113"/>
              <w:jc w:val="center"/>
              <w:rPr>
                <w:rFonts w:eastAsia="Calibri" w:cs="Times New Roman"/>
                <w:lang w:eastAsia="ru-RU"/>
              </w:rPr>
            </w:pPr>
            <w:r>
              <w:rPr>
                <w:rFonts w:eastAsia="Calibri" w:cs="Times New Roman"/>
              </w:rPr>
              <w:t>Гранулометричний клас ґрунту за ВВ</w:t>
            </w:r>
          </w:p>
        </w:tc>
      </w:tr>
      <w:tr w:rsidR="00DA21DE" w14:paraId="615DB910" w14:textId="77777777">
        <w:tc>
          <w:tcPr>
            <w:tcW w:w="963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31533D26" w14:textId="77777777" w:rsidR="00DA21DE" w:rsidRDefault="00416558" w:rsidP="002D32AA">
            <w:pPr>
              <w:widowControl w:val="0"/>
              <w:ind w:left="-113" w:right="-113"/>
              <w:jc w:val="center"/>
              <w:rPr>
                <w:rFonts w:eastAsia="Calibri" w:cs="Times New Roman"/>
              </w:rPr>
            </w:pPr>
            <w:r>
              <w:rPr>
                <w:rFonts w:eastAsia="Calibri" w:cs="Times New Roman"/>
              </w:rPr>
              <w:t>Поля №11, 15</w:t>
            </w:r>
          </w:p>
        </w:tc>
      </w:tr>
      <w:tr w:rsidR="00DA21DE" w14:paraId="703A96D0" w14:textId="77777777">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187FB"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10</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1A9AF9" w14:textId="77777777" w:rsidR="00DA21DE" w:rsidRDefault="00416558" w:rsidP="002D32AA">
            <w:pPr>
              <w:widowControl w:val="0"/>
              <w:ind w:left="-113" w:right="-113"/>
              <w:jc w:val="center"/>
              <w:rPr>
                <w:rFonts w:cs="Times New Roman"/>
                <w:color w:val="000000"/>
                <w:lang w:eastAsia="ru-RU"/>
              </w:rPr>
            </w:pPr>
            <w:r>
              <w:rPr>
                <w:rFonts w:cs="Times New Roman"/>
                <w:color w:val="000000"/>
                <w:lang w:eastAsia="ru-RU"/>
              </w:rPr>
              <w:t>0,00-0,20</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26C9" w14:textId="77777777" w:rsidR="00DA21DE" w:rsidRDefault="00416558" w:rsidP="002D32AA">
            <w:pPr>
              <w:widowControl w:val="0"/>
              <w:ind w:left="-57" w:right="-113"/>
              <w:jc w:val="center"/>
              <w:rPr>
                <w:rFonts w:eastAsia="Calibri" w:cs="Times New Roman"/>
              </w:rPr>
            </w:pPr>
            <w:r>
              <w:rPr>
                <w:rFonts w:eastAsia="Calibri" w:cs="Times New Roman"/>
              </w:rPr>
              <w:t>1,40</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CF2D"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32,31</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CC93D"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8,08</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1057A"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10,82</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BC467" w14:textId="77777777" w:rsidR="00DA21DE" w:rsidRDefault="00416558" w:rsidP="002D32AA">
            <w:pPr>
              <w:widowControl w:val="0"/>
              <w:ind w:left="-57" w:right="-113"/>
              <w:jc w:val="center"/>
              <w:rPr>
                <w:rFonts w:eastAsia="Calibri" w:cs="Times New Roman"/>
              </w:rPr>
            </w:pPr>
            <w:r>
              <w:rPr>
                <w:rFonts w:eastAsia="Calibri" w:cs="Times New Roman"/>
              </w:rPr>
              <w:t>15,17</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8E45" w14:textId="77777777" w:rsidR="00DA21DE" w:rsidRDefault="00416558" w:rsidP="002D32AA">
            <w:pPr>
              <w:widowControl w:val="0"/>
              <w:ind w:left="-57" w:right="-113"/>
              <w:jc w:val="center"/>
              <w:rPr>
                <w:rFonts w:eastAsia="Calibri" w:cs="Times New Roman"/>
              </w:rPr>
            </w:pPr>
            <w:r>
              <w:rPr>
                <w:rFonts w:eastAsia="Calibri" w:cs="Times New Roman"/>
              </w:rPr>
              <w:t>54,53</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0A14B"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39,47</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884DF"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28,16</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E5BEA"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39,36</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9186B" w14:textId="77777777" w:rsidR="00DA21DE" w:rsidRDefault="00416558" w:rsidP="002D32AA">
            <w:pPr>
              <w:widowControl w:val="0"/>
              <w:ind w:left="-57" w:right="-113"/>
              <w:jc w:val="center"/>
              <w:rPr>
                <w:rFonts w:eastAsia="Calibri" w:cs="Times New Roman"/>
              </w:rPr>
            </w:pPr>
            <w:r>
              <w:rPr>
                <w:rFonts w:eastAsia="Calibri" w:cs="Times New Roman"/>
              </w:rPr>
              <w:t>Суглинок важкий</w:t>
            </w:r>
          </w:p>
        </w:tc>
      </w:tr>
      <w:tr w:rsidR="00DA21DE" w14:paraId="0A38F90E" w14:textId="77777777">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9084"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12</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E19B" w14:textId="77777777" w:rsidR="00DA21DE" w:rsidRDefault="00416558" w:rsidP="002D32AA">
            <w:pPr>
              <w:widowControl w:val="0"/>
              <w:ind w:left="-113" w:right="-113"/>
              <w:jc w:val="center"/>
              <w:rPr>
                <w:rFonts w:cs="Times New Roman"/>
                <w:color w:val="000000"/>
                <w:lang w:eastAsia="ru-RU"/>
              </w:rPr>
            </w:pPr>
            <w:r>
              <w:rPr>
                <w:rFonts w:cs="Times New Roman"/>
                <w:color w:val="000000"/>
                <w:lang w:eastAsia="ru-RU"/>
              </w:rPr>
              <w:t>0,20-0,40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B7E65B" w14:textId="77777777" w:rsidR="00DA21DE" w:rsidRDefault="00416558" w:rsidP="002D32AA">
            <w:pPr>
              <w:widowControl w:val="0"/>
              <w:ind w:left="-57" w:right="-113"/>
              <w:jc w:val="center"/>
              <w:rPr>
                <w:rFonts w:eastAsia="Calibri" w:cs="Times New Roman"/>
              </w:rPr>
            </w:pPr>
            <w:r>
              <w:rPr>
                <w:rFonts w:eastAsia="Calibri" w:cs="Times New Roman"/>
              </w:rPr>
              <w:t>1,43</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EBE1"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34,67</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E0C4"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8,67</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8AABA"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11,61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6E38" w14:textId="77777777" w:rsidR="00DA21DE" w:rsidRDefault="00416558" w:rsidP="002D32AA">
            <w:pPr>
              <w:widowControl w:val="0"/>
              <w:ind w:left="-57" w:right="-113"/>
              <w:jc w:val="center"/>
              <w:rPr>
                <w:rFonts w:eastAsia="Calibri" w:cs="Times New Roman"/>
              </w:rPr>
            </w:pPr>
            <w:r>
              <w:rPr>
                <w:rFonts w:eastAsia="Calibri" w:cs="Times New Roman"/>
              </w:rPr>
              <w:t>16,66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35394" w14:textId="77777777" w:rsidR="00DA21DE" w:rsidRDefault="00416558" w:rsidP="002D32AA">
            <w:pPr>
              <w:widowControl w:val="0"/>
              <w:ind w:left="-57" w:right="-113"/>
              <w:jc w:val="center"/>
              <w:rPr>
                <w:rFonts w:eastAsia="Calibri" w:cs="Times New Roman"/>
              </w:rPr>
            </w:pPr>
            <w:r>
              <w:rPr>
                <w:rFonts w:eastAsia="Calibri" w:cs="Times New Roman"/>
              </w:rPr>
              <w:t>48,40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A2AB6"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37,55</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548B5"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26,18</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331142"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31,74</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9F215" w14:textId="77777777" w:rsidR="00DA21DE" w:rsidRDefault="00416558" w:rsidP="002D32AA">
            <w:pPr>
              <w:widowControl w:val="0"/>
              <w:ind w:left="-57" w:right="-113"/>
              <w:jc w:val="center"/>
              <w:rPr>
                <w:rFonts w:eastAsia="Calibri" w:cs="Times New Roman"/>
              </w:rPr>
            </w:pPr>
            <w:r>
              <w:rPr>
                <w:rFonts w:eastAsia="Calibri" w:cs="Times New Roman"/>
              </w:rPr>
              <w:t>Суглинок важкий</w:t>
            </w:r>
          </w:p>
        </w:tc>
      </w:tr>
      <w:tr w:rsidR="00DA21DE" w14:paraId="34A7A967" w14:textId="77777777">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7575E"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17</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F7D5B" w14:textId="77777777" w:rsidR="00DA21DE" w:rsidRDefault="00416558" w:rsidP="002D32AA">
            <w:pPr>
              <w:widowControl w:val="0"/>
              <w:ind w:left="-113" w:right="-113"/>
              <w:jc w:val="center"/>
              <w:rPr>
                <w:rFonts w:cs="Times New Roman"/>
                <w:color w:val="000000"/>
                <w:lang w:eastAsia="ru-RU"/>
              </w:rPr>
            </w:pPr>
            <w:r>
              <w:rPr>
                <w:rFonts w:cs="Times New Roman"/>
                <w:color w:val="000000"/>
                <w:lang w:eastAsia="ru-RU"/>
              </w:rPr>
              <w:t>0,40-0,60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98B51F" w14:textId="77777777" w:rsidR="00DA21DE" w:rsidRDefault="00416558" w:rsidP="002D32AA">
            <w:pPr>
              <w:widowControl w:val="0"/>
              <w:ind w:left="-57" w:right="-113"/>
              <w:jc w:val="center"/>
              <w:rPr>
                <w:rFonts w:eastAsia="Calibri" w:cs="Times New Roman"/>
              </w:rPr>
            </w:pPr>
            <w:r>
              <w:rPr>
                <w:rFonts w:eastAsia="Calibri" w:cs="Times New Roman"/>
              </w:rPr>
              <w:t>1,44</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92E6B"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32,49</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ACA5"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8,12</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9ED76"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10,88</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7B88F" w14:textId="77777777" w:rsidR="00DA21DE" w:rsidRDefault="00416558" w:rsidP="002D32AA">
            <w:pPr>
              <w:widowControl w:val="0"/>
              <w:ind w:left="-57" w:right="-113"/>
              <w:jc w:val="center"/>
              <w:rPr>
                <w:rFonts w:eastAsia="Calibri" w:cs="Times New Roman"/>
              </w:rPr>
            </w:pPr>
            <w:r>
              <w:rPr>
                <w:rFonts w:eastAsia="Calibri" w:cs="Times New Roman"/>
              </w:rPr>
              <w:t>15,69</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026FB" w14:textId="77777777" w:rsidR="00DA21DE" w:rsidRDefault="00416558" w:rsidP="002D32AA">
            <w:pPr>
              <w:widowControl w:val="0"/>
              <w:ind w:left="-57" w:right="-113"/>
              <w:jc w:val="center"/>
              <w:rPr>
                <w:rFonts w:eastAsia="Calibri" w:cs="Times New Roman"/>
              </w:rPr>
            </w:pPr>
            <w:r>
              <w:rPr>
                <w:rFonts w:eastAsia="Calibri" w:cs="Times New Roman"/>
              </w:rPr>
              <w:t>47,80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44DB6"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33,14</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39DA"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22,99</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7627E8"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32,11</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59C3C" w14:textId="77777777" w:rsidR="00DA21DE" w:rsidRDefault="00416558" w:rsidP="002D32AA">
            <w:pPr>
              <w:widowControl w:val="0"/>
              <w:ind w:left="-57" w:right="-113"/>
              <w:jc w:val="center"/>
              <w:rPr>
                <w:rFonts w:eastAsia="Calibri" w:cs="Times New Roman"/>
              </w:rPr>
            </w:pPr>
            <w:r>
              <w:rPr>
                <w:rFonts w:eastAsia="Calibri" w:cs="Times New Roman"/>
              </w:rPr>
              <w:t>Суглинок важкий</w:t>
            </w:r>
          </w:p>
        </w:tc>
      </w:tr>
      <w:tr w:rsidR="00DA21DE" w14:paraId="59C7B7BF" w14:textId="77777777">
        <w:tc>
          <w:tcPr>
            <w:tcW w:w="963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1F1A94B5" w14:textId="77777777" w:rsidR="00DA21DE" w:rsidRDefault="00416558" w:rsidP="002D32AA">
            <w:pPr>
              <w:widowControl w:val="0"/>
              <w:ind w:left="-113" w:right="-113"/>
              <w:jc w:val="center"/>
              <w:rPr>
                <w:rFonts w:eastAsia="Calibri" w:cs="Times New Roman"/>
              </w:rPr>
            </w:pPr>
            <w:r>
              <w:rPr>
                <w:rFonts w:eastAsia="Calibri" w:cs="Times New Roman"/>
              </w:rPr>
              <w:t>Поле №27</w:t>
            </w:r>
          </w:p>
        </w:tc>
      </w:tr>
      <w:tr w:rsidR="00DA21DE" w14:paraId="7237096C" w14:textId="77777777">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10BFA"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35</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55DC0" w14:textId="77777777" w:rsidR="00DA21DE" w:rsidRDefault="00416558" w:rsidP="002D32AA">
            <w:pPr>
              <w:widowControl w:val="0"/>
              <w:ind w:left="-113" w:right="-113"/>
              <w:jc w:val="center"/>
              <w:rPr>
                <w:rFonts w:cs="Times New Roman"/>
                <w:color w:val="000000"/>
                <w:lang w:eastAsia="ru-RU"/>
              </w:rPr>
            </w:pPr>
            <w:r>
              <w:rPr>
                <w:rFonts w:cs="Times New Roman"/>
                <w:color w:val="000000"/>
                <w:lang w:eastAsia="ru-RU"/>
              </w:rPr>
              <w:t>0,00-0,20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3A3FC2" w14:textId="77777777" w:rsidR="00DA21DE" w:rsidRDefault="00416558" w:rsidP="002D32AA">
            <w:pPr>
              <w:widowControl w:val="0"/>
              <w:ind w:left="-57" w:right="-113"/>
              <w:jc w:val="center"/>
              <w:rPr>
                <w:rFonts w:eastAsia="Calibri" w:cs="Times New Roman"/>
              </w:rPr>
            </w:pPr>
            <w:r>
              <w:rPr>
                <w:rFonts w:eastAsia="Calibri" w:cs="Times New Roman"/>
              </w:rPr>
              <w:t>1,54</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CA104"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35,86</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9B806"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8,97</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5800A"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12,01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DF2E0" w14:textId="77777777" w:rsidR="00DA21DE" w:rsidRDefault="00416558" w:rsidP="002D32AA">
            <w:pPr>
              <w:widowControl w:val="0"/>
              <w:ind w:left="-57" w:right="-113"/>
              <w:jc w:val="center"/>
              <w:rPr>
                <w:rFonts w:eastAsia="Calibri" w:cs="Times New Roman"/>
              </w:rPr>
            </w:pPr>
            <w:r>
              <w:rPr>
                <w:rFonts w:eastAsia="Calibri" w:cs="Times New Roman"/>
              </w:rPr>
              <w:t>18,55</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B3CC9" w14:textId="77777777" w:rsidR="00DA21DE" w:rsidRDefault="00416558" w:rsidP="002D32AA">
            <w:pPr>
              <w:widowControl w:val="0"/>
              <w:ind w:left="-57" w:right="-113"/>
              <w:jc w:val="center"/>
              <w:rPr>
                <w:rFonts w:eastAsia="Calibri" w:cs="Times New Roman"/>
              </w:rPr>
            </w:pPr>
            <w:r>
              <w:rPr>
                <w:rFonts w:eastAsia="Calibri" w:cs="Times New Roman"/>
              </w:rPr>
              <w:t>48,65</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DAD0"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42,83</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237B4"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27,73</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BFBB92"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30,10</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BF4F" w14:textId="77777777" w:rsidR="00DA21DE" w:rsidRDefault="00416558" w:rsidP="002D32AA">
            <w:pPr>
              <w:widowControl w:val="0"/>
              <w:ind w:left="-57" w:right="-113"/>
              <w:jc w:val="center"/>
              <w:rPr>
                <w:rFonts w:eastAsia="Calibri" w:cs="Times New Roman"/>
              </w:rPr>
            </w:pPr>
            <w:r>
              <w:rPr>
                <w:rFonts w:eastAsia="Calibri" w:cs="Times New Roman"/>
              </w:rPr>
              <w:t>Глина</w:t>
            </w:r>
          </w:p>
        </w:tc>
      </w:tr>
      <w:tr w:rsidR="00DA21DE" w14:paraId="4CA5019E" w14:textId="77777777">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15844"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38</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3EF0F" w14:textId="77777777" w:rsidR="00DA21DE" w:rsidRDefault="00416558" w:rsidP="002D32AA">
            <w:pPr>
              <w:widowControl w:val="0"/>
              <w:ind w:left="-113" w:right="-113"/>
              <w:jc w:val="center"/>
              <w:rPr>
                <w:rFonts w:cs="Times New Roman"/>
                <w:color w:val="000000"/>
                <w:lang w:eastAsia="ru-RU"/>
              </w:rPr>
            </w:pPr>
            <w:r>
              <w:rPr>
                <w:rFonts w:cs="Times New Roman"/>
                <w:color w:val="000000"/>
                <w:lang w:eastAsia="ru-RU"/>
              </w:rPr>
              <w:t>0,20-0,40</w:t>
            </w:r>
          </w:p>
        </w:tc>
        <w:tc>
          <w:tcPr>
            <w:tcW w:w="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0701CA" w14:textId="77777777" w:rsidR="00DA21DE" w:rsidRDefault="00416558" w:rsidP="002D32AA">
            <w:pPr>
              <w:widowControl w:val="0"/>
              <w:ind w:left="-57" w:right="-113"/>
              <w:jc w:val="center"/>
              <w:rPr>
                <w:rFonts w:eastAsia="Calibri" w:cs="Times New Roman"/>
              </w:rPr>
            </w:pPr>
            <w:r>
              <w:rPr>
                <w:rFonts w:eastAsia="Calibri" w:cs="Times New Roman"/>
              </w:rPr>
              <w:t>1,52</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C9F71"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38,05</w:t>
            </w:r>
          </w:p>
        </w:tc>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D6BAC"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9,51</w:t>
            </w: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8731C" w14:textId="77777777" w:rsidR="00DA21DE" w:rsidRDefault="00416558" w:rsidP="002D32AA">
            <w:pPr>
              <w:widowControl w:val="0"/>
              <w:ind w:left="-57" w:right="-113"/>
              <w:jc w:val="center"/>
              <w:rPr>
                <w:rFonts w:cs="Times New Roman"/>
                <w:color w:val="000000"/>
                <w:lang w:eastAsia="ru-RU"/>
              </w:rPr>
            </w:pPr>
            <w:r>
              <w:rPr>
                <w:rFonts w:cs="Times New Roman"/>
                <w:color w:val="000000"/>
                <w:lang w:eastAsia="ru-RU"/>
              </w:rPr>
              <w:t>12,75</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D9E8" w14:textId="77777777" w:rsidR="00DA21DE" w:rsidRDefault="00416558" w:rsidP="002D32AA">
            <w:pPr>
              <w:widowControl w:val="0"/>
              <w:ind w:left="-57" w:right="-113"/>
              <w:jc w:val="center"/>
              <w:rPr>
                <w:rFonts w:eastAsia="Calibri" w:cs="Times New Roman"/>
              </w:rPr>
            </w:pPr>
            <w:r>
              <w:rPr>
                <w:rFonts w:eastAsia="Calibri" w:cs="Times New Roman"/>
              </w:rPr>
              <w:t>19,33</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85FDD" w14:textId="77777777" w:rsidR="00DA21DE" w:rsidRDefault="00416558" w:rsidP="002D32AA">
            <w:pPr>
              <w:widowControl w:val="0"/>
              <w:ind w:left="-57" w:right="-113"/>
              <w:jc w:val="center"/>
              <w:rPr>
                <w:rFonts w:eastAsia="Calibri" w:cs="Times New Roman"/>
              </w:rPr>
            </w:pPr>
            <w:r>
              <w:rPr>
                <w:rFonts w:eastAsia="Calibri" w:cs="Times New Roman"/>
              </w:rPr>
              <w:t>46,39</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27F2C"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39,12</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58550"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25,79</w:t>
            </w:r>
          </w:p>
        </w:tc>
        <w:tc>
          <w:tcPr>
            <w:tcW w:w="1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B82F18" w14:textId="77777777" w:rsidR="00DA21DE" w:rsidRDefault="00416558" w:rsidP="002D32AA">
            <w:pPr>
              <w:widowControl w:val="0"/>
              <w:ind w:left="-57" w:right="-113"/>
              <w:jc w:val="center"/>
              <w:rPr>
                <w:rFonts w:eastAsia="Calibri" w:cs="Times New Roman"/>
                <w:lang w:eastAsia="ru-RU"/>
              </w:rPr>
            </w:pPr>
            <w:r>
              <w:rPr>
                <w:rFonts w:eastAsia="Calibri" w:cs="Times New Roman"/>
                <w:lang w:eastAsia="ru-RU"/>
              </w:rPr>
              <w:t>27,05</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38E40" w14:textId="77777777" w:rsidR="00DA21DE" w:rsidRDefault="00416558" w:rsidP="002D32AA">
            <w:pPr>
              <w:widowControl w:val="0"/>
              <w:ind w:left="-57" w:right="-113"/>
              <w:jc w:val="center"/>
              <w:rPr>
                <w:rFonts w:eastAsia="Calibri" w:cs="Times New Roman"/>
              </w:rPr>
            </w:pPr>
            <w:r>
              <w:rPr>
                <w:rFonts w:eastAsia="Calibri" w:cs="Times New Roman"/>
              </w:rPr>
              <w:t>Глина</w:t>
            </w:r>
          </w:p>
        </w:tc>
      </w:tr>
    </w:tbl>
    <w:p w14:paraId="713BF877" w14:textId="77777777" w:rsidR="00DA21DE" w:rsidRDefault="00416558" w:rsidP="002D32AA">
      <w:pPr>
        <w:ind w:firstLine="420"/>
        <w:jc w:val="both"/>
      </w:pPr>
      <w:r w:rsidRPr="005A2B44">
        <w:rPr>
          <w:lang w:val="ru-RU"/>
        </w:rPr>
        <w:t xml:space="preserve">* ПВ – </w:t>
      </w:r>
      <w:proofErr w:type="spellStart"/>
      <w:r w:rsidRPr="005A2B44">
        <w:rPr>
          <w:lang w:val="ru-RU"/>
        </w:rPr>
        <w:t>повна</w:t>
      </w:r>
      <w:proofErr w:type="spellEnd"/>
      <w:r w:rsidRPr="005A2B44">
        <w:rPr>
          <w:lang w:val="ru-RU"/>
        </w:rPr>
        <w:t xml:space="preserve"> </w:t>
      </w:r>
      <w:proofErr w:type="spellStart"/>
      <w:r w:rsidRPr="005A2B44">
        <w:rPr>
          <w:lang w:val="ru-RU"/>
        </w:rPr>
        <w:t>вологоємність</w:t>
      </w:r>
      <w:proofErr w:type="spellEnd"/>
      <w:r w:rsidRPr="005A2B44">
        <w:rPr>
          <w:lang w:val="ru-RU"/>
        </w:rPr>
        <w:t xml:space="preserve">, ВВ – </w:t>
      </w:r>
      <w:proofErr w:type="spellStart"/>
      <w:r w:rsidRPr="005A2B44">
        <w:rPr>
          <w:lang w:val="ru-RU"/>
        </w:rPr>
        <w:t>вологість</w:t>
      </w:r>
      <w:proofErr w:type="spellEnd"/>
      <w:r w:rsidRPr="005A2B44">
        <w:rPr>
          <w:lang w:val="ru-RU"/>
        </w:rPr>
        <w:t xml:space="preserve"> </w:t>
      </w:r>
      <w:proofErr w:type="spellStart"/>
      <w:r w:rsidRPr="005A2B44">
        <w:rPr>
          <w:lang w:val="ru-RU"/>
        </w:rPr>
        <w:t>в’янення</w:t>
      </w:r>
      <w:proofErr w:type="spellEnd"/>
      <w:r w:rsidRPr="005A2B44">
        <w:rPr>
          <w:lang w:val="ru-RU"/>
        </w:rPr>
        <w:t xml:space="preserve">, МГ - </w:t>
      </w:r>
      <w:r>
        <w:rPr>
          <w:lang w:val="ru-RU"/>
        </w:rPr>
        <w:t>м</w:t>
      </w:r>
      <w:r w:rsidRPr="005A2B44">
        <w:rPr>
          <w:lang w:val="ru-RU"/>
        </w:rPr>
        <w:t xml:space="preserve">аксимальна </w:t>
      </w:r>
      <w:proofErr w:type="spellStart"/>
      <w:r w:rsidRPr="005A2B44">
        <w:rPr>
          <w:lang w:val="ru-RU"/>
        </w:rPr>
        <w:t>гігроскопічність</w:t>
      </w:r>
      <w:proofErr w:type="spellEnd"/>
    </w:p>
    <w:p w14:paraId="24B7E6EA" w14:textId="77777777" w:rsidR="00DA21DE" w:rsidRDefault="00416558" w:rsidP="002D32AA">
      <w:pPr>
        <w:ind w:firstLine="420"/>
        <w:jc w:val="both"/>
      </w:pPr>
      <w:r w:rsidRPr="005A2B44">
        <w:rPr>
          <w:lang w:val="ru-RU"/>
        </w:rPr>
        <w:t>ДАВ –</w:t>
      </w:r>
      <w:proofErr w:type="spellStart"/>
      <w:r w:rsidRPr="005A2B44">
        <w:rPr>
          <w:lang w:val="ru-RU"/>
        </w:rPr>
        <w:t>діапазон</w:t>
      </w:r>
      <w:proofErr w:type="spellEnd"/>
      <w:r w:rsidRPr="005A2B44">
        <w:rPr>
          <w:lang w:val="ru-RU"/>
        </w:rPr>
        <w:t xml:space="preserve"> </w:t>
      </w:r>
      <w:proofErr w:type="spellStart"/>
      <w:r w:rsidRPr="005A2B44">
        <w:rPr>
          <w:lang w:val="ru-RU"/>
        </w:rPr>
        <w:t>активної</w:t>
      </w:r>
      <w:proofErr w:type="spellEnd"/>
      <w:r w:rsidRPr="005A2B44">
        <w:rPr>
          <w:lang w:val="ru-RU"/>
        </w:rPr>
        <w:t xml:space="preserve"> </w:t>
      </w:r>
      <w:proofErr w:type="spellStart"/>
      <w:r w:rsidRPr="005A2B44">
        <w:rPr>
          <w:lang w:val="ru-RU"/>
        </w:rPr>
        <w:t>вологи</w:t>
      </w:r>
      <w:proofErr w:type="spellEnd"/>
    </w:p>
    <w:p w14:paraId="3E22783F" w14:textId="77777777" w:rsidR="00DA21DE" w:rsidRDefault="00416558" w:rsidP="002D32AA">
      <w:pPr>
        <w:ind w:firstLine="420"/>
        <w:jc w:val="both"/>
      </w:pPr>
      <w:r>
        <w:rPr>
          <w:rFonts w:ascii="Times New Roman" w:hAnsi="Times New Roman" w:cs="Times New Roman"/>
          <w:sz w:val="28"/>
        </w:rPr>
        <w:t>Також на початку поливного сезону за результатами ґрунтових обстежень були визначені реперні п</w:t>
      </w:r>
      <w:r>
        <w:rPr>
          <w:rFonts w:ascii="Times New Roman" w:hAnsi="Times New Roman" w:cs="Times New Roman"/>
          <w:sz w:val="28"/>
          <w:lang w:val="ru-RU"/>
        </w:rPr>
        <w:t>о</w:t>
      </w:r>
      <w:r>
        <w:rPr>
          <w:rFonts w:ascii="Times New Roman" w:hAnsi="Times New Roman" w:cs="Times New Roman"/>
          <w:sz w:val="28"/>
        </w:rPr>
        <w:t xml:space="preserve">ля, в межах яких обладнано точки інструментального контролю рівня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xml:space="preserve"> кореневого шару ґрунту з допомогою відкаліброваних за ОГХ датчиків типу </w:t>
      </w:r>
      <w:r>
        <w:rPr>
          <w:rFonts w:ascii="Times New Roman" w:hAnsi="Times New Roman" w:cs="Times New Roman"/>
          <w:sz w:val="28"/>
          <w:lang w:val="en-US"/>
        </w:rPr>
        <w:t>Watermark</w:t>
      </w:r>
      <w:r w:rsidRPr="005A2B44">
        <w:rPr>
          <w:rFonts w:ascii="Times New Roman" w:hAnsi="Times New Roman" w:cs="Times New Roman"/>
          <w:sz w:val="28"/>
          <w:lang w:val="ru-RU"/>
        </w:rPr>
        <w:t xml:space="preserve"> </w:t>
      </w:r>
      <w:r>
        <w:rPr>
          <w:rFonts w:ascii="Times New Roman" w:hAnsi="Times New Roman" w:cs="Times New Roman"/>
          <w:sz w:val="28"/>
        </w:rPr>
        <w:t xml:space="preserve">та </w:t>
      </w:r>
      <w:proofErr w:type="spellStart"/>
      <w:r>
        <w:rPr>
          <w:rFonts w:ascii="Times New Roman" w:hAnsi="Times New Roman" w:cs="Times New Roman"/>
          <w:sz w:val="28"/>
          <w:lang w:val="en-US"/>
        </w:rPr>
        <w:t>Sentek</w:t>
      </w:r>
      <w:proofErr w:type="spellEnd"/>
      <w:r>
        <w:rPr>
          <w:rFonts w:ascii="Times New Roman" w:hAnsi="Times New Roman" w:cs="Times New Roman"/>
          <w:sz w:val="28"/>
        </w:rPr>
        <w:t xml:space="preserve">. Для зручності сприйняття даних про стан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xml:space="preserve"> його візуалізація здійснювалась </w:t>
      </w:r>
      <w:r w:rsidR="00FD4016">
        <w:rPr>
          <w:rFonts w:ascii="Times New Roman" w:hAnsi="Times New Roman" w:cs="Times New Roman"/>
          <w:sz w:val="28"/>
        </w:rPr>
        <w:t>із використанням</w:t>
      </w:r>
      <w:r>
        <w:rPr>
          <w:rFonts w:ascii="Times New Roman" w:hAnsi="Times New Roman" w:cs="Times New Roman"/>
          <w:sz w:val="28"/>
        </w:rPr>
        <w:t xml:space="preserve"> кольорів: зелений – оптимальне зволоження, червоний – недостатнє зволоження, синій – надмірне зволоження.</w:t>
      </w:r>
    </w:p>
    <w:p w14:paraId="4B6BEF8A" w14:textId="77777777" w:rsidR="00DA21DE" w:rsidRDefault="00416558" w:rsidP="002D32AA">
      <w:pPr>
        <w:ind w:firstLine="420"/>
        <w:jc w:val="both"/>
      </w:pPr>
      <w:r>
        <w:rPr>
          <w:rFonts w:ascii="Times New Roman" w:hAnsi="Times New Roman" w:cs="Times New Roman"/>
          <w:sz w:val="28"/>
        </w:rPr>
        <w:t>Оцін</w:t>
      </w:r>
      <w:r w:rsidR="00FD4016">
        <w:rPr>
          <w:rFonts w:ascii="Times New Roman" w:hAnsi="Times New Roman" w:cs="Times New Roman"/>
          <w:sz w:val="28"/>
        </w:rPr>
        <w:t>ювання</w:t>
      </w:r>
      <w:r>
        <w:rPr>
          <w:rFonts w:ascii="Times New Roman" w:hAnsi="Times New Roman" w:cs="Times New Roman"/>
          <w:sz w:val="28"/>
        </w:rPr>
        <w:t xml:space="preserve"> величини інтенсивності добової та сумарної </w:t>
      </w:r>
      <w:proofErr w:type="spellStart"/>
      <w:r>
        <w:rPr>
          <w:rFonts w:ascii="Times New Roman" w:hAnsi="Times New Roman" w:cs="Times New Roman"/>
          <w:sz w:val="28"/>
        </w:rPr>
        <w:t>евапотранспірації</w:t>
      </w:r>
      <w:proofErr w:type="spellEnd"/>
      <w:r>
        <w:rPr>
          <w:rFonts w:ascii="Times New Roman" w:hAnsi="Times New Roman" w:cs="Times New Roman"/>
          <w:sz w:val="28"/>
        </w:rPr>
        <w:t xml:space="preserve"> виконувал</w:t>
      </w:r>
      <w:r w:rsidR="00FD4016">
        <w:rPr>
          <w:rFonts w:ascii="Times New Roman" w:hAnsi="Times New Roman" w:cs="Times New Roman"/>
          <w:sz w:val="28"/>
        </w:rPr>
        <w:t>и</w:t>
      </w:r>
      <w:r>
        <w:rPr>
          <w:rFonts w:ascii="Times New Roman" w:hAnsi="Times New Roman" w:cs="Times New Roman"/>
          <w:sz w:val="28"/>
        </w:rPr>
        <w:t xml:space="preserve"> розрахунковими методами Іванова і </w:t>
      </w:r>
      <w:proofErr w:type="spellStart"/>
      <w:r>
        <w:rPr>
          <w:rFonts w:ascii="Times New Roman" w:hAnsi="Times New Roman" w:cs="Times New Roman"/>
          <w:sz w:val="28"/>
        </w:rPr>
        <w:t>Штойка</w:t>
      </w:r>
      <w:proofErr w:type="spellEnd"/>
      <w:r>
        <w:rPr>
          <w:rFonts w:ascii="Times New Roman" w:hAnsi="Times New Roman" w:cs="Times New Roman"/>
          <w:sz w:val="28"/>
        </w:rPr>
        <w:t xml:space="preserve"> [17,18], а також метеостанціями, встановленими у двох точках поля за методом </w:t>
      </w:r>
      <w:proofErr w:type="spellStart"/>
      <w:r>
        <w:rPr>
          <w:rFonts w:ascii="Times New Roman" w:hAnsi="Times New Roman" w:cs="Times New Roman"/>
          <w:sz w:val="28"/>
        </w:rPr>
        <w:t>Пенмана-Монтейта</w:t>
      </w:r>
      <w:proofErr w:type="spellEnd"/>
      <w:r w:rsidRPr="005A2B44">
        <w:rPr>
          <w:rFonts w:ascii="Times New Roman" w:hAnsi="Times New Roman" w:cs="Times New Roman"/>
          <w:sz w:val="28"/>
          <w:lang w:val="ru-RU"/>
        </w:rPr>
        <w:t xml:space="preserve"> [</w:t>
      </w:r>
      <w:r>
        <w:rPr>
          <w:rFonts w:ascii="Times New Roman" w:hAnsi="Times New Roman" w:cs="Times New Roman"/>
          <w:sz w:val="28"/>
        </w:rPr>
        <w:t>19</w:t>
      </w:r>
      <w:r w:rsidRPr="005A2B44">
        <w:rPr>
          <w:rFonts w:ascii="Times New Roman" w:hAnsi="Times New Roman" w:cs="Times New Roman"/>
          <w:sz w:val="28"/>
          <w:lang w:val="ru-RU"/>
        </w:rPr>
        <w:t>].</w:t>
      </w:r>
      <w:r>
        <w:rPr>
          <w:rFonts w:ascii="Times New Roman" w:hAnsi="Times New Roman" w:cs="Times New Roman"/>
          <w:sz w:val="28"/>
        </w:rPr>
        <w:t xml:space="preserve"> </w:t>
      </w:r>
    </w:p>
    <w:p w14:paraId="06D15522" w14:textId="77777777" w:rsidR="00DA21DE" w:rsidRDefault="00416558" w:rsidP="002D32AA">
      <w:pPr>
        <w:ind w:firstLine="420"/>
        <w:jc w:val="both"/>
      </w:pPr>
      <w:r>
        <w:rPr>
          <w:rFonts w:ascii="Times New Roman" w:hAnsi="Times New Roman" w:cs="Times New Roman"/>
          <w:sz w:val="28"/>
        </w:rPr>
        <w:t xml:space="preserve">Маємо констатувати, що розбіжність у величині добової інтенсивності </w:t>
      </w:r>
      <w:proofErr w:type="spellStart"/>
      <w:r>
        <w:rPr>
          <w:rFonts w:ascii="Times New Roman" w:hAnsi="Times New Roman" w:cs="Times New Roman"/>
          <w:sz w:val="28"/>
        </w:rPr>
        <w:t>евапотранспірації</w:t>
      </w:r>
      <w:proofErr w:type="spellEnd"/>
      <w:r>
        <w:rPr>
          <w:rFonts w:ascii="Times New Roman" w:hAnsi="Times New Roman" w:cs="Times New Roman"/>
          <w:sz w:val="28"/>
        </w:rPr>
        <w:t xml:space="preserve">, обчисленої різними методами та для різних полів, досягала 25%. Дані про інтенсивність </w:t>
      </w:r>
      <w:proofErr w:type="spellStart"/>
      <w:r>
        <w:rPr>
          <w:rFonts w:ascii="Times New Roman" w:hAnsi="Times New Roman" w:cs="Times New Roman"/>
          <w:sz w:val="28"/>
        </w:rPr>
        <w:t>евапотранспірації</w:t>
      </w:r>
      <w:proofErr w:type="spellEnd"/>
      <w:r>
        <w:rPr>
          <w:rFonts w:ascii="Times New Roman" w:hAnsi="Times New Roman" w:cs="Times New Roman"/>
          <w:sz w:val="28"/>
        </w:rPr>
        <w:t xml:space="preserve"> використовували для прогнозування динаміки вологості ґрунту </w:t>
      </w:r>
      <w:r w:rsidRPr="005A2B44">
        <w:rPr>
          <w:rFonts w:ascii="Times New Roman" w:hAnsi="Times New Roman" w:cs="Times New Roman"/>
          <w:sz w:val="28"/>
          <w:lang w:val="ru-RU"/>
        </w:rPr>
        <w:t>[13,14]</w:t>
      </w:r>
      <w:r>
        <w:rPr>
          <w:rFonts w:ascii="Times New Roman" w:hAnsi="Times New Roman" w:cs="Times New Roman"/>
          <w:sz w:val="28"/>
        </w:rPr>
        <w:t>. За цього відсутність датчиків вологості повітря на деяких полях впливала на точність прогнозів. Такі суттєві розбіжності унеможливлюють апостеріорну оцінку адекватності пропонованих та проведених поливів фактичним метеоумовам та доводять необхідність врахування формування мікроклімату на зрошуваних полях при плануванні системи моніторингу.</w:t>
      </w:r>
    </w:p>
    <w:p w14:paraId="27BB9E38" w14:textId="77777777" w:rsidR="00DA21DE" w:rsidRDefault="00416558" w:rsidP="002D32AA">
      <w:pPr>
        <w:ind w:firstLine="426"/>
        <w:jc w:val="both"/>
        <w:rPr>
          <w:rFonts w:ascii="Times New Roman" w:hAnsi="Times New Roman" w:cs="Times New Roman"/>
          <w:sz w:val="28"/>
        </w:rPr>
      </w:pPr>
      <w:r>
        <w:rPr>
          <w:rFonts w:ascii="Times New Roman" w:hAnsi="Times New Roman" w:cs="Times New Roman"/>
          <w:sz w:val="28"/>
        </w:rPr>
        <w:t>Система рекомендує признача</w:t>
      </w:r>
      <w:r w:rsidR="00FD4016">
        <w:rPr>
          <w:rFonts w:ascii="Times New Roman" w:hAnsi="Times New Roman" w:cs="Times New Roman"/>
          <w:sz w:val="28"/>
        </w:rPr>
        <w:t>ти</w:t>
      </w:r>
      <w:r>
        <w:rPr>
          <w:rFonts w:ascii="Times New Roman" w:hAnsi="Times New Roman" w:cs="Times New Roman"/>
          <w:sz w:val="28"/>
        </w:rPr>
        <w:t xml:space="preserve"> поливи при прогнозному розрахунковому зниженні </w:t>
      </w:r>
      <w:proofErr w:type="spellStart"/>
      <w:r>
        <w:rPr>
          <w:rFonts w:ascii="Times New Roman" w:hAnsi="Times New Roman" w:cs="Times New Roman"/>
          <w:sz w:val="28"/>
        </w:rPr>
        <w:t>вологозабезпечення</w:t>
      </w:r>
      <w:proofErr w:type="spellEnd"/>
      <w:r>
        <w:rPr>
          <w:rFonts w:ascii="Times New Roman" w:hAnsi="Times New Roman" w:cs="Times New Roman"/>
          <w:sz w:val="28"/>
        </w:rPr>
        <w:t xml:space="preserve"> нижче величини </w:t>
      </w:r>
      <w:proofErr w:type="spellStart"/>
      <w:r>
        <w:rPr>
          <w:rFonts w:ascii="Times New Roman" w:hAnsi="Times New Roman" w:cs="Times New Roman"/>
          <w:sz w:val="28"/>
        </w:rPr>
        <w:t>передполивного</w:t>
      </w:r>
      <w:proofErr w:type="spellEnd"/>
      <w:r>
        <w:rPr>
          <w:rFonts w:ascii="Times New Roman" w:hAnsi="Times New Roman" w:cs="Times New Roman"/>
          <w:sz w:val="28"/>
        </w:rPr>
        <w:t xml:space="preserve"> порог</w:t>
      </w:r>
      <w:r w:rsidR="00FD4016">
        <w:rPr>
          <w:rFonts w:ascii="Times New Roman" w:hAnsi="Times New Roman" w:cs="Times New Roman"/>
          <w:sz w:val="28"/>
        </w:rPr>
        <w:t>а</w:t>
      </w:r>
      <w:r>
        <w:rPr>
          <w:rFonts w:ascii="Times New Roman" w:hAnsi="Times New Roman" w:cs="Times New Roman"/>
          <w:sz w:val="28"/>
        </w:rPr>
        <w:t xml:space="preserve">. Проте відповідальність за слідування наданим рекомендаціям лежить на працівниках </w:t>
      </w:r>
      <w:r>
        <w:rPr>
          <w:rFonts w:ascii="Times New Roman" w:hAnsi="Times New Roman" w:cs="Times New Roman"/>
          <w:sz w:val="28"/>
        </w:rPr>
        <w:lastRenderedPageBreak/>
        <w:t xml:space="preserve">господарства, які приймають та виконують остаточне рішення про проведення поливу. Так, аналіз динаміки вологості та проведених за сезон поливів показав, що поливи на полі №15 (рис. 1) відбувались несвоєчасно, тому рослини перебували в стані водного стресу протягом тривалого періоду. У ці моменти часу система надавала рекомендації щодо необхідності термінового поливу (візуальний приклад наведено на рис. 2), проте з певних причин вони не були проведені. </w:t>
      </w:r>
    </w:p>
    <w:p w14:paraId="63B18BE7" w14:textId="77777777" w:rsidR="00DA21DE" w:rsidRDefault="005A2B44" w:rsidP="002D32AA">
      <w:pPr>
        <w:ind w:firstLine="709"/>
        <w:jc w:val="both"/>
        <w:rPr>
          <w:rFonts w:ascii="Times New Roman" w:hAnsi="Times New Roman" w:cs="Times New Roman"/>
          <w:sz w:val="28"/>
        </w:rPr>
      </w:pPr>
      <w:r>
        <w:rPr>
          <w:rFonts w:ascii="Times New Roman" w:hAnsi="Times New Roman" w:cs="Times New Roman"/>
          <w:color w:val="000000"/>
          <w:sz w:val="28"/>
          <w:szCs w:val="28"/>
        </w:rPr>
        <w:t>Дані досліджень дозволяють зробити висновок, що для року відповідної природної вологозабезпеченості</w:t>
      </w:r>
      <w:r w:rsidR="00FD40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обсяг поданої рослинам вологи був достатнім, а стан водного стресу, що негативно вплинув на урожайність, сформувався в результаті режиму поливів, що не відповідав динаміці фактичного випаровування в середині поливного сезону.</w:t>
      </w:r>
    </w:p>
    <w:p w14:paraId="2D511AA6" w14:textId="77777777" w:rsidR="00DA21DE" w:rsidRDefault="00DA21DE" w:rsidP="002D32AA">
      <w:pPr>
        <w:ind w:firstLine="709"/>
        <w:jc w:val="both"/>
        <w:rPr>
          <w:rFonts w:ascii="Times New Roman" w:hAnsi="Times New Roman" w:cs="Times New Roman"/>
          <w:sz w:val="28"/>
        </w:rPr>
      </w:pPr>
    </w:p>
    <w:p w14:paraId="1B782434" w14:textId="77777777" w:rsidR="00DA21DE" w:rsidRDefault="00416558" w:rsidP="002D32AA">
      <w:pPr>
        <w:rPr>
          <w:rFonts w:ascii="Times New Roman" w:hAnsi="Times New Roman" w:cs="Times New Roman"/>
          <w:b/>
          <w:sz w:val="28"/>
        </w:rPr>
      </w:pPr>
      <w:r>
        <w:rPr>
          <w:noProof/>
          <w:lang w:val="ru-RU" w:eastAsia="ru-RU" w:bidi="ar-SA"/>
        </w:rPr>
        <mc:AlternateContent>
          <mc:Choice Requires="wps">
            <w:drawing>
              <wp:anchor distT="0" distB="23495" distL="0" distR="10160" simplePos="0" relativeHeight="70" behindDoc="0" locked="0" layoutInCell="0" allowOverlap="1" wp14:anchorId="4BE49F1C" wp14:editId="1CB8CD24">
                <wp:simplePos x="0" y="0"/>
                <wp:positionH relativeFrom="column">
                  <wp:posOffset>2459355</wp:posOffset>
                </wp:positionH>
                <wp:positionV relativeFrom="paragraph">
                  <wp:posOffset>2021205</wp:posOffset>
                </wp:positionV>
                <wp:extent cx="275590" cy="167005"/>
                <wp:effectExtent l="12700" t="13335" r="13335" b="12700"/>
                <wp:wrapNone/>
                <wp:docPr id="1" name="Двойная стрелка влево/вправо 450"/>
                <wp:cNvGraphicFramePr/>
                <a:graphic xmlns:a="http://schemas.openxmlformats.org/drawingml/2006/main">
                  <a:graphicData uri="http://schemas.microsoft.com/office/word/2010/wordprocessingShape">
                    <wps:wsp>
                      <wps:cNvSpPr/>
                      <wps:spPr>
                        <a:xfrm flipV="1">
                          <a:off x="0" y="0"/>
                          <a:ext cx="275760" cy="167040"/>
                        </a:xfrm>
                        <a:prstGeom prst="leftRightArrow">
                          <a:avLst>
                            <a:gd name="adj1" fmla="val 50000"/>
                            <a:gd name="adj2" fmla="val 50000"/>
                          </a:avLst>
                        </a:prstGeom>
                        <a:solidFill>
                          <a:srgbClr val="C0504D"/>
                        </a:solidFill>
                        <a:ln>
                          <a:solidFill>
                            <a:srgbClr val="8E3B38"/>
                          </a:solidFill>
                          <a:round/>
                        </a:ln>
                      </wps:spPr>
                      <wps:style>
                        <a:lnRef idx="2">
                          <a:schemeClr val="accent2">
                            <a:shade val="50000"/>
                          </a:schemeClr>
                        </a:lnRef>
                        <a:fillRef idx="1">
                          <a:schemeClr val="accent2"/>
                        </a:fillRef>
                        <a:effectRef idx="0">
                          <a:schemeClr val="accent2"/>
                        </a:effectRef>
                        <a:fontRef idx="minor"/>
                      </wps:style>
                      <wps:bodyPr/>
                    </wps:wsp>
                  </a:graphicData>
                </a:graphic>
              </wp:anchor>
            </w:drawing>
          </mc:Choice>
          <mc:Fallback>
            <w:pict>
              <v:shapetype w14:anchorId="6B32052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50" o:spid="_x0000_s1026" type="#_x0000_t69" style="position:absolute;margin-left:193.65pt;margin-top:159.15pt;width:21.7pt;height:13.15pt;flip:y;z-index:70;visibility:visible;mso-wrap-style:square;mso-wrap-distance-left:0;mso-wrap-distance-top:0;mso-wrap-distance-right:.8pt;mso-wrap-distance-bottom:1.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" o:allowincell="f" adj="6542" fillcolor="#c0504d" strokecolor="#8e3b38" strokeweight="2pt">
                <v:stroke joinstyle="round"/>
              </v:shape>
            </w:pict>
          </mc:Fallback>
        </mc:AlternateContent>
      </w:r>
      <w:r>
        <w:rPr>
          <w:noProof/>
          <w:lang w:val="ru-RU" w:eastAsia="ru-RU" w:bidi="ar-SA"/>
        </w:rPr>
        <mc:AlternateContent>
          <mc:Choice Requires="wps">
            <w:drawing>
              <wp:anchor distT="0" distB="26035" distL="0" distR="26670" simplePos="0" relativeHeight="71" behindDoc="0" locked="0" layoutInCell="0" allowOverlap="1" wp14:anchorId="78A29AFE" wp14:editId="1120F5F7">
                <wp:simplePos x="0" y="0"/>
                <wp:positionH relativeFrom="column">
                  <wp:posOffset>2821305</wp:posOffset>
                </wp:positionH>
                <wp:positionV relativeFrom="paragraph">
                  <wp:posOffset>2021205</wp:posOffset>
                </wp:positionV>
                <wp:extent cx="487680" cy="145415"/>
                <wp:effectExtent l="12700" t="13335" r="13335" b="12700"/>
                <wp:wrapNone/>
                <wp:docPr id="2" name="Двойная стрелка влево/вправо 470"/>
                <wp:cNvGraphicFramePr/>
                <a:graphic xmlns:a="http://schemas.openxmlformats.org/drawingml/2006/main">
                  <a:graphicData uri="http://schemas.microsoft.com/office/word/2010/wordprocessingShape">
                    <wps:wsp>
                      <wps:cNvSpPr/>
                      <wps:spPr>
                        <a:xfrm flipV="1">
                          <a:off x="0" y="0"/>
                          <a:ext cx="487800" cy="145440"/>
                        </a:xfrm>
                        <a:prstGeom prst="leftRightArrow">
                          <a:avLst>
                            <a:gd name="adj1" fmla="val 50000"/>
                            <a:gd name="adj2" fmla="val 50000"/>
                          </a:avLst>
                        </a:prstGeom>
                        <a:solidFill>
                          <a:srgbClr val="C0504D"/>
                        </a:solidFill>
                        <a:ln>
                          <a:solidFill>
                            <a:srgbClr val="8E3B38"/>
                          </a:solidFill>
                          <a:round/>
                        </a:ln>
                      </wps:spPr>
                      <wps:style>
                        <a:lnRef idx="2">
                          <a:schemeClr val="accent2">
                            <a:shade val="50000"/>
                          </a:schemeClr>
                        </a:lnRef>
                        <a:fillRef idx="1">
                          <a:schemeClr val="accent2"/>
                        </a:fillRef>
                        <a:effectRef idx="0">
                          <a:schemeClr val="accent2"/>
                        </a:effectRef>
                        <a:fontRef idx="minor"/>
                      </wps:style>
                      <wps:bodyPr/>
                    </wps:wsp>
                  </a:graphicData>
                </a:graphic>
              </wp:anchor>
            </w:drawing>
          </mc:Choice>
          <mc:Fallback>
            <w:pict>
              <v:shape w14:anchorId="5FF620B0" id="Двойная стрелка влево/вправо 470" o:spid="_x0000_s1026" type="#_x0000_t69" style="position:absolute;margin-left:222.15pt;margin-top:159.15pt;width:38.4pt;height:11.45pt;flip:y;z-index:71;visibility:visible;mso-wrap-style:square;mso-wrap-distance-left:0;mso-wrap-distance-top:0;mso-wrap-distance-right:2.1pt;mso-wrap-distance-bottom:2.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" o:allowincell="f" adj="3220" fillcolor="#c0504d" strokecolor="#8e3b38" strokeweight="2pt">
                <v:stroke joinstyle="round"/>
              </v:shape>
            </w:pict>
          </mc:Fallback>
        </mc:AlternateContent>
      </w:r>
      <w:r>
        <w:rPr>
          <w:noProof/>
          <w:lang w:val="ru-RU" w:eastAsia="ru-RU" w:bidi="ar-SA"/>
        </w:rPr>
        <mc:AlternateContent>
          <mc:Choice Requires="wps">
            <w:drawing>
              <wp:anchor distT="0" distB="23495" distL="0" distR="10160" simplePos="0" relativeHeight="72" behindDoc="0" locked="0" layoutInCell="0" allowOverlap="1" wp14:anchorId="3888C997" wp14:editId="72AA7CEB">
                <wp:simplePos x="0" y="0"/>
                <wp:positionH relativeFrom="column">
                  <wp:posOffset>3768090</wp:posOffset>
                </wp:positionH>
                <wp:positionV relativeFrom="paragraph">
                  <wp:posOffset>2000250</wp:posOffset>
                </wp:positionV>
                <wp:extent cx="275590" cy="167005"/>
                <wp:effectExtent l="12700" t="13335" r="13335" b="12700"/>
                <wp:wrapNone/>
                <wp:docPr id="3" name="Двойная стрелка влево/вправо 471"/>
                <wp:cNvGraphicFramePr/>
                <a:graphic xmlns:a="http://schemas.openxmlformats.org/drawingml/2006/main">
                  <a:graphicData uri="http://schemas.microsoft.com/office/word/2010/wordprocessingShape">
                    <wps:wsp>
                      <wps:cNvSpPr/>
                      <wps:spPr>
                        <a:xfrm flipV="1">
                          <a:off x="0" y="0"/>
                          <a:ext cx="275760" cy="167040"/>
                        </a:xfrm>
                        <a:prstGeom prst="leftRightArrow">
                          <a:avLst>
                            <a:gd name="adj1" fmla="val 50000"/>
                            <a:gd name="adj2" fmla="val 50000"/>
                          </a:avLst>
                        </a:prstGeom>
                        <a:solidFill>
                          <a:srgbClr val="C0504D"/>
                        </a:solidFill>
                        <a:ln>
                          <a:solidFill>
                            <a:srgbClr val="8E3B38"/>
                          </a:solidFill>
                          <a:round/>
                        </a:ln>
                      </wps:spPr>
                      <wps:style>
                        <a:lnRef idx="2">
                          <a:schemeClr val="accent2">
                            <a:shade val="50000"/>
                          </a:schemeClr>
                        </a:lnRef>
                        <a:fillRef idx="1">
                          <a:schemeClr val="accent2"/>
                        </a:fillRef>
                        <a:effectRef idx="0">
                          <a:schemeClr val="accent2"/>
                        </a:effectRef>
                        <a:fontRef idx="minor"/>
                      </wps:style>
                      <wps:bodyPr/>
                    </wps:wsp>
                  </a:graphicData>
                </a:graphic>
              </wp:anchor>
            </w:drawing>
          </mc:Choice>
          <mc:Fallback>
            <w:pict>
              <v:shape w14:anchorId="628697B8" id="Двойная стрелка влево/вправо 471" o:spid="_x0000_s1026" type="#_x0000_t69" style="position:absolute;margin-left:296.7pt;margin-top:157.5pt;width:21.7pt;height:13.15pt;flip:y;z-index:72;visibility:visible;mso-wrap-style:square;mso-wrap-distance-left:0;mso-wrap-distance-top:0;mso-wrap-distance-right:.8pt;mso-wrap-distance-bottom:1.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" o:allowincell="f" adj="6542" fillcolor="#c0504d" strokecolor="#8e3b38" strokeweight="2pt">
                <v:stroke joinstyle="round"/>
              </v:shape>
            </w:pict>
          </mc:Fallback>
        </mc:AlternateContent>
      </w:r>
      <w:r>
        <w:rPr>
          <w:noProof/>
          <w:lang w:val="ru-RU" w:eastAsia="ru-RU" w:bidi="ar-SA"/>
        </w:rPr>
        <mc:AlternateContent>
          <mc:Choice Requires="wps">
            <w:drawing>
              <wp:anchor distT="0" distB="23495" distL="0" distR="10160" simplePos="0" relativeHeight="73" behindDoc="0" locked="0" layoutInCell="0" allowOverlap="1" wp14:anchorId="11874620" wp14:editId="0D99EBC1">
                <wp:simplePos x="0" y="0"/>
                <wp:positionH relativeFrom="column">
                  <wp:posOffset>4215765</wp:posOffset>
                </wp:positionH>
                <wp:positionV relativeFrom="paragraph">
                  <wp:posOffset>2024380</wp:posOffset>
                </wp:positionV>
                <wp:extent cx="275590" cy="167005"/>
                <wp:effectExtent l="12700" t="13335" r="13335" b="12700"/>
                <wp:wrapNone/>
                <wp:docPr id="4" name="Двойная стрелка влево/вправо 473"/>
                <wp:cNvGraphicFramePr/>
                <a:graphic xmlns:a="http://schemas.openxmlformats.org/drawingml/2006/main">
                  <a:graphicData uri="http://schemas.microsoft.com/office/word/2010/wordprocessingShape">
                    <wps:wsp>
                      <wps:cNvSpPr/>
                      <wps:spPr>
                        <a:xfrm flipV="1">
                          <a:off x="0" y="0"/>
                          <a:ext cx="275760" cy="167040"/>
                        </a:xfrm>
                        <a:prstGeom prst="leftRightArrow">
                          <a:avLst>
                            <a:gd name="adj1" fmla="val 50000"/>
                            <a:gd name="adj2" fmla="val 50000"/>
                          </a:avLst>
                        </a:prstGeom>
                        <a:solidFill>
                          <a:srgbClr val="C0504D"/>
                        </a:solidFill>
                        <a:ln>
                          <a:solidFill>
                            <a:srgbClr val="8E3B38"/>
                          </a:solidFill>
                          <a:round/>
                        </a:ln>
                      </wps:spPr>
                      <wps:style>
                        <a:lnRef idx="2">
                          <a:schemeClr val="accent2">
                            <a:shade val="50000"/>
                          </a:schemeClr>
                        </a:lnRef>
                        <a:fillRef idx="1">
                          <a:schemeClr val="accent2"/>
                        </a:fillRef>
                        <a:effectRef idx="0">
                          <a:schemeClr val="accent2"/>
                        </a:effectRef>
                        <a:fontRef idx="minor"/>
                      </wps:style>
                      <wps:bodyPr/>
                    </wps:wsp>
                  </a:graphicData>
                </a:graphic>
              </wp:anchor>
            </w:drawing>
          </mc:Choice>
          <mc:Fallback>
            <w:pict>
              <v:shape w14:anchorId="28FCA05B" id="Двойная стрелка влево/вправо 473" o:spid="_x0000_s1026" type="#_x0000_t69" style="position:absolute;margin-left:331.95pt;margin-top:159.4pt;width:21.7pt;height:13.15pt;flip:y;z-index:73;visibility:visible;mso-wrap-style:square;mso-wrap-distance-left:0;mso-wrap-distance-top:0;mso-wrap-distance-right:.8pt;mso-wrap-distance-bottom:1.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" o:allowincell="f" adj="6542" fillcolor="#c0504d" strokecolor="#8e3b38" strokeweight="2pt">
                <v:stroke joinstyle="round"/>
              </v:shape>
            </w:pict>
          </mc:Fallback>
        </mc:AlternateContent>
      </w:r>
      <w:r>
        <w:rPr>
          <w:noProof/>
          <w:lang w:val="ru-RU" w:eastAsia="ru-RU" w:bidi="ar-SA"/>
        </w:rPr>
        <mc:AlternateContent>
          <mc:Choice Requires="wps">
            <w:drawing>
              <wp:anchor distT="38100" distB="27940" distL="171450" distR="76200" simplePos="0" relativeHeight="74" behindDoc="0" locked="0" layoutInCell="0" allowOverlap="1" wp14:anchorId="64F61271" wp14:editId="4F2E7641">
                <wp:simplePos x="0" y="0"/>
                <wp:positionH relativeFrom="column">
                  <wp:posOffset>2215515</wp:posOffset>
                </wp:positionH>
                <wp:positionV relativeFrom="paragraph">
                  <wp:posOffset>2021205</wp:posOffset>
                </wp:positionV>
                <wp:extent cx="635" cy="925195"/>
                <wp:effectExtent l="88265" t="635" r="88900" b="25400"/>
                <wp:wrapNone/>
                <wp:docPr id="5" name="Прямая со стрелкой 475"/>
                <wp:cNvGraphicFramePr/>
                <a:graphic xmlns:a="http://schemas.openxmlformats.org/drawingml/2006/main">
                  <a:graphicData uri="http://schemas.microsoft.com/office/word/2010/wordprocessingShape">
                    <wps:wsp>
                      <wps:cNvCnPr/>
                      <wps:spPr>
                        <a:xfrm flipV="1">
                          <a:off x="0" y="0"/>
                          <a:ext cx="720" cy="925200"/>
                        </a:xfrm>
                        <a:prstGeom prst="straightConnector1">
                          <a:avLst/>
                        </a:prstGeom>
                        <a:noFill/>
                        <a:ln w="50800">
                          <a:solidFill>
                            <a:srgbClr val="4A7EBB"/>
                          </a:solidFill>
                          <a:round/>
                          <a:tailEnd type="arrow"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w14:anchorId="37F420F4" id="_x0000_t32" coordsize="21600,21600" o:spt="32" o:oned="t" path="m,l21600,21600e" filled="f">
                <v:path arrowok="t" fillok="f" o:connecttype="none"/>
                <o:lock v:ext="edit" shapetype="t"/>
              </v:shapetype>
              <v:shape id="Прямая со стрелкой 475" o:spid="_x0000_s1026" type="#_x0000_t32" style="position:absolute;margin-left:174.45pt;margin-top:159.15pt;width:.05pt;height:72.85pt;flip:y;z-index:74;visibility:visible;mso-wrap-style:square;mso-wrap-distance-left:13.5pt;mso-wrap-distance-top:3pt;mso-wrap-distance-right:6pt;mso-wrap-distance-bottom:2.2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" o:allowincell="f" strokecolor="#4a7ebb" strokeweight="4pt">
                <v:stroke endarrow="open"/>
              </v:shape>
            </w:pict>
          </mc:Fallback>
        </mc:AlternateContent>
      </w:r>
      <w:r>
        <w:rPr>
          <w:noProof/>
          <w:lang w:val="ru-RU" w:eastAsia="ru-RU" w:bidi="ar-SA"/>
        </w:rPr>
        <mc:AlternateContent>
          <mc:Choice Requires="wps">
            <w:drawing>
              <wp:anchor distT="38100" distB="17780" distL="171450" distR="76200" simplePos="0" relativeHeight="75" behindDoc="0" locked="0" layoutInCell="0" allowOverlap="1" wp14:anchorId="447B8975" wp14:editId="52553248">
                <wp:simplePos x="0" y="0"/>
                <wp:positionH relativeFrom="column">
                  <wp:posOffset>3662045</wp:posOffset>
                </wp:positionH>
                <wp:positionV relativeFrom="paragraph">
                  <wp:posOffset>2106295</wp:posOffset>
                </wp:positionV>
                <wp:extent cx="635" cy="840105"/>
                <wp:effectExtent l="88265" t="635" r="88900" b="25400"/>
                <wp:wrapNone/>
                <wp:docPr id="6" name="Прямая со стрелкой 476"/>
                <wp:cNvGraphicFramePr/>
                <a:graphic xmlns:a="http://schemas.openxmlformats.org/drawingml/2006/main">
                  <a:graphicData uri="http://schemas.microsoft.com/office/word/2010/wordprocessingShape">
                    <wps:wsp>
                      <wps:cNvCnPr/>
                      <wps:spPr>
                        <a:xfrm flipV="1">
                          <a:off x="0" y="0"/>
                          <a:ext cx="720" cy="840240"/>
                        </a:xfrm>
                        <a:prstGeom prst="straightConnector1">
                          <a:avLst/>
                        </a:prstGeom>
                        <a:noFill/>
                        <a:ln w="50800">
                          <a:solidFill>
                            <a:srgbClr val="4A7EBB"/>
                          </a:solidFill>
                          <a:round/>
                          <a:tailEnd type="arrow"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w14:anchorId="7FBBE8BE" id="Прямая со стрелкой 476" o:spid="_x0000_s1026" type="#_x0000_t32" style="position:absolute;margin-left:288.35pt;margin-top:165.85pt;width:.05pt;height:66.15pt;flip:y;z-index:75;visibility:visible;mso-wrap-style:square;mso-wrap-distance-left:13.5pt;mso-wrap-distance-top:3pt;mso-wrap-distance-right:6pt;mso-wrap-distance-bottom:1.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" o:allowincell="f" strokecolor="#4a7ebb" strokeweight="4pt">
                <v:stroke endarrow="open"/>
              </v:shape>
            </w:pict>
          </mc:Fallback>
        </mc:AlternateContent>
      </w:r>
      <w:r>
        <w:rPr>
          <w:noProof/>
          <w:lang w:val="ru-RU" w:eastAsia="ru-RU" w:bidi="ar-SA"/>
        </w:rPr>
        <mc:AlternateContent>
          <mc:Choice Requires="wps">
            <w:drawing>
              <wp:anchor distT="38100" distB="24130" distL="152400" distR="85725" simplePos="0" relativeHeight="76" behindDoc="0" locked="0" layoutInCell="0" allowOverlap="1" wp14:anchorId="2976D9C3" wp14:editId="4F8CCD01">
                <wp:simplePos x="0" y="0"/>
                <wp:positionH relativeFrom="column">
                  <wp:posOffset>2725420</wp:posOffset>
                </wp:positionH>
                <wp:positionV relativeFrom="paragraph">
                  <wp:posOffset>2020570</wp:posOffset>
                </wp:positionV>
                <wp:extent cx="9525" cy="871220"/>
                <wp:effectExtent l="87630" t="635" r="80645" b="25400"/>
                <wp:wrapNone/>
                <wp:docPr id="7" name="Прямая со стрелкой 477"/>
                <wp:cNvGraphicFramePr/>
                <a:graphic xmlns:a="http://schemas.openxmlformats.org/drawingml/2006/main">
                  <a:graphicData uri="http://schemas.microsoft.com/office/word/2010/wordprocessingShape">
                    <wps:wsp>
                      <wps:cNvCnPr/>
                      <wps:spPr>
                        <a:xfrm flipH="1" flipV="1">
                          <a:off x="0" y="0"/>
                          <a:ext cx="9360" cy="871200"/>
                        </a:xfrm>
                        <a:prstGeom prst="straightConnector1">
                          <a:avLst/>
                        </a:prstGeom>
                        <a:noFill/>
                        <a:ln w="50800">
                          <a:solidFill>
                            <a:srgbClr val="4A7EBB"/>
                          </a:solidFill>
                          <a:round/>
                          <a:tailEnd type="arrow"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w14:anchorId="1A0D12E7" id="Прямая со стрелкой 477" o:spid="_x0000_s1026" type="#_x0000_t32" style="position:absolute;margin-left:214.6pt;margin-top:159.1pt;width:.75pt;height:68.6pt;flip:x y;z-index:76;visibility:visible;mso-wrap-style:square;mso-wrap-distance-left:12pt;mso-wrap-distance-top:3pt;mso-wrap-distance-right:6.75pt;mso-wrap-distance-bottom:1.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" o:allowincell="f" strokecolor="#4a7ebb" strokeweight="4pt">
                <v:stroke endarrow="open"/>
              </v:shape>
            </w:pict>
          </mc:Fallback>
        </mc:AlternateContent>
      </w:r>
      <w:r>
        <w:rPr>
          <w:noProof/>
          <w:lang w:val="ru-RU" w:eastAsia="ru-RU" w:bidi="ar-SA"/>
        </w:rPr>
        <w:drawing>
          <wp:inline distT="0" distB="0" distL="0" distR="0" wp14:anchorId="67A17DEC" wp14:editId="3968A96A">
            <wp:extent cx="5758180" cy="294068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pic:cNvPicPr>
                      <a:picLocks noChangeAspect="1" noChangeArrowheads="1"/>
                    </pic:cNvPicPr>
                  </pic:nvPicPr>
                  <pic:blipFill>
                    <a:blip r:embed="rId14"/>
                    <a:stretch>
                      <a:fillRect/>
                    </a:stretch>
                  </pic:blipFill>
                  <pic:spPr bwMode="auto">
                    <a:xfrm>
                      <a:off x="0" y="0"/>
                      <a:ext cx="5758180" cy="2940685"/>
                    </a:xfrm>
                    <a:prstGeom prst="rect">
                      <a:avLst/>
                    </a:prstGeom>
                  </pic:spPr>
                </pic:pic>
              </a:graphicData>
            </a:graphic>
          </wp:inline>
        </w:drawing>
      </w:r>
    </w:p>
    <w:p w14:paraId="6B11A6D2" w14:textId="77777777" w:rsidR="00DA21DE" w:rsidRDefault="00416558" w:rsidP="002D32AA">
      <w:pPr>
        <w:ind w:firstLine="709"/>
        <w:jc w:val="both"/>
        <w:rPr>
          <w:rFonts w:ascii="Times New Roman" w:hAnsi="Times New Roman" w:cs="Times New Roman"/>
          <w:sz w:val="28"/>
          <w:szCs w:val="28"/>
        </w:rPr>
      </w:pPr>
      <w:r>
        <w:rPr>
          <w:noProof/>
          <w:lang w:val="ru-RU" w:eastAsia="ru-RU" w:bidi="ar-SA"/>
        </w:rPr>
        <mc:AlternateContent>
          <mc:Choice Requires="wps">
            <w:drawing>
              <wp:anchor distT="38100" distB="19050" distL="171450" distR="95250" simplePos="0" relativeHeight="77" behindDoc="0" locked="0" layoutInCell="0" allowOverlap="1" wp14:anchorId="7F3829CF" wp14:editId="28A8F664">
                <wp:simplePos x="0" y="0"/>
                <wp:positionH relativeFrom="column">
                  <wp:posOffset>3348990</wp:posOffset>
                </wp:positionH>
                <wp:positionV relativeFrom="paragraph">
                  <wp:posOffset>7620</wp:posOffset>
                </wp:positionV>
                <wp:extent cx="635" cy="266700"/>
                <wp:effectExtent l="88900" t="0" r="88265" b="25400"/>
                <wp:wrapNone/>
                <wp:docPr id="9" name="Прямая со стрелкой 478"/>
                <wp:cNvGraphicFramePr/>
                <a:graphic xmlns:a="http://schemas.openxmlformats.org/drawingml/2006/main">
                  <a:graphicData uri="http://schemas.microsoft.com/office/word/2010/wordprocessingShape">
                    <wps:wsp>
                      <wps:cNvCnPr/>
                      <wps:spPr>
                        <a:xfrm flipV="1">
                          <a:off x="0" y="0"/>
                          <a:ext cx="720" cy="266760"/>
                        </a:xfrm>
                        <a:prstGeom prst="straightConnector1">
                          <a:avLst/>
                        </a:prstGeom>
                        <a:noFill/>
                        <a:ln w="50800">
                          <a:solidFill>
                            <a:srgbClr val="4A7EBB"/>
                          </a:solidFill>
                          <a:round/>
                          <a:tailEnd type="arrow"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w14:anchorId="30D38EAD" id="Прямая со стрелкой 478" o:spid="_x0000_s1026" type="#_x0000_t32" style="position:absolute;margin-left:263.7pt;margin-top:.6pt;width:.05pt;height:21pt;flip:y;z-index:77;visibility:visible;mso-wrap-style:square;mso-wrap-distance-left:13.5pt;mso-wrap-distance-top:3pt;mso-wrap-distance-right:7.5pt;mso-wrap-distance-bottom:1.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" o:allowincell="f" strokecolor="#4a7ebb" strokeweight="4pt">
                <v:stroke endarrow="open"/>
              </v:shape>
            </w:pict>
          </mc:Fallback>
        </mc:AlternateContent>
      </w:r>
      <w:r>
        <w:rPr>
          <w:noProof/>
          <w:lang w:val="ru-RU" w:eastAsia="ru-RU" w:bidi="ar-SA"/>
        </w:rPr>
        <mc:AlternateContent>
          <mc:Choice Requires="wps">
            <w:drawing>
              <wp:inline distT="0" distB="0" distL="0" distR="0" wp14:anchorId="75012E78" wp14:editId="4960B11F">
                <wp:extent cx="275590" cy="167005"/>
                <wp:effectExtent l="0" t="0" r="10160" b="23495"/>
                <wp:docPr id="10" name="Shape9"/>
                <wp:cNvGraphicFramePr/>
                <a:graphic xmlns:a="http://schemas.openxmlformats.org/drawingml/2006/main">
                  <a:graphicData uri="http://schemas.microsoft.com/office/word/2010/wordprocessingShape">
                    <wps:wsp>
                      <wps:cNvSpPr/>
                      <wps:spPr>
                        <a:xfrm flipV="1">
                          <a:off x="0" y="0"/>
                          <a:ext cx="275760" cy="167040"/>
                        </a:xfrm>
                        <a:prstGeom prst="leftRightArrow">
                          <a:avLst>
                            <a:gd name="adj1" fmla="val 50000"/>
                            <a:gd name="adj2" fmla="val 50000"/>
                          </a:avLst>
                        </a:prstGeom>
                        <a:solidFill>
                          <a:srgbClr val="C0504D"/>
                        </a:solidFill>
                        <a:ln>
                          <a:solidFill>
                            <a:srgbClr val="8E3B38"/>
                          </a:solidFill>
                          <a:round/>
                        </a:ln>
                      </wps:spPr>
                      <wps:style>
                        <a:lnRef idx="2">
                          <a:schemeClr val="accent2">
                            <a:shade val="50000"/>
                          </a:schemeClr>
                        </a:lnRef>
                        <a:fillRef idx="1">
                          <a:schemeClr val="accent2"/>
                        </a:fillRef>
                        <a:effectRef idx="0">
                          <a:schemeClr val="accent2"/>
                        </a:effectRef>
                        <a:fontRef idx="minor"/>
                      </wps:style>
                      <wps:bodyPr/>
                    </wps:wsp>
                  </a:graphicData>
                </a:graphic>
              </wp:inline>
            </w:drawing>
          </mc:Choice>
          <mc:Fallback>
            <w:pict>
              <v:shape w14:anchorId="6D233473" id="Shape9" o:spid="_x0000_s1026" type="#_x0000_t69" style="width:21.7pt;height:13.1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" adj="6542" fillcolor="#c0504d" strokecolor="#8e3b38" strokeweight="2pt">
                <v:stroke joinstyle="round"/>
                <w10:anchorlock/>
              </v:shape>
            </w:pict>
          </mc:Fallback>
        </mc:AlternateContent>
      </w:r>
      <w:r>
        <w:rPr>
          <w:sz w:val="28"/>
          <w:szCs w:val="28"/>
        </w:rPr>
        <w:t xml:space="preserve"> - </w:t>
      </w:r>
      <w:r>
        <w:rPr>
          <w:rFonts w:ascii="Times New Roman" w:hAnsi="Times New Roman" w:cs="Times New Roman"/>
          <w:sz w:val="28"/>
          <w:szCs w:val="28"/>
        </w:rPr>
        <w:t>періоди водного стресу</w:t>
      </w:r>
      <w:r>
        <w:rPr>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протерміновані</w:t>
      </w:r>
      <w:proofErr w:type="spellEnd"/>
      <w:r>
        <w:rPr>
          <w:rFonts w:ascii="Times New Roman" w:hAnsi="Times New Roman" w:cs="Times New Roman"/>
          <w:sz w:val="28"/>
          <w:szCs w:val="28"/>
        </w:rPr>
        <w:t xml:space="preserve"> поливи</w:t>
      </w:r>
    </w:p>
    <w:p w14:paraId="1F39AE84" w14:textId="77777777" w:rsidR="00DA21DE" w:rsidRDefault="00416558" w:rsidP="002D32AA">
      <w:pPr>
        <w:ind w:firstLine="708"/>
        <w:jc w:val="both"/>
        <w:rPr>
          <w:rFonts w:ascii="Times New Roman" w:hAnsi="Times New Roman" w:cs="Times New Roman"/>
          <w:sz w:val="28"/>
          <w:szCs w:val="28"/>
        </w:rPr>
      </w:pPr>
      <w:r>
        <w:rPr>
          <w:noProof/>
          <w:lang w:val="ru-RU" w:eastAsia="ru-RU" w:bidi="ar-SA"/>
        </w:rPr>
        <mc:AlternateContent>
          <mc:Choice Requires="wps">
            <w:drawing>
              <wp:anchor distT="38100" distB="95250" distL="38100" distR="66675" simplePos="0" relativeHeight="62" behindDoc="0" locked="0" layoutInCell="0" allowOverlap="1" wp14:anchorId="1D77D219" wp14:editId="18C3C8C6">
                <wp:simplePos x="0" y="0"/>
                <wp:positionH relativeFrom="column">
                  <wp:posOffset>60960</wp:posOffset>
                </wp:positionH>
                <wp:positionV relativeFrom="paragraph">
                  <wp:posOffset>108585</wp:posOffset>
                </wp:positionV>
                <wp:extent cx="390525" cy="635"/>
                <wp:effectExtent l="53340" t="32385" r="53340" b="73025"/>
                <wp:wrapNone/>
                <wp:docPr id="11" name="Прямая соединительная линия 29"/>
                <wp:cNvGraphicFramePr/>
                <a:graphic xmlns:a="http://schemas.openxmlformats.org/drawingml/2006/main">
                  <a:graphicData uri="http://schemas.microsoft.com/office/word/2010/wordprocessingShape">
                    <wps:wsp>
                      <wps:cNvCnPr/>
                      <wps:spPr>
                        <a:xfrm>
                          <a:off x="0" y="0"/>
                          <a:ext cx="390600" cy="720"/>
                        </a:xfrm>
                        <a:prstGeom prst="line">
                          <a:avLst/>
                        </a:prstGeom>
                        <a:ln>
                          <a:solidFill>
                            <a:srgbClr val="000000"/>
                          </a:solidFill>
                          <a:round/>
                        </a:ln>
                      </wps:spPr>
                      <wps:style>
                        <a:lnRef idx="2">
                          <a:schemeClr val="dk1"/>
                        </a:lnRef>
                        <a:fillRef idx="0">
                          <a:schemeClr val="dk1"/>
                        </a:fillRef>
                        <a:effectRef idx="1">
                          <a:schemeClr val="dk1"/>
                        </a:effectRef>
                        <a:fontRef idx="minor"/>
                      </wps:style>
                      <wps:bodyPr/>
                    </wps:wsp>
                  </a:graphicData>
                </a:graphic>
              </wp:anchor>
            </w:drawing>
          </mc:Choice>
          <mc:Fallback>
            <w:pict>
              <v:line w14:anchorId="76640317" id="Прямая соединительная линия 29" o:spid="_x0000_s1026" style="position:absolute;z-index:62;visibility:visible;mso-wrap-style:square;mso-wrap-distance-left:3pt;mso-wrap-distance-top:3pt;mso-wrap-distance-right:5.25pt;mso-wrap-distance-bottom:7.5pt;mso-position-horizontal:absolute;mso-position-horizontal-relative:text;mso-position-vertical:absolute;mso-position-vertical-relative:text" from="4.8pt,8.55pt" to="35.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" o:allowincell="f" strokeweight="2pt">
                <v:shadow on="t" color="black" opacity="24903f" origin=",.5" offset="0,.55556mm"/>
              </v:line>
            </w:pict>
          </mc:Fallback>
        </mc:AlternateContent>
      </w:r>
      <w:r>
        <w:rPr>
          <w:rFonts w:ascii="Times New Roman" w:hAnsi="Times New Roman" w:cs="Times New Roman"/>
          <w:sz w:val="28"/>
          <w:szCs w:val="28"/>
        </w:rPr>
        <w:t xml:space="preserve"> - рівень зміни потенціалу ґрунтової вологи в кореневмісному шарі</w:t>
      </w:r>
    </w:p>
    <w:p w14:paraId="02E8CAE9" w14:textId="77777777" w:rsidR="00DA21DE" w:rsidRDefault="00416558" w:rsidP="002D32AA">
      <w:pPr>
        <w:ind w:firstLine="708"/>
        <w:jc w:val="both"/>
        <w:rPr>
          <w:rFonts w:ascii="Times New Roman" w:hAnsi="Times New Roman" w:cs="Times New Roman"/>
          <w:sz w:val="28"/>
          <w:szCs w:val="28"/>
        </w:rPr>
      </w:pPr>
      <w:r>
        <w:rPr>
          <w:noProof/>
          <w:lang w:val="ru-RU" w:eastAsia="ru-RU" w:bidi="ar-SA"/>
        </w:rPr>
        <mc:AlternateContent>
          <mc:Choice Requires="wps">
            <w:drawing>
              <wp:anchor distT="38100" distB="95250" distL="38100" distR="66675" simplePos="0" relativeHeight="63" behindDoc="0" locked="0" layoutInCell="0" allowOverlap="1" wp14:anchorId="29FA168B" wp14:editId="7A3F9853">
                <wp:simplePos x="0" y="0"/>
                <wp:positionH relativeFrom="column">
                  <wp:posOffset>60960</wp:posOffset>
                </wp:positionH>
                <wp:positionV relativeFrom="paragraph">
                  <wp:posOffset>85090</wp:posOffset>
                </wp:positionV>
                <wp:extent cx="390525" cy="0"/>
                <wp:effectExtent l="53340" t="33020" r="53340" b="73660"/>
                <wp:wrapNone/>
                <wp:docPr id="12" name="Прямая соединительная линия 31"/>
                <wp:cNvGraphicFramePr/>
                <a:graphic xmlns:a="http://schemas.openxmlformats.org/drawingml/2006/main">
                  <a:graphicData uri="http://schemas.microsoft.com/office/word/2010/wordprocessingShape">
                    <wps:wsp>
                      <wps:cNvCnPr/>
                      <wps:spPr>
                        <a:xfrm>
                          <a:off x="0" y="0"/>
                          <a:ext cx="390600" cy="0"/>
                        </a:xfrm>
                        <a:prstGeom prst="line">
                          <a:avLst/>
                        </a:prstGeom>
                        <a:ln>
                          <a:solidFill>
                            <a:srgbClr val="9BBB59"/>
                          </a:solidFill>
                          <a:round/>
                        </a:ln>
                      </wps:spPr>
                      <wps:style>
                        <a:lnRef idx="2">
                          <a:schemeClr val="accent3"/>
                        </a:lnRef>
                        <a:fillRef idx="0">
                          <a:schemeClr val="accent3"/>
                        </a:fillRef>
                        <a:effectRef idx="1">
                          <a:schemeClr val="accent3"/>
                        </a:effectRef>
                        <a:fontRef idx="minor"/>
                      </wps:style>
                      <wps:bodyPr/>
                    </wps:wsp>
                  </a:graphicData>
                </a:graphic>
              </wp:anchor>
            </w:drawing>
          </mc:Choice>
          <mc:Fallback>
            <w:pict>
              <v:line w14:anchorId="0E7B8E9B" id="Прямая соединительная линия 31" o:spid="_x0000_s1026" style="position:absolute;z-index:63;visibility:visible;mso-wrap-style:square;mso-wrap-distance-left:3pt;mso-wrap-distance-top:3pt;mso-wrap-distance-right:5.25pt;mso-wrap-distance-bottom:7.5pt;mso-position-horizontal:absolute;mso-position-horizontal-relative:text;mso-position-vertical:absolute;mso-position-vertical-relative:text" from="4.8pt,6.7pt" to="35.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" o:allowincell="f" strokecolor="#9bbb59" strokeweight="2pt">
                <v:shadow on="t" color="black" opacity="24903f" origin=",.5" offset="0,.55556mm"/>
              </v:line>
            </w:pict>
          </mc:Fallback>
        </mc:AlternateContent>
      </w:r>
      <w:r>
        <w:rPr>
          <w:rFonts w:ascii="Times New Roman" w:hAnsi="Times New Roman" w:cs="Times New Roman"/>
          <w:sz w:val="28"/>
          <w:szCs w:val="28"/>
        </w:rPr>
        <w:t xml:space="preserve"> - зона оптимального зволоження</w:t>
      </w:r>
    </w:p>
    <w:p w14:paraId="37BCEEAA" w14:textId="77777777" w:rsidR="00DA21DE" w:rsidRDefault="00DA21DE" w:rsidP="002D32AA">
      <w:pPr>
        <w:jc w:val="center"/>
        <w:rPr>
          <w:rFonts w:ascii="Times New Roman" w:hAnsi="Times New Roman" w:cs="Times New Roman"/>
          <w:color w:val="000000"/>
          <w:sz w:val="28"/>
          <w:szCs w:val="28"/>
        </w:rPr>
      </w:pPr>
    </w:p>
    <w:p w14:paraId="661CB511" w14:textId="77777777" w:rsidR="00DA21DE" w:rsidRDefault="00416558" w:rsidP="002D32AA">
      <w:pPr>
        <w:jc w:val="center"/>
        <w:rPr>
          <w:rFonts w:ascii="Times New Roman" w:hAnsi="Times New Roman" w:cs="Times New Roman"/>
          <w:sz w:val="28"/>
          <w:szCs w:val="28"/>
        </w:rPr>
      </w:pPr>
      <w:r>
        <w:rPr>
          <w:rFonts w:ascii="Times New Roman" w:hAnsi="Times New Roman" w:cs="Times New Roman"/>
          <w:color w:val="000000"/>
          <w:sz w:val="28"/>
          <w:szCs w:val="28"/>
        </w:rPr>
        <w:t xml:space="preserve">Рис. 1. Приклад відображення узагальненої інформації та її інтерпретація щодо стану вологозабезпеченості кукурудзи на полі протягом вегетаційного сезону </w:t>
      </w:r>
    </w:p>
    <w:p w14:paraId="765B3EB0" w14:textId="77777777" w:rsidR="00DA21DE" w:rsidRDefault="00DA21DE" w:rsidP="002D32AA">
      <w:pPr>
        <w:ind w:firstLine="420"/>
        <w:jc w:val="both"/>
        <w:rPr>
          <w:rFonts w:ascii="Times New Roman" w:hAnsi="Times New Roman" w:cs="Times New Roman"/>
          <w:sz w:val="28"/>
          <w:szCs w:val="28"/>
        </w:rPr>
      </w:pPr>
    </w:p>
    <w:tbl>
      <w:tblPr>
        <w:tblStyle w:val="af"/>
        <w:tblW w:w="9854" w:type="dxa"/>
        <w:tblLayout w:type="fixed"/>
        <w:tblLook w:val="04A0" w:firstRow="1" w:lastRow="0" w:firstColumn="1" w:lastColumn="0" w:noHBand="0" w:noVBand="1"/>
      </w:tblPr>
      <w:tblGrid>
        <w:gridCol w:w="4928"/>
        <w:gridCol w:w="4926"/>
      </w:tblGrid>
      <w:tr w:rsidR="00DA21DE" w14:paraId="46F4DE7E" w14:textId="77777777">
        <w:tc>
          <w:tcPr>
            <w:tcW w:w="4927" w:type="dxa"/>
            <w:tcBorders>
              <w:top w:val="nil"/>
              <w:left w:val="nil"/>
              <w:bottom w:val="nil"/>
              <w:right w:val="nil"/>
            </w:tcBorders>
          </w:tcPr>
          <w:p w14:paraId="2580ED43" w14:textId="77777777" w:rsidR="00DA21DE" w:rsidRDefault="00416558" w:rsidP="002D32AA">
            <w:pPr>
              <w:jc w:val="both"/>
              <w:rPr>
                <w:rFonts w:ascii="Times New Roman" w:hAnsi="Times New Roman" w:cs="Times New Roman"/>
                <w:color w:val="000000"/>
                <w:sz w:val="28"/>
                <w:szCs w:val="28"/>
                <w:lang w:val="ru-RU"/>
              </w:rPr>
            </w:pPr>
            <w:r>
              <w:rPr>
                <w:noProof/>
                <w:lang w:val="ru-RU" w:eastAsia="ru-RU" w:bidi="ar-SA"/>
              </w:rPr>
              <w:lastRenderedPageBreak/>
              <w:drawing>
                <wp:inline distT="0" distB="0" distL="0" distR="0" wp14:anchorId="74C3B371" wp14:editId="12C7E9AB">
                  <wp:extent cx="2505075" cy="2514600"/>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pic:cNvPicPr>
                            <a:picLocks noChangeAspect="1" noChangeArrowheads="1"/>
                          </pic:cNvPicPr>
                        </pic:nvPicPr>
                        <pic:blipFill>
                          <a:blip r:embed="rId15"/>
                          <a:srcRect l="-931" t="8535" r="60150" b="18691"/>
                          <a:stretch>
                            <a:fillRect/>
                          </a:stretch>
                        </pic:blipFill>
                        <pic:spPr bwMode="auto">
                          <a:xfrm>
                            <a:off x="0" y="0"/>
                            <a:ext cx="2505075" cy="2514600"/>
                          </a:xfrm>
                          <a:prstGeom prst="rect">
                            <a:avLst/>
                          </a:prstGeom>
                        </pic:spPr>
                      </pic:pic>
                    </a:graphicData>
                  </a:graphic>
                </wp:inline>
              </w:drawing>
            </w:r>
          </w:p>
        </w:tc>
        <w:tc>
          <w:tcPr>
            <w:tcW w:w="4926" w:type="dxa"/>
            <w:tcBorders>
              <w:top w:val="nil"/>
              <w:left w:val="nil"/>
              <w:bottom w:val="nil"/>
              <w:right w:val="nil"/>
            </w:tcBorders>
          </w:tcPr>
          <w:p w14:paraId="5E1AD89D" w14:textId="77777777" w:rsidR="00DA21DE" w:rsidRDefault="00416558" w:rsidP="002D32AA">
            <w:pPr>
              <w:jc w:val="both"/>
              <w:rPr>
                <w:rFonts w:ascii="Times New Roman" w:hAnsi="Times New Roman" w:cs="Times New Roman"/>
                <w:color w:val="000000"/>
                <w:sz w:val="28"/>
                <w:szCs w:val="28"/>
                <w:lang w:val="ru-RU"/>
              </w:rPr>
            </w:pPr>
            <w:r>
              <w:rPr>
                <w:noProof/>
                <w:lang w:val="ru-RU" w:eastAsia="ru-RU" w:bidi="ar-SA"/>
              </w:rPr>
              <w:drawing>
                <wp:inline distT="0" distB="0" distL="0" distR="0" wp14:anchorId="1A5C0317" wp14:editId="56EF4526">
                  <wp:extent cx="2933700" cy="2635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6"/>
                          <a:srcRect l="518" t="6789" r="51795" b="17060"/>
                          <a:stretch>
                            <a:fillRect/>
                          </a:stretch>
                        </pic:blipFill>
                        <pic:spPr bwMode="auto">
                          <a:xfrm>
                            <a:off x="0" y="0"/>
                            <a:ext cx="2933700" cy="2635250"/>
                          </a:xfrm>
                          <a:prstGeom prst="rect">
                            <a:avLst/>
                          </a:prstGeom>
                        </pic:spPr>
                      </pic:pic>
                    </a:graphicData>
                  </a:graphic>
                </wp:inline>
              </w:drawing>
            </w:r>
          </w:p>
        </w:tc>
      </w:tr>
      <w:tr w:rsidR="00DA21DE" w14:paraId="3A5FF72F" w14:textId="77777777">
        <w:tc>
          <w:tcPr>
            <w:tcW w:w="4927" w:type="dxa"/>
            <w:tcBorders>
              <w:top w:val="nil"/>
              <w:left w:val="nil"/>
              <w:bottom w:val="nil"/>
              <w:right w:val="nil"/>
            </w:tcBorders>
          </w:tcPr>
          <w:p w14:paraId="3B087159" w14:textId="77777777" w:rsidR="00DA21DE" w:rsidRDefault="00416558" w:rsidP="002D32AA">
            <w:pPr>
              <w:jc w:val="cente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05.07.2021</w:t>
            </w:r>
          </w:p>
        </w:tc>
        <w:tc>
          <w:tcPr>
            <w:tcW w:w="4926" w:type="dxa"/>
            <w:tcBorders>
              <w:top w:val="nil"/>
              <w:left w:val="nil"/>
              <w:bottom w:val="nil"/>
              <w:right w:val="nil"/>
            </w:tcBorders>
          </w:tcPr>
          <w:p w14:paraId="4DF13A8C" w14:textId="77777777" w:rsidR="00DA21DE" w:rsidRDefault="00416558" w:rsidP="002D32AA">
            <w:pPr>
              <w:jc w:val="cente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30.07.2021</w:t>
            </w:r>
          </w:p>
        </w:tc>
      </w:tr>
    </w:tbl>
    <w:p w14:paraId="0E9A9640" w14:textId="77777777" w:rsidR="00DA21DE" w:rsidRDefault="00416558" w:rsidP="002D32AA">
      <w:pPr>
        <w:ind w:firstLine="420"/>
        <w:jc w:val="center"/>
        <w:rPr>
          <w:rFonts w:ascii="Times New Roman" w:hAnsi="Times New Roman" w:cs="Times New Roman"/>
          <w:sz w:val="28"/>
          <w:szCs w:val="28"/>
        </w:rPr>
      </w:pPr>
      <w:r>
        <w:rPr>
          <w:rFonts w:ascii="Times New Roman" w:hAnsi="Times New Roman" w:cs="Times New Roman"/>
          <w:color w:val="000000"/>
          <w:sz w:val="28"/>
          <w:szCs w:val="28"/>
        </w:rPr>
        <w:t xml:space="preserve">Рис. </w:t>
      </w:r>
      <w:r>
        <w:rPr>
          <w:rFonts w:ascii="Times New Roman" w:hAnsi="Times New Roman" w:cs="Times New Roman"/>
          <w:color w:val="000000"/>
          <w:sz w:val="28"/>
          <w:szCs w:val="28"/>
          <w:lang w:val="ru-RU"/>
        </w:rPr>
        <w:t>2</w:t>
      </w:r>
      <w:r>
        <w:rPr>
          <w:rFonts w:ascii="Times New Roman" w:hAnsi="Times New Roman" w:cs="Times New Roman"/>
          <w:color w:val="000000"/>
          <w:sz w:val="28"/>
          <w:szCs w:val="28"/>
        </w:rPr>
        <w:t>. Приклад інформації щодо поточних онлайн рекомендацій для проведення поливів та стану вологозабезпеченості на полях №№1, 4,</w:t>
      </w:r>
      <w:r w:rsidRPr="005A2B4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14,</w:t>
      </w:r>
      <w:r w:rsidRPr="005A2B4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15</w:t>
      </w:r>
    </w:p>
    <w:p w14:paraId="5B82D65D" w14:textId="77777777" w:rsidR="005A2B44" w:rsidRPr="0085623E" w:rsidRDefault="005A2B44" w:rsidP="002D32AA">
      <w:pPr>
        <w:ind w:firstLine="420"/>
        <w:jc w:val="both"/>
        <w:rPr>
          <w:rFonts w:ascii="Times New Roman" w:hAnsi="Times New Roman" w:cs="Times New Roman"/>
          <w:color w:val="000000"/>
          <w:sz w:val="16"/>
          <w:szCs w:val="16"/>
        </w:rPr>
      </w:pPr>
    </w:p>
    <w:p w14:paraId="456681B4"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Так, згідно з рекомендаціями системи «Полив Онлайн» на початок періоду 05.07.2021 контрольні поля перебували в стані оптимального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(рис. 2), а станом на 30.07.2021 – на всіх контрольних точках зафіксовано умови водного стресу. </w:t>
      </w:r>
    </w:p>
    <w:p w14:paraId="088AC104"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Аналіз виконання рекомендацій в господарстві щодо рівня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соняшника </w:t>
      </w:r>
      <w:r w:rsidR="00FD4016">
        <w:rPr>
          <w:rFonts w:ascii="Times New Roman" w:hAnsi="Times New Roman" w:cs="Times New Roman"/>
          <w:color w:val="000000"/>
          <w:sz w:val="28"/>
          <w:szCs w:val="28"/>
        </w:rPr>
        <w:t xml:space="preserve">протягом вегетаційного періоду засвідчив, що </w:t>
      </w:r>
      <w:r>
        <w:rPr>
          <w:rFonts w:ascii="Times New Roman" w:hAnsi="Times New Roman" w:cs="Times New Roman"/>
          <w:color w:val="000000"/>
          <w:sz w:val="28"/>
          <w:szCs w:val="28"/>
        </w:rPr>
        <w:t>на полі № 27</w:t>
      </w:r>
      <w:r w:rsidR="00FD40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за даними датчиків </w:t>
      </w:r>
      <w:proofErr w:type="spellStart"/>
      <w:r>
        <w:rPr>
          <w:rFonts w:ascii="Times New Roman" w:hAnsi="Times New Roman" w:cs="Times New Roman"/>
          <w:color w:val="000000"/>
          <w:sz w:val="28"/>
          <w:szCs w:val="28"/>
        </w:rPr>
        <w:t>Sentek</w:t>
      </w:r>
      <w:proofErr w:type="spellEnd"/>
      <w:r w:rsidR="00FD40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ві</w:t>
      </w:r>
      <w:r w:rsidR="00FD4016">
        <w:rPr>
          <w:rFonts w:ascii="Times New Roman" w:hAnsi="Times New Roman" w:cs="Times New Roman"/>
          <w:color w:val="000000"/>
          <w:sz w:val="28"/>
          <w:szCs w:val="28"/>
        </w:rPr>
        <w:t>дбувалось тривале</w:t>
      </w:r>
      <w:r>
        <w:rPr>
          <w:rFonts w:ascii="Times New Roman" w:hAnsi="Times New Roman" w:cs="Times New Roman"/>
          <w:color w:val="000000"/>
          <w:sz w:val="28"/>
          <w:szCs w:val="28"/>
        </w:rPr>
        <w:t xml:space="preserve"> перебування </w:t>
      </w:r>
      <w:r w:rsidR="00466E20">
        <w:rPr>
          <w:rFonts w:ascii="Times New Roman" w:hAnsi="Times New Roman" w:cs="Times New Roman"/>
          <w:color w:val="000000"/>
          <w:sz w:val="28"/>
          <w:szCs w:val="28"/>
        </w:rPr>
        <w:t xml:space="preserve">сільськогосподарської </w:t>
      </w:r>
      <w:r>
        <w:rPr>
          <w:rFonts w:ascii="Times New Roman" w:hAnsi="Times New Roman" w:cs="Times New Roman"/>
          <w:color w:val="000000"/>
          <w:sz w:val="28"/>
          <w:szCs w:val="28"/>
        </w:rPr>
        <w:t xml:space="preserve">культури в засушливих і </w:t>
      </w:r>
      <w:proofErr w:type="spellStart"/>
      <w:r>
        <w:rPr>
          <w:rFonts w:ascii="Times New Roman" w:hAnsi="Times New Roman" w:cs="Times New Roman"/>
          <w:color w:val="000000"/>
          <w:sz w:val="28"/>
          <w:szCs w:val="28"/>
        </w:rPr>
        <w:t>гострозасушливих</w:t>
      </w:r>
      <w:proofErr w:type="spellEnd"/>
      <w:r>
        <w:rPr>
          <w:rFonts w:ascii="Times New Roman" w:hAnsi="Times New Roman" w:cs="Times New Roman"/>
          <w:color w:val="000000"/>
          <w:sz w:val="28"/>
          <w:szCs w:val="28"/>
        </w:rPr>
        <w:t xml:space="preserve"> умова</w:t>
      </w:r>
      <w:r w:rsidR="00FD4016">
        <w:rPr>
          <w:rFonts w:ascii="Times New Roman" w:hAnsi="Times New Roman" w:cs="Times New Roman"/>
          <w:color w:val="000000"/>
          <w:sz w:val="28"/>
          <w:szCs w:val="28"/>
        </w:rPr>
        <w:t>х після 10.07.2021 року (рис. 3</w:t>
      </w:r>
      <w:r>
        <w:rPr>
          <w:rFonts w:ascii="Times New Roman" w:hAnsi="Times New Roman" w:cs="Times New Roman"/>
          <w:color w:val="000000"/>
          <w:sz w:val="28"/>
          <w:szCs w:val="28"/>
        </w:rPr>
        <w:t>).</w:t>
      </w:r>
    </w:p>
    <w:p w14:paraId="4E1B7C23" w14:textId="77777777" w:rsidR="00DA21DE" w:rsidRDefault="00416558" w:rsidP="002D32AA">
      <w:pPr>
        <w:jc w:val="both"/>
        <w:rPr>
          <w:rFonts w:ascii="Times New Roman" w:hAnsi="Times New Roman" w:cs="Times New Roman"/>
          <w:color w:val="000000"/>
          <w:sz w:val="28"/>
          <w:szCs w:val="28"/>
        </w:rPr>
      </w:pPr>
      <w:r>
        <w:rPr>
          <w:noProof/>
          <w:lang w:val="ru-RU" w:eastAsia="ru-RU" w:bidi="ar-SA"/>
        </w:rPr>
        <w:drawing>
          <wp:inline distT="0" distB="0" distL="0" distR="0" wp14:anchorId="343C9AB2" wp14:editId="14077AFB">
            <wp:extent cx="5950634" cy="3407047"/>
            <wp:effectExtent l="0" t="0" r="0" b="3175"/>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pic:cNvPicPr>
                      <a:picLocks noChangeAspect="1" noChangeArrowheads="1"/>
                    </pic:cNvPicPr>
                  </pic:nvPicPr>
                  <pic:blipFill>
                    <a:blip r:embed="rId17"/>
                    <a:stretch>
                      <a:fillRect/>
                    </a:stretch>
                  </pic:blipFill>
                  <pic:spPr bwMode="auto">
                    <a:xfrm>
                      <a:off x="0" y="0"/>
                      <a:ext cx="5944210" cy="3403369"/>
                    </a:xfrm>
                    <a:prstGeom prst="rect">
                      <a:avLst/>
                    </a:prstGeom>
                  </pic:spPr>
                </pic:pic>
              </a:graphicData>
            </a:graphic>
          </wp:inline>
        </w:drawing>
      </w:r>
    </w:p>
    <w:p w14:paraId="0F7621B6" w14:textId="77777777" w:rsidR="00DA21DE" w:rsidRDefault="00416558" w:rsidP="002D32AA">
      <w:pPr>
        <w:ind w:firstLine="420"/>
        <w:jc w:val="center"/>
        <w:rPr>
          <w:rFonts w:ascii="Times New Roman" w:hAnsi="Times New Roman" w:cs="Times New Roman"/>
          <w:sz w:val="28"/>
          <w:szCs w:val="28"/>
        </w:rPr>
      </w:pPr>
      <w:r>
        <w:rPr>
          <w:rFonts w:ascii="Times New Roman" w:hAnsi="Times New Roman" w:cs="Times New Roman"/>
          <w:color w:val="000000"/>
          <w:sz w:val="28"/>
          <w:szCs w:val="28"/>
        </w:rPr>
        <w:t xml:space="preserve">Рис. </w:t>
      </w:r>
      <w:r>
        <w:rPr>
          <w:rFonts w:ascii="Times New Roman" w:hAnsi="Times New Roman" w:cs="Times New Roman"/>
          <w:color w:val="000000"/>
          <w:sz w:val="28"/>
          <w:szCs w:val="28"/>
          <w:lang w:val="ru-RU"/>
        </w:rPr>
        <w:t>3</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Відображення узагальненої інформації щодо стану вологозабезпеченості соняшника на полі №27 протягом вегетаційного сезону за </w:t>
      </w:r>
      <w:r>
        <w:rPr>
          <w:rFonts w:ascii="Times New Roman" w:hAnsi="Times New Roman" w:cs="Times New Roman"/>
          <w:sz w:val="28"/>
          <w:szCs w:val="28"/>
        </w:rPr>
        <w:lastRenderedPageBreak/>
        <w:t xml:space="preserve">даними датчика </w:t>
      </w:r>
      <w:proofErr w:type="spellStart"/>
      <w:r>
        <w:rPr>
          <w:rFonts w:ascii="Times New Roman" w:hAnsi="Times New Roman" w:cs="Times New Roman"/>
          <w:sz w:val="28"/>
          <w:szCs w:val="28"/>
        </w:rPr>
        <w:t>Sentek</w:t>
      </w:r>
      <w:proofErr w:type="spellEnd"/>
      <w:r>
        <w:rPr>
          <w:rFonts w:ascii="Times New Roman" w:hAnsi="Times New Roman" w:cs="Times New Roman"/>
          <w:sz w:val="28"/>
          <w:szCs w:val="28"/>
        </w:rPr>
        <w:t xml:space="preserve"> </w:t>
      </w:r>
      <w:r w:rsidR="008B35A8">
        <w:rPr>
          <w:rFonts w:ascii="Times New Roman" w:hAnsi="Times New Roman" w:cs="Times New Roman"/>
          <w:sz w:val="28"/>
          <w:szCs w:val="28"/>
        </w:rPr>
        <w:t>і</w:t>
      </w:r>
      <w:r>
        <w:rPr>
          <w:rFonts w:ascii="Times New Roman" w:hAnsi="Times New Roman" w:cs="Times New Roman"/>
          <w:sz w:val="28"/>
          <w:szCs w:val="28"/>
        </w:rPr>
        <w:t>з нанесеними зонами зволоження в 10-сантиметрових шарах у діапазоні 0-60 см</w:t>
      </w:r>
    </w:p>
    <w:p w14:paraId="41F7F22C" w14:textId="77777777" w:rsidR="00DA21DE" w:rsidRDefault="00DA21DE" w:rsidP="002D32AA">
      <w:pPr>
        <w:ind w:firstLine="420"/>
        <w:jc w:val="both"/>
        <w:rPr>
          <w:rFonts w:ascii="Times New Roman" w:hAnsi="Times New Roman" w:cs="Times New Roman"/>
          <w:color w:val="000000"/>
          <w:sz w:val="28"/>
          <w:szCs w:val="28"/>
        </w:rPr>
      </w:pPr>
    </w:p>
    <w:p w14:paraId="60125E85"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Дані про стан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вирощуваних культур на полях, охоплених інструментальними моніторинговими с</w:t>
      </w:r>
      <w:r w:rsidR="008B35A8">
        <w:rPr>
          <w:rFonts w:ascii="Times New Roman" w:hAnsi="Times New Roman" w:cs="Times New Roman"/>
          <w:color w:val="000000"/>
          <w:sz w:val="28"/>
          <w:szCs w:val="28"/>
        </w:rPr>
        <w:t>постереженнями розповсюджували</w:t>
      </w:r>
      <w:r>
        <w:rPr>
          <w:rFonts w:ascii="Times New Roman" w:hAnsi="Times New Roman" w:cs="Times New Roman"/>
          <w:color w:val="000000"/>
          <w:sz w:val="28"/>
          <w:szCs w:val="28"/>
        </w:rPr>
        <w:t xml:space="preserve"> на інші поля у сівозміні (рис.4).</w:t>
      </w:r>
    </w:p>
    <w:p w14:paraId="3BC0FAAB"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Основою для поширення цих даних були результати тривалих спостережень з використанням супутникових даних за станом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ґрунтів та рослин у сівозміні на території дослідного масиву </w:t>
      </w:r>
      <w:r>
        <w:rPr>
          <w:rFonts w:ascii="Times New Roman" w:hAnsi="Times New Roman" w:cs="Times New Roman"/>
          <w:color w:val="000000"/>
          <w:sz w:val="28"/>
          <w:szCs w:val="28"/>
          <w:lang w:val="ru-RU"/>
        </w:rPr>
        <w:t>[15]</w:t>
      </w:r>
      <w:r>
        <w:rPr>
          <w:rFonts w:ascii="Times New Roman" w:hAnsi="Times New Roman" w:cs="Times New Roman"/>
          <w:color w:val="000000"/>
          <w:sz w:val="28"/>
          <w:szCs w:val="28"/>
        </w:rPr>
        <w:t>.</w:t>
      </w:r>
    </w:p>
    <w:p w14:paraId="755D509A"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З</w:t>
      </w:r>
      <w:r w:rsidR="008B35A8">
        <w:rPr>
          <w:rFonts w:ascii="Times New Roman" w:hAnsi="Times New Roman" w:cs="Times New Roman"/>
          <w:color w:val="000000"/>
          <w:sz w:val="28"/>
          <w:szCs w:val="28"/>
        </w:rPr>
        <w:t>адля цього</w:t>
      </w:r>
      <w:r>
        <w:rPr>
          <w:rFonts w:ascii="Times New Roman" w:hAnsi="Times New Roman" w:cs="Times New Roman"/>
          <w:color w:val="000000"/>
          <w:sz w:val="28"/>
          <w:szCs w:val="28"/>
        </w:rPr>
        <w:t xml:space="preserve"> проаналізовано дані супутникових знімків для виявлення особливостей відбивної здатності рослин за індексом рослинності NDVI, </w:t>
      </w:r>
      <w:r>
        <w:rPr>
          <w:rFonts w:ascii="Times New Roman" w:hAnsi="Times New Roman" w:cs="Times New Roman"/>
          <w:color w:val="000000"/>
          <w:sz w:val="28"/>
          <w:szCs w:val="28"/>
          <w:lang w:val="en-US"/>
        </w:rPr>
        <w:t>NDWI</w:t>
      </w:r>
      <w:r>
        <w:rPr>
          <w:rFonts w:ascii="Times New Roman" w:hAnsi="Times New Roman" w:cs="Times New Roman"/>
          <w:color w:val="000000"/>
          <w:sz w:val="28"/>
          <w:szCs w:val="28"/>
        </w:rPr>
        <w:t xml:space="preserve"> їх мінливості та просторової неоднорідності з використанням геоінформаційної платформи </w:t>
      </w:r>
      <w:proofErr w:type="spellStart"/>
      <w:r>
        <w:rPr>
          <w:rFonts w:ascii="Times New Roman" w:hAnsi="Times New Roman" w:cs="Times New Roman"/>
          <w:color w:val="000000"/>
          <w:sz w:val="28"/>
          <w:szCs w:val="28"/>
        </w:rPr>
        <w:t>ArcGIS</w:t>
      </w:r>
      <w:proofErr w:type="spellEnd"/>
      <w:r>
        <w:rPr>
          <w:rFonts w:ascii="Times New Roman" w:hAnsi="Times New Roman" w:cs="Times New Roman"/>
          <w:color w:val="000000"/>
          <w:sz w:val="28"/>
          <w:szCs w:val="28"/>
        </w:rPr>
        <w:t>. Застосований метод дистанційного зондування Землі заснований на порівнянні якісних оцінок біомаси рослин за індексом NDVI та їх наближення до стану водного стресу за індексом NDWI на полях господарства з однаковими ґрунтовими властивостями</w:t>
      </w:r>
      <w:r w:rsidR="008B35A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 одній частині яких відсутні, а на іншій – наявні наземні засоби інструментального моніторингу стану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ґрунтів.</w:t>
      </w:r>
    </w:p>
    <w:p w14:paraId="17EA2606"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Даними ДЗЗ підтверджено, що більшість культур зазначеної сівозміни перебували в умовах водного стресу. Так, на знімку 28.07.2021 ідентифіковано стресовий стан культур і поливи, що розпочались в цей день. Згідно з робочими характеристиками дощувальних машин та рекомендованою нормою поливу встановлено, що поливи проводили тривалістю 3-4 дні на кожний оберт дощувальної машини і не могли </w:t>
      </w:r>
      <w:proofErr w:type="spellStart"/>
      <w:r>
        <w:rPr>
          <w:rFonts w:ascii="Times New Roman" w:hAnsi="Times New Roman" w:cs="Times New Roman"/>
          <w:color w:val="000000"/>
          <w:sz w:val="28"/>
          <w:szCs w:val="28"/>
        </w:rPr>
        <w:t>одномоментно</w:t>
      </w:r>
      <w:proofErr w:type="spellEnd"/>
      <w:r>
        <w:rPr>
          <w:rFonts w:ascii="Times New Roman" w:hAnsi="Times New Roman" w:cs="Times New Roman"/>
          <w:color w:val="000000"/>
          <w:sz w:val="28"/>
          <w:szCs w:val="28"/>
        </w:rPr>
        <w:t xml:space="preserve"> покращити стан культур, що перебува</w:t>
      </w:r>
      <w:r w:rsidR="008B35A8">
        <w:rPr>
          <w:rFonts w:ascii="Times New Roman" w:hAnsi="Times New Roman" w:cs="Times New Roman"/>
          <w:color w:val="000000"/>
          <w:sz w:val="28"/>
          <w:szCs w:val="28"/>
        </w:rPr>
        <w:t>ли у</w:t>
      </w:r>
      <w:r>
        <w:rPr>
          <w:rFonts w:ascii="Times New Roman" w:hAnsi="Times New Roman" w:cs="Times New Roman"/>
          <w:color w:val="000000"/>
          <w:sz w:val="28"/>
          <w:szCs w:val="28"/>
        </w:rPr>
        <w:t xml:space="preserve"> стані водного стресу.</w:t>
      </w:r>
    </w:p>
    <w:p w14:paraId="0CC1743F" w14:textId="77777777" w:rsidR="00DA21DE" w:rsidRDefault="00DA21DE" w:rsidP="002D32AA">
      <w:pPr>
        <w:ind w:firstLine="420"/>
        <w:jc w:val="both"/>
        <w:rPr>
          <w:rFonts w:ascii="Times New Roman" w:hAnsi="Times New Roman" w:cs="Times New Roman"/>
          <w:sz w:val="28"/>
          <w:szCs w:val="28"/>
        </w:rPr>
      </w:pPr>
    </w:p>
    <w:p w14:paraId="749553F9" w14:textId="77777777" w:rsidR="00DA21DE" w:rsidRDefault="002D32AA" w:rsidP="002D32AA">
      <w:pPr>
        <w:rPr>
          <w:rFonts w:ascii="Times New Roman" w:hAnsi="Times New Roman" w:cs="Times New Roman"/>
          <w:color w:val="000000"/>
          <w:sz w:val="28"/>
          <w:szCs w:val="28"/>
        </w:rPr>
      </w:pPr>
      <w:r>
        <w:rPr>
          <w:noProof/>
          <w:lang w:val="ru-RU" w:eastAsia="ru-RU" w:bidi="ar-SA"/>
        </w:rPr>
        <w:lastRenderedPageBreak/>
        <mc:AlternateContent>
          <mc:Choice Requires="wps">
            <w:drawing>
              <wp:anchor distT="0" distB="0" distL="0" distR="0" simplePos="0" relativeHeight="251644928" behindDoc="0" locked="0" layoutInCell="0" allowOverlap="1" wp14:anchorId="7E059A44" wp14:editId="37FC0D8D">
                <wp:simplePos x="0" y="0"/>
                <wp:positionH relativeFrom="column">
                  <wp:posOffset>5342255</wp:posOffset>
                </wp:positionH>
                <wp:positionV relativeFrom="page">
                  <wp:posOffset>2118995</wp:posOffset>
                </wp:positionV>
                <wp:extent cx="1107440" cy="1244600"/>
                <wp:effectExtent l="0" t="0" r="0" b="0"/>
                <wp:wrapNone/>
                <wp:docPr id="35" name="Text Box 7"/>
                <wp:cNvGraphicFramePr/>
                <a:graphic xmlns:a="http://schemas.openxmlformats.org/drawingml/2006/main">
                  <a:graphicData uri="http://schemas.microsoft.com/office/word/2010/wordprocessingShape">
                    <wps:wsp>
                      <wps:cNvSpPr/>
                      <wps:spPr>
                        <a:xfrm>
                          <a:off x="0" y="0"/>
                          <a:ext cx="1107440" cy="1244600"/>
                        </a:xfrm>
                        <a:prstGeom prst="rect">
                          <a:avLst/>
                        </a:prstGeom>
                        <a:noFill/>
                        <a:ln w="0">
                          <a:noFill/>
                        </a:ln>
                      </wps:spPr>
                      <wps:style>
                        <a:lnRef idx="0">
                          <a:scrgbClr r="0" g="0" b="0"/>
                        </a:lnRef>
                        <a:fillRef idx="0">
                          <a:scrgbClr r="0" g="0" b="0"/>
                        </a:fillRef>
                        <a:effectRef idx="0">
                          <a:scrgbClr r="0" g="0" b="0"/>
                        </a:effectRef>
                        <a:fontRef idx="minor"/>
                      </wps:style>
                      <wps:txbx>
                        <w:txbxContent>
                          <w:p w14:paraId="030865E0" w14:textId="77777777" w:rsidR="00DA21DE" w:rsidRDefault="00416558">
                            <w:pPr>
                              <w:pStyle w:val="FrameContents"/>
                              <w:jc w:val="center"/>
                            </w:pPr>
                            <w:r>
                              <w:rPr>
                                <w:b/>
                                <w:color w:val="000000"/>
                                <w:lang w:val="uk-UA"/>
                              </w:rPr>
                              <w:t>Поливи, що розпочались 28.07</w:t>
                            </w:r>
                          </w:p>
                        </w:txbxContent>
                      </wps:txbx>
                      <wps:bodyPr anchor="t" upright="1">
                        <a:noAutofit/>
                      </wps:bodyPr>
                    </wps:wsp>
                  </a:graphicData>
                </a:graphic>
              </wp:anchor>
            </w:drawing>
          </mc:Choice>
          <mc:Fallback>
            <w:pict>
              <v:rect w14:anchorId="7E059A44" id="Text Box 7" o:spid="_x0000_s1026" style="position:absolute;margin-left:420.65pt;margin-top:166.85pt;width:87.2pt;height:98pt;z-index:251644928;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" o:allowincell="f" filled="f" stroked="f" strokeweight="0">
                <v:textbox>
                  <w:txbxContent>
                    <w:p w14:paraId="030865E0" w14:textId="77777777" w:rsidR="00DA21DE" w:rsidRDefault="00416558">
                      <w:pPr>
                        <w:pStyle w:val="FrameContents"/>
                        <w:jc w:val="center"/>
                      </w:pPr>
                      <w:r>
                        <w:rPr>
                          <w:b/>
                          <w:color w:val="000000"/>
                          <w:lang w:val="uk-UA"/>
                        </w:rPr>
                        <w:t>Поливи, що розпочались 28.07</w:t>
                      </w:r>
                    </w:p>
                  </w:txbxContent>
                </v:textbox>
                <w10:wrap anchory="page"/>
              </v:rect>
            </w:pict>
          </mc:Fallback>
        </mc:AlternateContent>
      </w:r>
      <w:r w:rsidR="00A34480">
        <w:rPr>
          <w:noProof/>
          <w:lang w:val="ru-RU" w:eastAsia="ru-RU" w:bidi="ar-SA"/>
        </w:rPr>
        <mc:AlternateContent>
          <mc:Choice Requires="wps">
            <w:drawing>
              <wp:anchor distT="0" distB="0" distL="0" distR="0" simplePos="0" relativeHeight="251650048" behindDoc="0" locked="0" layoutInCell="0" allowOverlap="1" wp14:anchorId="5BA0B4F6" wp14:editId="3F4B19EF">
                <wp:simplePos x="0" y="0"/>
                <wp:positionH relativeFrom="column">
                  <wp:posOffset>337185</wp:posOffset>
                </wp:positionH>
                <wp:positionV relativeFrom="page">
                  <wp:posOffset>2090420</wp:posOffset>
                </wp:positionV>
                <wp:extent cx="1238250" cy="1320800"/>
                <wp:effectExtent l="0" t="0" r="0" b="0"/>
                <wp:wrapNone/>
                <wp:docPr id="29" name="Text Box 15"/>
                <wp:cNvGraphicFramePr/>
                <a:graphic xmlns:a="http://schemas.openxmlformats.org/drawingml/2006/main">
                  <a:graphicData uri="http://schemas.microsoft.com/office/word/2010/wordprocessingShape">
                    <wps:wsp>
                      <wps:cNvSpPr/>
                      <wps:spPr>
                        <a:xfrm>
                          <a:off x="0" y="0"/>
                          <a:ext cx="1238250" cy="1320800"/>
                        </a:xfrm>
                        <a:prstGeom prst="rect">
                          <a:avLst/>
                        </a:prstGeom>
                        <a:noFill/>
                        <a:ln w="0">
                          <a:noFill/>
                        </a:ln>
                      </wps:spPr>
                      <wps:style>
                        <a:lnRef idx="0">
                          <a:scrgbClr r="0" g="0" b="0"/>
                        </a:lnRef>
                        <a:fillRef idx="0">
                          <a:scrgbClr r="0" g="0" b="0"/>
                        </a:fillRef>
                        <a:effectRef idx="0">
                          <a:scrgbClr r="0" g="0" b="0"/>
                        </a:effectRef>
                        <a:fontRef idx="minor"/>
                      </wps:style>
                      <wps:txbx>
                        <w:txbxContent>
                          <w:p w14:paraId="46CF6E4B" w14:textId="77777777" w:rsidR="00DA21DE" w:rsidRDefault="00416558">
                            <w:pPr>
                              <w:pStyle w:val="FrameContents"/>
                              <w:jc w:val="center"/>
                            </w:pPr>
                            <w:r>
                              <w:rPr>
                                <w:b/>
                                <w:color w:val="000000"/>
                                <w:lang w:val="uk-UA"/>
                              </w:rPr>
                              <w:t>Поля, на яких рослини перебувають в стресі через відсутність вологи</w:t>
                            </w:r>
                          </w:p>
                        </w:txbxContent>
                      </wps:txbx>
                      <wps:bodyPr anchor="t" upright="1">
                        <a:noAutofit/>
                      </wps:bodyPr>
                    </wps:wsp>
                  </a:graphicData>
                </a:graphic>
              </wp:anchor>
            </w:drawing>
          </mc:Choice>
          <mc:Fallback>
            <w:pict>
              <v:rect w14:anchorId="5BA0B4F6" id="Text Box 15" o:spid="_x0000_s1027" style="position:absolute;margin-left:26.55pt;margin-top:164.6pt;width:97.5pt;height:104pt;z-index:251650048;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" o:allowincell="f" filled="f" stroked="f" strokeweight="0">
                <v:textbox>
                  <w:txbxContent>
                    <w:p w14:paraId="46CF6E4B" w14:textId="77777777" w:rsidR="00DA21DE" w:rsidRDefault="00416558">
                      <w:pPr>
                        <w:pStyle w:val="FrameContents"/>
                        <w:jc w:val="center"/>
                      </w:pPr>
                      <w:r>
                        <w:rPr>
                          <w:b/>
                          <w:color w:val="000000"/>
                          <w:lang w:val="uk-UA"/>
                        </w:rPr>
                        <w:t>Поля, на яких рослини перебувають в стресі через відсутність вологи</w:t>
                      </w:r>
                    </w:p>
                  </w:txbxContent>
                </v:textbox>
                <w10:wrap anchory="page"/>
              </v:rect>
            </w:pict>
          </mc:Fallback>
        </mc:AlternateContent>
      </w:r>
      <w:r w:rsidR="00416558">
        <w:rPr>
          <w:noProof/>
          <w:lang w:val="ru-RU" w:eastAsia="ru-RU" w:bidi="ar-SA"/>
        </w:rPr>
        <mc:AlternateContent>
          <mc:Choice Requires="wps">
            <w:drawing>
              <wp:anchor distT="38100" distB="28575" distL="0" distR="57150" simplePos="0" relativeHeight="251652096" behindDoc="0" locked="0" layoutInCell="0" allowOverlap="1" wp14:anchorId="3F2EB420" wp14:editId="7DC10258">
                <wp:simplePos x="0" y="0"/>
                <wp:positionH relativeFrom="column">
                  <wp:posOffset>1546225</wp:posOffset>
                </wp:positionH>
                <wp:positionV relativeFrom="paragraph">
                  <wp:posOffset>1370965</wp:posOffset>
                </wp:positionV>
                <wp:extent cx="438150" cy="695325"/>
                <wp:effectExtent l="9525" t="635" r="635" b="9525"/>
                <wp:wrapNone/>
                <wp:docPr id="16" name="Прямая со стрелкой 11"/>
                <wp:cNvGraphicFramePr/>
                <a:graphic xmlns:a="http://schemas.openxmlformats.org/drawingml/2006/main">
                  <a:graphicData uri="http://schemas.microsoft.com/office/word/2010/wordprocessingShape">
                    <wps:wsp>
                      <wps:cNvCnPr/>
                      <wps:spPr>
                        <a:xfrm flipV="1">
                          <a:off x="0" y="0"/>
                          <a:ext cx="438120" cy="69516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74BD917B" id="Прямая со стрелкой 11" o:spid="_x0000_s1026" type="#_x0000_t32" style="position:absolute;margin-left:121.75pt;margin-top:107.95pt;width:34.5pt;height:54.75pt;flip:y;z-index:251652096;visibility:visible;mso-wrap-style:square;mso-wrap-distance-left:0;mso-wrap-distance-top:3pt;mso-wrap-distance-right:4.5pt;mso-wrap-distance-bottom:2.2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" o:allowincell="f" strokeweight="1.5pt">
                <v:stroke endarrow="block"/>
              </v:shape>
            </w:pict>
          </mc:Fallback>
        </mc:AlternateContent>
      </w:r>
      <w:r w:rsidR="00416558">
        <w:rPr>
          <w:noProof/>
          <w:lang w:val="ru-RU" w:eastAsia="ru-RU" w:bidi="ar-SA"/>
        </w:rPr>
        <mc:AlternateContent>
          <mc:Choice Requires="wps">
            <w:drawing>
              <wp:anchor distT="0" distB="46990" distL="38100" distR="22225" simplePos="0" relativeHeight="251672576" behindDoc="0" locked="0" layoutInCell="0" allowOverlap="1" wp14:anchorId="7083D830" wp14:editId="0D098AC6">
                <wp:simplePos x="0" y="0"/>
                <wp:positionH relativeFrom="column">
                  <wp:posOffset>5252085</wp:posOffset>
                </wp:positionH>
                <wp:positionV relativeFrom="paragraph">
                  <wp:posOffset>2552700</wp:posOffset>
                </wp:positionV>
                <wp:extent cx="301625" cy="923925"/>
                <wp:effectExtent l="12700" t="10160" r="9525" b="0"/>
                <wp:wrapNone/>
                <wp:docPr id="17" name="Прямая со стрелкой 8"/>
                <wp:cNvGraphicFramePr/>
                <a:graphic xmlns:a="http://schemas.openxmlformats.org/drawingml/2006/main">
                  <a:graphicData uri="http://schemas.microsoft.com/office/word/2010/wordprocessingShape">
                    <wps:wsp>
                      <wps:cNvCnPr/>
                      <wps:spPr>
                        <a:xfrm flipH="1">
                          <a:off x="0" y="0"/>
                          <a:ext cx="301680" cy="92376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66E34A16" id="Прямая со стрелкой 8" o:spid="_x0000_s1026" type="#_x0000_t32" style="position:absolute;margin-left:413.55pt;margin-top:201pt;width:23.75pt;height:72.75pt;flip:x;z-index:251672576;visibility:visible;mso-wrap-style:square;mso-wrap-distance-left:3pt;mso-wrap-distance-top:0;mso-wrap-distance-right:1.75pt;mso-wrap-distance-bottom:3.7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" o:allowincell="f" strokeweight="1.5pt">
                <v:stroke endarrow="block"/>
              </v:shape>
            </w:pict>
          </mc:Fallback>
        </mc:AlternateContent>
      </w:r>
      <w:r w:rsidR="00416558">
        <w:rPr>
          <w:noProof/>
          <w:lang w:val="ru-RU" w:eastAsia="ru-RU" w:bidi="ar-SA"/>
        </w:rPr>
        <mc:AlternateContent>
          <mc:Choice Requires="wps">
            <w:drawing>
              <wp:anchor distT="19050" distB="88900" distL="38100" distR="19050" simplePos="0" relativeHeight="251670528" behindDoc="0" locked="0" layoutInCell="0" allowOverlap="1" wp14:anchorId="421D7F9B" wp14:editId="00B54790">
                <wp:simplePos x="0" y="0"/>
                <wp:positionH relativeFrom="column">
                  <wp:posOffset>4888865</wp:posOffset>
                </wp:positionH>
                <wp:positionV relativeFrom="paragraph">
                  <wp:posOffset>2556510</wp:posOffset>
                </wp:positionV>
                <wp:extent cx="666750" cy="63500"/>
                <wp:effectExtent l="635" t="9525" r="9525" b="31115"/>
                <wp:wrapNone/>
                <wp:docPr id="18" name="Прямая со стрелкой 5"/>
                <wp:cNvGraphicFramePr/>
                <a:graphic xmlns:a="http://schemas.openxmlformats.org/drawingml/2006/main">
                  <a:graphicData uri="http://schemas.microsoft.com/office/word/2010/wordprocessingShape">
                    <wps:wsp>
                      <wps:cNvCnPr/>
                      <wps:spPr>
                        <a:xfrm flipH="1">
                          <a:off x="0" y="0"/>
                          <a:ext cx="666720" cy="6336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88D51BA" id="Прямая со стрелкой 5" o:spid="_x0000_s1026" type="#_x0000_t32" style="position:absolute;margin-left:384.95pt;margin-top:201.3pt;width:52.5pt;height:5pt;flip:x;z-index:251670528;visibility:visible;mso-wrap-style:square;mso-wrap-distance-left:3pt;mso-wrap-distance-top:1.5pt;mso-wrap-distance-right:1.5pt;mso-wrap-distance-bottom:7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" o:allowincell="f" strokeweight="1.5pt">
                <v:stroke endarrow="block"/>
              </v:shape>
            </w:pict>
          </mc:Fallback>
        </mc:AlternateContent>
      </w:r>
      <w:r w:rsidR="00416558">
        <w:rPr>
          <w:noProof/>
          <w:lang w:val="ru-RU" w:eastAsia="ru-RU" w:bidi="ar-SA"/>
        </w:rPr>
        <mc:AlternateContent>
          <mc:Choice Requires="wps">
            <w:drawing>
              <wp:anchor distT="0" distB="82550" distL="38100" distR="12700" simplePos="0" relativeHeight="251668480" behindDoc="0" locked="0" layoutInCell="0" allowOverlap="1" wp14:anchorId="45870227" wp14:editId="676A7DC4">
                <wp:simplePos x="0" y="0"/>
                <wp:positionH relativeFrom="column">
                  <wp:posOffset>4272915</wp:posOffset>
                </wp:positionH>
                <wp:positionV relativeFrom="paragraph">
                  <wp:posOffset>2588260</wp:posOffset>
                </wp:positionV>
                <wp:extent cx="1282700" cy="241300"/>
                <wp:effectExtent l="0" t="9525" r="9525" b="24130"/>
                <wp:wrapNone/>
                <wp:docPr id="19" name="Прямая со стрелкой 19"/>
                <wp:cNvGraphicFramePr/>
                <a:graphic xmlns:a="http://schemas.openxmlformats.org/drawingml/2006/main">
                  <a:graphicData uri="http://schemas.microsoft.com/office/word/2010/wordprocessingShape">
                    <wps:wsp>
                      <wps:cNvCnPr/>
                      <wps:spPr>
                        <a:xfrm flipH="1">
                          <a:off x="0" y="0"/>
                          <a:ext cx="1282680" cy="24120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119307E3" id="Прямая со стрелкой 19" o:spid="_x0000_s1026" type="#_x0000_t32" style="position:absolute;margin-left:336.45pt;margin-top:203.8pt;width:101pt;height:19pt;flip:x;z-index:251668480;visibility:visible;mso-wrap-style:square;mso-wrap-distance-left:3pt;mso-wrap-distance-top:0;mso-wrap-distance-right:1pt;mso-wrap-distance-bottom:6.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" o:allowincell="f" strokeweight="1.5pt">
                <v:stroke endarrow="block"/>
              </v:shape>
            </w:pict>
          </mc:Fallback>
        </mc:AlternateContent>
      </w:r>
      <w:r w:rsidR="00416558">
        <w:rPr>
          <w:noProof/>
          <w:lang w:val="ru-RU" w:eastAsia="ru-RU" w:bidi="ar-SA"/>
        </w:rPr>
        <mc:AlternateContent>
          <mc:Choice Requires="wps">
            <w:drawing>
              <wp:anchor distT="0" distB="50800" distL="0" distR="69850" simplePos="0" relativeHeight="251666432" behindDoc="0" locked="0" layoutInCell="0" allowOverlap="1" wp14:anchorId="7B67A735" wp14:editId="5286A8BE">
                <wp:simplePos x="0" y="0"/>
                <wp:positionH relativeFrom="column">
                  <wp:posOffset>1546860</wp:posOffset>
                </wp:positionH>
                <wp:positionV relativeFrom="paragraph">
                  <wp:posOffset>2067560</wp:posOffset>
                </wp:positionV>
                <wp:extent cx="2768600" cy="1339850"/>
                <wp:effectExtent l="9525" t="9525" r="635" b="1905"/>
                <wp:wrapNone/>
                <wp:docPr id="20" name="Прямая со стрелкой 15"/>
                <wp:cNvGraphicFramePr/>
                <a:graphic xmlns:a="http://schemas.openxmlformats.org/drawingml/2006/main">
                  <a:graphicData uri="http://schemas.microsoft.com/office/word/2010/wordprocessingShape">
                    <wps:wsp>
                      <wps:cNvCnPr/>
                      <wps:spPr>
                        <a:xfrm>
                          <a:off x="0" y="0"/>
                          <a:ext cx="2768760" cy="133992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EA9EA73" id="Прямая со стрелкой 15" o:spid="_x0000_s1026" type="#_x0000_t32" style="position:absolute;margin-left:121.8pt;margin-top:162.8pt;width:218pt;height:105.5pt;z-index:251666432;visibility:visible;mso-wrap-style:square;mso-wrap-distance-left:0;mso-wrap-distance-top:0;mso-wrap-distance-right:5.5pt;mso-wrap-distance-bottom: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" o:allowincell="f" strokeweight="1.5pt">
                <v:stroke endarrow="block"/>
              </v:shape>
            </w:pict>
          </mc:Fallback>
        </mc:AlternateContent>
      </w:r>
      <w:r w:rsidR="00416558">
        <w:rPr>
          <w:noProof/>
          <w:lang w:val="ru-RU" w:eastAsia="ru-RU" w:bidi="ar-SA"/>
        </w:rPr>
        <mc:AlternateContent>
          <mc:Choice Requires="wps">
            <w:drawing>
              <wp:anchor distT="0" distB="57150" distL="0" distR="63500" simplePos="0" relativeHeight="251664384" behindDoc="0" locked="0" layoutInCell="0" allowOverlap="1" wp14:anchorId="1304710B" wp14:editId="2C717BAE">
                <wp:simplePos x="0" y="0"/>
                <wp:positionH relativeFrom="column">
                  <wp:posOffset>1546860</wp:posOffset>
                </wp:positionH>
                <wp:positionV relativeFrom="paragraph">
                  <wp:posOffset>2067560</wp:posOffset>
                </wp:positionV>
                <wp:extent cx="1612900" cy="1581150"/>
                <wp:effectExtent l="9525" t="9525" r="635" b="635"/>
                <wp:wrapNone/>
                <wp:docPr id="21" name="Прямая со стрелкой 16"/>
                <wp:cNvGraphicFramePr/>
                <a:graphic xmlns:a="http://schemas.openxmlformats.org/drawingml/2006/main">
                  <a:graphicData uri="http://schemas.microsoft.com/office/word/2010/wordprocessingShape">
                    <wps:wsp>
                      <wps:cNvCnPr/>
                      <wps:spPr>
                        <a:xfrm>
                          <a:off x="0" y="0"/>
                          <a:ext cx="1612800" cy="158112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26831FFC" id="Прямая со стрелкой 16" o:spid="_x0000_s1026" type="#_x0000_t32" style="position:absolute;margin-left:121.8pt;margin-top:162.8pt;width:127pt;height:124.5pt;z-index:251664384;visibility:visible;mso-wrap-style:square;mso-wrap-distance-left:0;mso-wrap-distance-top:0;mso-wrap-distance-right:5pt;mso-wrap-distance-bottom: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" o:allowincell="f" strokeweight="1.5pt">
                <v:stroke endarrow="block"/>
              </v:shape>
            </w:pict>
          </mc:Fallback>
        </mc:AlternateContent>
      </w:r>
      <w:r w:rsidR="00416558">
        <w:rPr>
          <w:noProof/>
          <w:lang w:val="ru-RU" w:eastAsia="ru-RU" w:bidi="ar-SA"/>
        </w:rPr>
        <mc:AlternateContent>
          <mc:Choice Requires="wps">
            <w:drawing>
              <wp:anchor distT="38100" distB="31750" distL="38100" distR="31750" simplePos="0" relativeHeight="251662336" behindDoc="0" locked="0" layoutInCell="0" allowOverlap="1" wp14:anchorId="18A27D08" wp14:editId="2CA365F0">
                <wp:simplePos x="0" y="0"/>
                <wp:positionH relativeFrom="column">
                  <wp:posOffset>4630420</wp:posOffset>
                </wp:positionH>
                <wp:positionV relativeFrom="paragraph">
                  <wp:posOffset>1569720</wp:posOffset>
                </wp:positionV>
                <wp:extent cx="920750" cy="977900"/>
                <wp:effectExtent l="635" t="635" r="9525" b="9525"/>
                <wp:wrapNone/>
                <wp:docPr id="22" name="Прямая со стрелкой 18"/>
                <wp:cNvGraphicFramePr/>
                <a:graphic xmlns:a="http://schemas.openxmlformats.org/drawingml/2006/main">
                  <a:graphicData uri="http://schemas.microsoft.com/office/word/2010/wordprocessingShape">
                    <wps:wsp>
                      <wps:cNvCnPr/>
                      <wps:spPr>
                        <a:xfrm flipH="1" flipV="1">
                          <a:off x="0" y="0"/>
                          <a:ext cx="920880" cy="97776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75B55213" id="Прямая со стрелкой 18" o:spid="_x0000_s1026" type="#_x0000_t32" style="position:absolute;margin-left:364.6pt;margin-top:123.6pt;width:72.5pt;height:77pt;flip:x y;z-index:251662336;visibility:visible;mso-wrap-style:square;mso-wrap-distance-left:3pt;mso-wrap-distance-top:3pt;mso-wrap-distance-right:2.5pt;mso-wrap-distance-bottom:2.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" o:allowincell="f" strokeweight="1.5pt">
                <v:stroke endarrow="block"/>
              </v:shape>
            </w:pict>
          </mc:Fallback>
        </mc:AlternateContent>
      </w:r>
      <w:r w:rsidR="00416558">
        <w:rPr>
          <w:noProof/>
          <w:lang w:val="ru-RU" w:eastAsia="ru-RU" w:bidi="ar-SA"/>
        </w:rPr>
        <mc:AlternateContent>
          <mc:Choice Requires="wps">
            <w:drawing>
              <wp:anchor distT="19050" distB="33020" distL="19050" distR="10795" simplePos="0" relativeHeight="251660288" behindDoc="0" locked="0" layoutInCell="0" allowOverlap="1" wp14:anchorId="138A6D59" wp14:editId="4091BBE9">
                <wp:simplePos x="0" y="0"/>
                <wp:positionH relativeFrom="column">
                  <wp:posOffset>1737360</wp:posOffset>
                </wp:positionH>
                <wp:positionV relativeFrom="paragraph">
                  <wp:posOffset>506095</wp:posOffset>
                </wp:positionV>
                <wp:extent cx="3723005" cy="3624580"/>
                <wp:effectExtent l="12065" t="11430" r="11430" b="12065"/>
                <wp:wrapNone/>
                <wp:docPr id="23" name="Полилиния 21"/>
                <wp:cNvGraphicFramePr/>
                <a:graphic xmlns:a="http://schemas.openxmlformats.org/drawingml/2006/main">
                  <a:graphicData uri="http://schemas.microsoft.com/office/word/2010/wordprocessingShape">
                    <wps:wsp>
                      <wps:cNvSpPr/>
                      <wps:spPr>
                        <a:xfrm>
                          <a:off x="0" y="0"/>
                          <a:ext cx="3723120" cy="3624480"/>
                        </a:xfrm>
                        <a:custGeom>
                          <a:avLst/>
                          <a:gdLst/>
                          <a:ahLst/>
                          <a:cxnLst/>
                          <a:rect l="l" t="t" r="r" b="b"/>
                          <a:pathLst>
                            <a:path w="2353056" h="2267712">
                              <a:moveTo>
                                <a:pt x="2353056" y="1914144"/>
                              </a:moveTo>
                              <a:lnTo>
                                <a:pt x="2353056" y="1914144"/>
                              </a:lnTo>
                              <a:lnTo>
                                <a:pt x="1450848" y="2084832"/>
                              </a:lnTo>
                              <a:lnTo>
                                <a:pt x="377952" y="2267712"/>
                              </a:lnTo>
                              <a:lnTo>
                                <a:pt x="0" y="280416"/>
                              </a:lnTo>
                              <a:lnTo>
                                <a:pt x="1828800" y="0"/>
                              </a:lnTo>
                              <a:lnTo>
                                <a:pt x="1962912" y="877824"/>
                              </a:lnTo>
                              <a:lnTo>
                                <a:pt x="2182368" y="841248"/>
                              </a:lnTo>
                              <a:lnTo>
                                <a:pt x="2353056" y="1914144"/>
                              </a:lnTo>
                              <a:close/>
                            </a:path>
                          </a:pathLst>
                        </a:custGeom>
                        <a:noFill/>
                        <a:ln w="19050">
                          <a:solidFill>
                            <a:srgbClr val="FFFF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6667F784" id="Полилиния 21" o:spid="_x0000_s1026" style="position:absolute;margin-left:136.8pt;margin-top:39.85pt;width:293.15pt;height:285.4pt;z-index:251660288;visibility:visible;mso-wrap-style:square;mso-wrap-distance-left:1.5pt;mso-wrap-distance-top:1.5pt;mso-wrap-distance-right:.85pt;mso-wrap-distance-bottom:2.6pt;mso-position-horizontal:absolute;mso-position-horizontal-relative:text;mso-position-vertical:absolute;mso-position-vertical-relative:text;v-text-anchor:top" coordsize="2353056,226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" o:allowincell="f" path="m2353056,1914144r,l1450848,2084832,377952,2267712,,280416,1828800,r134112,877824l2182368,841248r170688,1072896xe" filled="f" strokecolor="yellow" strokeweight="1.5pt">
                <v:stroke joinstyle="miter"/>
                <v:path arrowok="t"/>
              </v:shape>
            </w:pict>
          </mc:Fallback>
        </mc:AlternateContent>
      </w:r>
      <w:r w:rsidR="00416558">
        <w:rPr>
          <w:noProof/>
          <w:lang w:val="ru-RU" w:eastAsia="ru-RU" w:bidi="ar-SA"/>
        </w:rPr>
        <mc:AlternateContent>
          <mc:Choice Requires="wps">
            <w:drawing>
              <wp:anchor distT="0" distB="88900" distL="0" distR="44450" simplePos="0" relativeHeight="251658240" behindDoc="0" locked="0" layoutInCell="0" allowOverlap="1" wp14:anchorId="31E2A58C" wp14:editId="5EF5C5C6">
                <wp:simplePos x="0" y="0"/>
                <wp:positionH relativeFrom="column">
                  <wp:posOffset>1546860</wp:posOffset>
                </wp:positionH>
                <wp:positionV relativeFrom="paragraph">
                  <wp:posOffset>2067560</wp:posOffset>
                </wp:positionV>
                <wp:extent cx="2679700" cy="215900"/>
                <wp:effectExtent l="9525" t="9525" r="635" b="32385"/>
                <wp:wrapNone/>
                <wp:docPr id="24" name="Прямая со стрелкой 14"/>
                <wp:cNvGraphicFramePr/>
                <a:graphic xmlns:a="http://schemas.openxmlformats.org/drawingml/2006/main">
                  <a:graphicData uri="http://schemas.microsoft.com/office/word/2010/wordprocessingShape">
                    <wps:wsp>
                      <wps:cNvCnPr/>
                      <wps:spPr>
                        <a:xfrm>
                          <a:off x="0" y="0"/>
                          <a:ext cx="2679840" cy="21600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5D553AFC" id="Прямая со стрелкой 14" o:spid="_x0000_s1026" type="#_x0000_t32" style="position:absolute;margin-left:121.8pt;margin-top:162.8pt;width:211pt;height:17pt;z-index:251658240;visibility:visible;mso-wrap-style:square;mso-wrap-distance-left:0;mso-wrap-distance-top:0;mso-wrap-distance-right:3.5pt;mso-wrap-distance-bottom:7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" o:allowincell="f" strokeweight="1.5pt">
                <v:stroke endarrow="block"/>
              </v:shape>
            </w:pict>
          </mc:Fallback>
        </mc:AlternateContent>
      </w:r>
      <w:r w:rsidR="00416558">
        <w:rPr>
          <w:noProof/>
          <w:lang w:val="ru-RU" w:eastAsia="ru-RU" w:bidi="ar-SA"/>
        </w:rPr>
        <mc:AlternateContent>
          <mc:Choice Requires="wps">
            <w:drawing>
              <wp:anchor distT="38100" distB="28575" distL="0" distR="63500" simplePos="0" relativeHeight="251656192" behindDoc="0" locked="0" layoutInCell="0" allowOverlap="1" wp14:anchorId="15B11593" wp14:editId="4595574F">
                <wp:simplePos x="0" y="0"/>
                <wp:positionH relativeFrom="column">
                  <wp:posOffset>1546225</wp:posOffset>
                </wp:positionH>
                <wp:positionV relativeFrom="paragraph">
                  <wp:posOffset>1066165</wp:posOffset>
                </wp:positionV>
                <wp:extent cx="1765300" cy="1000125"/>
                <wp:effectExtent l="9525" t="635" r="635" b="9525"/>
                <wp:wrapNone/>
                <wp:docPr id="25" name="Прямая со стрелкой 13"/>
                <wp:cNvGraphicFramePr/>
                <a:graphic xmlns:a="http://schemas.openxmlformats.org/drawingml/2006/main">
                  <a:graphicData uri="http://schemas.microsoft.com/office/word/2010/wordprocessingShape">
                    <wps:wsp>
                      <wps:cNvCnPr/>
                      <wps:spPr>
                        <a:xfrm flipV="1">
                          <a:off x="0" y="0"/>
                          <a:ext cx="1765440" cy="100008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5FE83F98" id="Прямая со стрелкой 13" o:spid="_x0000_s1026" type="#_x0000_t32" style="position:absolute;margin-left:121.75pt;margin-top:83.95pt;width:139pt;height:78.75pt;flip:y;z-index:251656192;visibility:visible;mso-wrap-style:square;mso-wrap-distance-left:0;mso-wrap-distance-top:3pt;mso-wrap-distance-right:5pt;mso-wrap-distance-bottom:2.2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" o:allowincell="f" strokeweight="1.5pt">
                <v:stroke endarrow="block"/>
              </v:shape>
            </w:pict>
          </mc:Fallback>
        </mc:AlternateContent>
      </w:r>
      <w:r w:rsidR="00416558">
        <w:rPr>
          <w:noProof/>
          <w:lang w:val="ru-RU" w:eastAsia="ru-RU" w:bidi="ar-SA"/>
        </w:rPr>
        <mc:AlternateContent>
          <mc:Choice Requires="wps">
            <w:drawing>
              <wp:anchor distT="0" distB="69850" distL="0" distR="50800" simplePos="0" relativeHeight="251654144" behindDoc="0" locked="0" layoutInCell="0" allowOverlap="1" wp14:anchorId="0D43404D" wp14:editId="68069234">
                <wp:simplePos x="0" y="0"/>
                <wp:positionH relativeFrom="column">
                  <wp:posOffset>1508760</wp:posOffset>
                </wp:positionH>
                <wp:positionV relativeFrom="paragraph">
                  <wp:posOffset>2035810</wp:posOffset>
                </wp:positionV>
                <wp:extent cx="2082800" cy="692150"/>
                <wp:effectExtent l="9525" t="9525" r="635" b="12700"/>
                <wp:wrapNone/>
                <wp:docPr id="26" name="Прямая со стрелкой 12"/>
                <wp:cNvGraphicFramePr/>
                <a:graphic xmlns:a="http://schemas.openxmlformats.org/drawingml/2006/main">
                  <a:graphicData uri="http://schemas.microsoft.com/office/word/2010/wordprocessingShape">
                    <wps:wsp>
                      <wps:cNvCnPr/>
                      <wps:spPr>
                        <a:xfrm>
                          <a:off x="0" y="0"/>
                          <a:ext cx="2082960" cy="69228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545CA54D" id="Прямая со стрелкой 12" o:spid="_x0000_s1026" type="#_x0000_t32" style="position:absolute;margin-left:118.8pt;margin-top:160.3pt;width:164pt;height:54.5pt;z-index:251654144;visibility:visible;mso-wrap-style:square;mso-wrap-distance-left:0;mso-wrap-distance-top:0;mso-wrap-distance-right:4pt;mso-wrap-distance-bottom:5.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" o:allowincell="f" strokeweight="1.5pt">
                <v:stroke endarrow="block"/>
              </v:shape>
            </w:pict>
          </mc:Fallback>
        </mc:AlternateContent>
      </w:r>
      <w:r w:rsidR="00416558">
        <w:rPr>
          <w:noProof/>
          <w:lang w:val="ru-RU" w:eastAsia="ru-RU" w:bidi="ar-SA"/>
        </w:rPr>
        <mc:AlternateContent>
          <mc:Choice Requires="wps">
            <w:drawing>
              <wp:anchor distT="31750" distB="31750" distL="31750" distR="31750" simplePos="0" relativeHeight="251643904" behindDoc="0" locked="0" layoutInCell="0" allowOverlap="1" wp14:anchorId="5F23B2A0" wp14:editId="778886E1">
                <wp:simplePos x="0" y="0"/>
                <wp:positionH relativeFrom="column">
                  <wp:posOffset>5332730</wp:posOffset>
                </wp:positionH>
                <wp:positionV relativeFrom="paragraph">
                  <wp:posOffset>1457960</wp:posOffset>
                </wp:positionV>
                <wp:extent cx="1107440" cy="1244600"/>
                <wp:effectExtent l="31750" t="31750" r="31750" b="31750"/>
                <wp:wrapNone/>
                <wp:docPr id="27" name="Прямоугольник 3"/>
                <wp:cNvGraphicFramePr/>
                <a:graphic xmlns:a="http://schemas.openxmlformats.org/drawingml/2006/main">
                  <a:graphicData uri="http://schemas.microsoft.com/office/word/2010/wordprocessingShape">
                    <wps:wsp>
                      <wps:cNvSpPr/>
                      <wps:spPr>
                        <a:xfrm>
                          <a:off x="0" y="0"/>
                          <a:ext cx="1107360" cy="1244520"/>
                        </a:xfrm>
                        <a:prstGeom prst="rect">
                          <a:avLst/>
                        </a:prstGeom>
                        <a:solidFill>
                          <a:srgbClr val="FFFFFF"/>
                        </a:solidFill>
                        <a:ln w="63360">
                          <a:solidFill>
                            <a:srgbClr val="A5A5A5"/>
                          </a:solidFill>
                          <a:miter/>
                        </a:ln>
                      </wps:spPr>
                      <wps:style>
                        <a:lnRef idx="0">
                          <a:scrgbClr r="0" g="0" b="0"/>
                        </a:lnRef>
                        <a:fillRef idx="0">
                          <a:scrgbClr r="0" g="0" b="0"/>
                        </a:fillRef>
                        <a:effectRef idx="0">
                          <a:scrgbClr r="0" g="0" b="0"/>
                        </a:effectRef>
                        <a:fontRef idx="minor"/>
                      </wps:style>
                      <wps:txbx>
                        <w:txbxContent>
                          <w:p w14:paraId="56A10767" w14:textId="77777777" w:rsidR="00DA21DE" w:rsidRDefault="00DA21DE">
                            <w:pPr>
                              <w:pStyle w:val="FrameContents"/>
                              <w:rPr>
                                <w:color w:val="000000"/>
                              </w:rPr>
                            </w:pPr>
                          </w:p>
                        </w:txbxContent>
                      </wps:txbx>
                      <wps:bodyPr anchor="t">
                        <a:noAutofit/>
                      </wps:bodyPr>
                    </wps:wsp>
                  </a:graphicData>
                </a:graphic>
              </wp:anchor>
            </w:drawing>
          </mc:Choice>
          <mc:Fallback>
            <w:pict>
              <v:rect w14:anchorId="5F23B2A0" id="Прямоугольник 3" o:spid="_x0000_s1028" style="position:absolute;margin-left:419.9pt;margin-top:114.8pt;width:87.2pt;height:98pt;z-index:251643904;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" o:allowincell="f" strokecolor="#a5a5a5" strokeweight="1.76mm">
                <v:textbox>
                  <w:txbxContent>
                    <w:p w14:paraId="56A10767" w14:textId="77777777" w:rsidR="00DA21DE" w:rsidRDefault="00DA21DE">
                      <w:pPr>
                        <w:pStyle w:val="FrameContents"/>
                        <w:rPr>
                          <w:color w:val="000000"/>
                        </w:rPr>
                      </w:pPr>
                    </w:p>
                  </w:txbxContent>
                </v:textbox>
              </v:rect>
            </w:pict>
          </mc:Fallback>
        </mc:AlternateContent>
      </w:r>
      <w:r w:rsidR="00416558">
        <w:rPr>
          <w:noProof/>
          <w:lang w:val="ru-RU" w:eastAsia="ru-RU" w:bidi="ar-SA"/>
        </w:rPr>
        <mc:AlternateContent>
          <mc:Choice Requires="wps">
            <w:drawing>
              <wp:anchor distT="31750" distB="31750" distL="31750" distR="31750" simplePos="0" relativeHeight="251648000" behindDoc="0" locked="0" layoutInCell="0" allowOverlap="1" wp14:anchorId="4BAB4F03" wp14:editId="060307E0">
                <wp:simplePos x="0" y="0"/>
                <wp:positionH relativeFrom="column">
                  <wp:posOffset>308610</wp:posOffset>
                </wp:positionH>
                <wp:positionV relativeFrom="paragraph">
                  <wp:posOffset>1457960</wp:posOffset>
                </wp:positionV>
                <wp:extent cx="1238250" cy="1320800"/>
                <wp:effectExtent l="31750" t="31750" r="31750" b="31750"/>
                <wp:wrapNone/>
                <wp:docPr id="31" name="Прямоугольник 10"/>
                <wp:cNvGraphicFramePr/>
                <a:graphic xmlns:a="http://schemas.openxmlformats.org/drawingml/2006/main">
                  <a:graphicData uri="http://schemas.microsoft.com/office/word/2010/wordprocessingShape">
                    <wps:wsp>
                      <wps:cNvSpPr/>
                      <wps:spPr>
                        <a:xfrm>
                          <a:off x="0" y="0"/>
                          <a:ext cx="1238400" cy="1320840"/>
                        </a:xfrm>
                        <a:prstGeom prst="rect">
                          <a:avLst/>
                        </a:prstGeom>
                        <a:solidFill>
                          <a:srgbClr val="FFFFFF"/>
                        </a:solidFill>
                        <a:ln w="63360">
                          <a:solidFill>
                            <a:srgbClr val="A5A5A5"/>
                          </a:solidFill>
                          <a:miter/>
                        </a:ln>
                      </wps:spPr>
                      <wps:style>
                        <a:lnRef idx="0">
                          <a:scrgbClr r="0" g="0" b="0"/>
                        </a:lnRef>
                        <a:fillRef idx="0">
                          <a:scrgbClr r="0" g="0" b="0"/>
                        </a:fillRef>
                        <a:effectRef idx="0">
                          <a:scrgbClr r="0" g="0" b="0"/>
                        </a:effectRef>
                        <a:fontRef idx="minor"/>
                      </wps:style>
                      <wps:txbx>
                        <w:txbxContent>
                          <w:p w14:paraId="4898A4F5" w14:textId="77777777" w:rsidR="00DA21DE" w:rsidRDefault="00DA21DE">
                            <w:pPr>
                              <w:pStyle w:val="FrameContents"/>
                              <w:rPr>
                                <w:color w:val="000000"/>
                              </w:rPr>
                            </w:pPr>
                          </w:p>
                        </w:txbxContent>
                      </wps:txbx>
                      <wps:bodyPr anchor="t">
                        <a:noAutofit/>
                      </wps:bodyPr>
                    </wps:wsp>
                  </a:graphicData>
                </a:graphic>
              </wp:anchor>
            </w:drawing>
          </mc:Choice>
          <mc:Fallback>
            <w:pict>
              <v:rect w14:anchorId="4BAB4F03" id="Прямоугольник 10" o:spid="_x0000_s1029" style="position:absolute;margin-left:24.3pt;margin-top:114.8pt;width:97.5pt;height:104pt;z-index:251648000;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" o:allowincell="f" strokecolor="#a5a5a5" strokeweight="1.76mm">
                <v:textbox>
                  <w:txbxContent>
                    <w:p w14:paraId="4898A4F5" w14:textId="77777777" w:rsidR="00DA21DE" w:rsidRDefault="00DA21DE">
                      <w:pPr>
                        <w:pStyle w:val="FrameContents"/>
                        <w:rPr>
                          <w:color w:val="000000"/>
                        </w:rPr>
                      </w:pPr>
                    </w:p>
                  </w:txbxContent>
                </v:textbox>
              </v:rect>
            </w:pict>
          </mc:Fallback>
        </mc:AlternateContent>
      </w:r>
      <w:r w:rsidR="00416558">
        <w:rPr>
          <w:noProof/>
          <w:lang w:val="ru-RU" w:eastAsia="ru-RU" w:bidi="ar-SA"/>
        </w:rPr>
        <mc:AlternateContent>
          <mc:Choice Requires="wps">
            <w:drawing>
              <wp:anchor distT="0" distB="57150" distL="38100" distR="31750" simplePos="0" relativeHeight="251646976" behindDoc="0" locked="0" layoutInCell="0" allowOverlap="1" wp14:anchorId="3D51D16D" wp14:editId="06DC0D28">
                <wp:simplePos x="0" y="0"/>
                <wp:positionH relativeFrom="column">
                  <wp:posOffset>4006215</wp:posOffset>
                </wp:positionH>
                <wp:positionV relativeFrom="paragraph">
                  <wp:posOffset>2588260</wp:posOffset>
                </wp:positionV>
                <wp:extent cx="1549400" cy="762000"/>
                <wp:effectExtent l="635" t="9525" r="9525" b="1270"/>
                <wp:wrapNone/>
                <wp:docPr id="33" name="Прямая со стрелкой 9"/>
                <wp:cNvGraphicFramePr/>
                <a:graphic xmlns:a="http://schemas.openxmlformats.org/drawingml/2006/main">
                  <a:graphicData uri="http://schemas.microsoft.com/office/word/2010/wordprocessingShape">
                    <wps:wsp>
                      <wps:cNvCnPr/>
                      <wps:spPr>
                        <a:xfrm flipH="1">
                          <a:off x="0" y="0"/>
                          <a:ext cx="1549440" cy="76212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0FAAD262" id="Прямая со стрелкой 9" o:spid="_x0000_s1026" type="#_x0000_t32" style="position:absolute;margin-left:315.45pt;margin-top:203.8pt;width:122pt;height:60pt;flip:x;z-index:251646976;visibility:visible;mso-wrap-style:square;mso-wrap-distance-left:3pt;mso-wrap-distance-top:0;mso-wrap-distance-right:2.5pt;mso-wrap-distance-bottom: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" o:allowincell="f" strokeweight="1.5pt">
                <v:stroke endarrow="block"/>
              </v:shape>
            </w:pict>
          </mc:Fallback>
        </mc:AlternateContent>
      </w:r>
      <w:r w:rsidR="00416558">
        <w:rPr>
          <w:noProof/>
          <w:lang w:val="ru-RU" w:eastAsia="ru-RU" w:bidi="ar-SA"/>
        </w:rPr>
        <mc:AlternateContent>
          <mc:Choice Requires="wps">
            <w:drawing>
              <wp:anchor distT="38100" distB="31750" distL="38100" distR="19050" simplePos="0" relativeHeight="251645952" behindDoc="0" locked="0" layoutInCell="0" allowOverlap="1" wp14:anchorId="42F160BE" wp14:editId="41192F1E">
                <wp:simplePos x="0" y="0"/>
                <wp:positionH relativeFrom="column">
                  <wp:posOffset>4846320</wp:posOffset>
                </wp:positionH>
                <wp:positionV relativeFrom="paragraph">
                  <wp:posOffset>2103120</wp:posOffset>
                </wp:positionV>
                <wp:extent cx="704850" cy="444500"/>
                <wp:effectExtent l="635" t="635" r="9525" b="9525"/>
                <wp:wrapNone/>
                <wp:docPr id="34" name="Прямая со стрелкой 17"/>
                <wp:cNvGraphicFramePr/>
                <a:graphic xmlns:a="http://schemas.openxmlformats.org/drawingml/2006/main">
                  <a:graphicData uri="http://schemas.microsoft.com/office/word/2010/wordprocessingShape">
                    <wps:wsp>
                      <wps:cNvCnPr/>
                      <wps:spPr>
                        <a:xfrm flipH="1" flipV="1">
                          <a:off x="0" y="0"/>
                          <a:ext cx="704880" cy="444600"/>
                        </a:xfrm>
                        <a:prstGeom prst="straightConnector1">
                          <a:avLst/>
                        </a:prstGeom>
                        <a:noFill/>
                        <a:ln w="1905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25110CBA" id="Прямая со стрелкой 17" o:spid="_x0000_s1026" type="#_x0000_t32" style="position:absolute;margin-left:381.6pt;margin-top:165.6pt;width:55.5pt;height:35pt;flip:x y;z-index:251645952;visibility:visible;mso-wrap-style:square;mso-wrap-distance-left:3pt;mso-wrap-distance-top:3pt;mso-wrap-distance-right:1.5pt;mso-wrap-distance-bottom:2.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" o:allowincell="f" strokeweight="1.5pt">
                <v:stroke endarrow="block"/>
              </v:shape>
            </w:pict>
          </mc:Fallback>
        </mc:AlternateContent>
      </w:r>
      <w:r w:rsidR="00416558">
        <w:rPr>
          <w:noProof/>
          <w:lang w:val="ru-RU" w:eastAsia="ru-RU" w:bidi="ar-SA"/>
        </w:rPr>
        <w:drawing>
          <wp:inline distT="0" distB="0" distL="0" distR="0" wp14:anchorId="7E31606B" wp14:editId="474CF6DC">
            <wp:extent cx="6282055" cy="4274820"/>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8"/>
                    <pic:cNvPicPr>
                      <a:picLocks noChangeAspect="1" noChangeArrowheads="1"/>
                    </pic:cNvPicPr>
                  </pic:nvPicPr>
                  <pic:blipFill>
                    <a:blip r:embed="rId18"/>
                    <a:stretch>
                      <a:fillRect/>
                    </a:stretch>
                  </pic:blipFill>
                  <pic:spPr bwMode="auto">
                    <a:xfrm>
                      <a:off x="0" y="0"/>
                      <a:ext cx="6282055" cy="4274820"/>
                    </a:xfrm>
                    <a:prstGeom prst="rect">
                      <a:avLst/>
                    </a:prstGeom>
                  </pic:spPr>
                </pic:pic>
              </a:graphicData>
            </a:graphic>
          </wp:inline>
        </w:drawing>
      </w:r>
    </w:p>
    <w:p w14:paraId="1FC3756A" w14:textId="77777777" w:rsidR="00DA21DE" w:rsidRDefault="00DA21DE" w:rsidP="002D32AA">
      <w:pPr>
        <w:ind w:firstLine="709"/>
        <w:jc w:val="center"/>
        <w:rPr>
          <w:rFonts w:ascii="Times New Roman" w:hAnsi="Times New Roman" w:cs="Times New Roman"/>
          <w:color w:val="000000"/>
          <w:sz w:val="28"/>
          <w:szCs w:val="28"/>
        </w:rPr>
      </w:pPr>
    </w:p>
    <w:p w14:paraId="287C2406" w14:textId="77777777" w:rsidR="00DA21DE" w:rsidRDefault="00416558" w:rsidP="002D32AA">
      <w:pPr>
        <w:ind w:firstLine="709"/>
        <w:jc w:val="center"/>
        <w:rPr>
          <w:rFonts w:ascii="Times New Roman" w:hAnsi="Times New Roman" w:cs="Times New Roman"/>
          <w:sz w:val="28"/>
          <w:szCs w:val="28"/>
        </w:rPr>
      </w:pPr>
      <w:r>
        <w:rPr>
          <w:rFonts w:ascii="Times New Roman" w:hAnsi="Times New Roman" w:cs="Times New Roman"/>
          <w:color w:val="000000"/>
          <w:sz w:val="28"/>
          <w:szCs w:val="28"/>
        </w:rPr>
        <w:t xml:space="preserve">Рис. </w:t>
      </w:r>
      <w:r>
        <w:rPr>
          <w:rFonts w:ascii="Times New Roman" w:hAnsi="Times New Roman" w:cs="Times New Roman"/>
          <w:color w:val="000000"/>
          <w:sz w:val="28"/>
          <w:szCs w:val="28"/>
          <w:lang w:val="ru-RU"/>
        </w:rPr>
        <w:t>4</w:t>
      </w:r>
      <w:r>
        <w:rPr>
          <w:rFonts w:ascii="Times New Roman" w:hAnsi="Times New Roman" w:cs="Times New Roman"/>
          <w:color w:val="000000"/>
          <w:sz w:val="28"/>
          <w:szCs w:val="28"/>
        </w:rPr>
        <w:t xml:space="preserve">. </w:t>
      </w:r>
      <w:r>
        <w:rPr>
          <w:rFonts w:ascii="Times New Roman" w:hAnsi="Times New Roman" w:cs="Times New Roman"/>
          <w:sz w:val="28"/>
          <w:szCs w:val="28"/>
        </w:rPr>
        <w:t>Розповсюдження точкових даних на масив сівозміни. Поливи, що розпочались 2021-07-28. Рівень стресу: червоний–максимальний, синій – відсутній</w:t>
      </w:r>
    </w:p>
    <w:p w14:paraId="3D7EBCB7" w14:textId="77777777" w:rsidR="00DA21DE" w:rsidRDefault="00DA21DE" w:rsidP="002D32AA">
      <w:pPr>
        <w:ind w:firstLine="420"/>
        <w:jc w:val="center"/>
        <w:rPr>
          <w:rFonts w:ascii="Times New Roman" w:hAnsi="Times New Roman" w:cs="Times New Roman"/>
          <w:color w:val="000000"/>
          <w:sz w:val="28"/>
          <w:szCs w:val="28"/>
        </w:rPr>
      </w:pPr>
    </w:p>
    <w:p w14:paraId="421A9DB5"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Для аналізу обрано поля № 4 і №15 – для кукурудзи та №1 і №27 – для соняшника.</w:t>
      </w:r>
    </w:p>
    <w:p w14:paraId="122111CE"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Результати аналізу даних ДЗЗ щодо рівня </w:t>
      </w:r>
      <w:proofErr w:type="spellStart"/>
      <w:r>
        <w:rPr>
          <w:rFonts w:ascii="Times New Roman" w:hAnsi="Times New Roman" w:cs="Times New Roman"/>
          <w:color w:val="000000"/>
          <w:sz w:val="28"/>
          <w:szCs w:val="28"/>
        </w:rPr>
        <w:t>вологозабезпечення</w:t>
      </w:r>
      <w:proofErr w:type="spellEnd"/>
      <w:r>
        <w:rPr>
          <w:rFonts w:ascii="Times New Roman" w:hAnsi="Times New Roman" w:cs="Times New Roman"/>
          <w:color w:val="000000"/>
          <w:sz w:val="28"/>
          <w:szCs w:val="28"/>
        </w:rPr>
        <w:t xml:space="preserve"> соняшника на </w:t>
      </w:r>
      <w:r w:rsidR="007E3D49">
        <w:rPr>
          <w:rFonts w:ascii="Times New Roman" w:hAnsi="Times New Roman" w:cs="Times New Roman"/>
          <w:color w:val="000000"/>
          <w:sz w:val="28"/>
          <w:szCs w:val="28"/>
        </w:rPr>
        <w:t xml:space="preserve">полі № 1 </w:t>
      </w:r>
      <w:r>
        <w:rPr>
          <w:rFonts w:ascii="Times New Roman" w:hAnsi="Times New Roman" w:cs="Times New Roman"/>
          <w:color w:val="000000"/>
          <w:sz w:val="28"/>
          <w:szCs w:val="28"/>
        </w:rPr>
        <w:t>сівозмін</w:t>
      </w:r>
      <w:r w:rsidR="007E3D49">
        <w:rPr>
          <w:rFonts w:ascii="Times New Roman" w:hAnsi="Times New Roman" w:cs="Times New Roman"/>
          <w:color w:val="000000"/>
          <w:sz w:val="28"/>
          <w:szCs w:val="28"/>
        </w:rPr>
        <w:t>и у порівнянні з полем №27, свідчать, що стан</w:t>
      </w:r>
      <w:r>
        <w:rPr>
          <w:rFonts w:ascii="Times New Roman" w:hAnsi="Times New Roman" w:cs="Times New Roman"/>
          <w:color w:val="000000"/>
          <w:sz w:val="28"/>
          <w:szCs w:val="28"/>
        </w:rPr>
        <w:t xml:space="preserve"> водного стресу сформувався </w:t>
      </w:r>
      <w:r w:rsidR="007E3D49">
        <w:rPr>
          <w:rFonts w:ascii="Times New Roman" w:hAnsi="Times New Roman" w:cs="Times New Roman"/>
          <w:color w:val="000000"/>
          <w:sz w:val="28"/>
          <w:szCs w:val="28"/>
        </w:rPr>
        <w:t xml:space="preserve">на обох полях </w:t>
      </w:r>
      <w:r>
        <w:rPr>
          <w:rFonts w:ascii="Times New Roman" w:hAnsi="Times New Roman" w:cs="Times New Roman"/>
          <w:color w:val="000000"/>
          <w:sz w:val="28"/>
          <w:szCs w:val="28"/>
        </w:rPr>
        <w:t>після 10.07.2021 р. Динаміка значень NDVI у точках розміщення метеостанцій, де спостерігались найвищі значення цього індексу, подібна для обох полів соняшника, облаштованих датчиками та в цілому по сівозміні</w:t>
      </w:r>
      <w:r w:rsidR="007E3D49">
        <w:rPr>
          <w:rFonts w:ascii="Times New Roman" w:hAnsi="Times New Roman" w:cs="Times New Roman"/>
          <w:color w:val="000000"/>
          <w:sz w:val="28"/>
          <w:szCs w:val="28"/>
        </w:rPr>
        <w:t xml:space="preserve"> на решті полів, зайнятих соняшником</w:t>
      </w:r>
      <w:r>
        <w:rPr>
          <w:rFonts w:ascii="Times New Roman" w:hAnsi="Times New Roman" w:cs="Times New Roman"/>
          <w:color w:val="000000"/>
          <w:sz w:val="28"/>
          <w:szCs w:val="28"/>
        </w:rPr>
        <w:t xml:space="preserve"> (рис. 5). Графік зміни NDVI характеризується стрімким зниженням індексу у фази розвитку, для яких така динаміка є невластивою згідно</w:t>
      </w:r>
      <w:r w:rsidR="00DC5BA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зокрема,</w:t>
      </w:r>
      <w:r w:rsidR="007E3D49" w:rsidRPr="007E3D49">
        <w:rPr>
          <w:rFonts w:ascii="Times New Roman" w:hAnsi="Times New Roman" w:cs="Times New Roman"/>
          <w:color w:val="000000"/>
          <w:sz w:val="28"/>
          <w:szCs w:val="28"/>
        </w:rPr>
        <w:t xml:space="preserve"> </w:t>
      </w:r>
      <w:r w:rsidR="00DC5BA8">
        <w:rPr>
          <w:rFonts w:ascii="Times New Roman" w:hAnsi="Times New Roman" w:cs="Times New Roman"/>
          <w:color w:val="000000"/>
          <w:sz w:val="28"/>
          <w:szCs w:val="28"/>
        </w:rPr>
        <w:t>з</w:t>
      </w:r>
      <w:r>
        <w:rPr>
          <w:rFonts w:ascii="Times New Roman" w:hAnsi="Times New Roman" w:cs="Times New Roman"/>
          <w:color w:val="000000"/>
          <w:sz w:val="28"/>
          <w:szCs w:val="28"/>
        </w:rPr>
        <w:t xml:space="preserve"> [16]. Так, значення індексу NDVI, очікувано</w:t>
      </w:r>
      <w:r w:rsidR="00F06DF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досягаючи свого максимум</w:t>
      </w:r>
      <w:r w:rsidR="00F06DF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у фазу цвітіння, перебуває на високому рівні після її закінчення (замість очікуваного згідно з [16] зниження), після чого стрімко знижується. Невідповідність спостерігається </w:t>
      </w:r>
      <w:r w:rsidR="00F06DF0">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період, коли рослини перебувають у стані водного стресу </w:t>
      </w:r>
      <w:r w:rsidR="00F06DF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зв’язку з невиконанням рекомендацій щодо проведення поливів.</w:t>
      </w:r>
    </w:p>
    <w:p w14:paraId="19B4D8A4" w14:textId="77777777" w:rsidR="00DA21DE" w:rsidRDefault="00416558" w:rsidP="002D32AA">
      <w:pPr>
        <w:ind w:firstLine="420"/>
        <w:jc w:val="both"/>
        <w:rPr>
          <w:rFonts w:ascii="Times New Roman" w:hAnsi="Times New Roman" w:cs="Times New Roman"/>
          <w:color w:val="000000"/>
          <w:sz w:val="28"/>
          <w:szCs w:val="28"/>
        </w:rPr>
      </w:pPr>
      <w:r>
        <w:rPr>
          <w:noProof/>
          <w:lang w:val="ru-RU" w:eastAsia="ru-RU" w:bidi="ar-SA"/>
        </w:rPr>
        <w:lastRenderedPageBreak/>
        <w:drawing>
          <wp:inline distT="0" distB="0" distL="0" distR="0" wp14:anchorId="6EA737DA" wp14:editId="20168F8C">
            <wp:extent cx="5949315" cy="3134995"/>
            <wp:effectExtent l="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9"/>
                    <pic:cNvPicPr>
                      <a:picLocks noChangeAspect="1" noChangeArrowheads="1"/>
                    </pic:cNvPicPr>
                  </pic:nvPicPr>
                  <pic:blipFill>
                    <a:blip r:embed="rId19"/>
                    <a:stretch>
                      <a:fillRect/>
                    </a:stretch>
                  </pic:blipFill>
                  <pic:spPr bwMode="auto">
                    <a:xfrm>
                      <a:off x="0" y="0"/>
                      <a:ext cx="5949315" cy="3134995"/>
                    </a:xfrm>
                    <a:prstGeom prst="rect">
                      <a:avLst/>
                    </a:prstGeom>
                  </pic:spPr>
                </pic:pic>
              </a:graphicData>
            </a:graphic>
          </wp:inline>
        </w:drawing>
      </w:r>
    </w:p>
    <w:p w14:paraId="49E7C606" w14:textId="77777777" w:rsidR="00DA21DE" w:rsidRDefault="00416558" w:rsidP="002D32AA">
      <w:pPr>
        <w:ind w:firstLine="420"/>
        <w:jc w:val="center"/>
        <w:rPr>
          <w:rFonts w:ascii="Times New Roman" w:hAnsi="Times New Roman" w:cs="Times New Roman"/>
          <w:sz w:val="28"/>
          <w:szCs w:val="28"/>
        </w:rPr>
      </w:pPr>
      <w:r>
        <w:rPr>
          <w:rFonts w:ascii="Times New Roman" w:hAnsi="Times New Roman" w:cs="Times New Roman"/>
          <w:color w:val="000000"/>
          <w:sz w:val="28"/>
          <w:szCs w:val="28"/>
        </w:rPr>
        <w:t xml:space="preserve">Рис. </w:t>
      </w:r>
      <w:r>
        <w:rPr>
          <w:rFonts w:ascii="Times New Roman" w:hAnsi="Times New Roman" w:cs="Times New Roman"/>
          <w:color w:val="000000"/>
          <w:sz w:val="28"/>
          <w:szCs w:val="28"/>
          <w:lang w:val="ru-RU"/>
        </w:rPr>
        <w:t>5</w:t>
      </w:r>
      <w:r>
        <w:rPr>
          <w:rFonts w:ascii="Times New Roman" w:hAnsi="Times New Roman" w:cs="Times New Roman"/>
          <w:color w:val="000000"/>
          <w:sz w:val="28"/>
          <w:szCs w:val="28"/>
        </w:rPr>
        <w:t>. Динаміка зміни NDVI у точках розміщення метеостанцій при вирощуванні соняшника</w:t>
      </w:r>
    </w:p>
    <w:p w14:paraId="5BA4A1BB" w14:textId="77777777" w:rsidR="00DA21DE" w:rsidRPr="0085623E" w:rsidRDefault="00DA21DE" w:rsidP="002D32AA">
      <w:pPr>
        <w:ind w:firstLine="420"/>
        <w:jc w:val="center"/>
        <w:rPr>
          <w:rFonts w:ascii="Times New Roman" w:hAnsi="Times New Roman" w:cs="Times New Roman"/>
          <w:color w:val="000000"/>
          <w:sz w:val="8"/>
          <w:szCs w:val="8"/>
        </w:rPr>
      </w:pPr>
    </w:p>
    <w:p w14:paraId="55DD5CB2"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На полі кукурудзи №4 отримано найвищий рівень врожайності в даній сівозміні – 154,24 ц/га. Аналіз показав, що розвиток кукурудзи на полі №4 мав варіацію, яка знівелювалась </w:t>
      </w:r>
      <w:r w:rsidR="004F762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період максимального розвитку (показник NDVI 0,82). </w:t>
      </w:r>
    </w:p>
    <w:p w14:paraId="283A09BC"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Сезонн</w:t>
      </w:r>
      <w:r w:rsidR="004F762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динамік</w:t>
      </w:r>
      <w:r w:rsidR="004F762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об’ємної вологості кореневмісного шару ґрунту на полі №15 разом </w:t>
      </w:r>
      <w:r w:rsidR="007C01CB">
        <w:rPr>
          <w:rFonts w:ascii="Times New Roman" w:hAnsi="Times New Roman" w:cs="Times New Roman"/>
          <w:color w:val="000000"/>
          <w:sz w:val="28"/>
          <w:szCs w:val="28"/>
        </w:rPr>
        <w:t>і</w:t>
      </w:r>
      <w:r>
        <w:rPr>
          <w:rFonts w:ascii="Times New Roman" w:hAnsi="Times New Roman" w:cs="Times New Roman"/>
          <w:color w:val="000000"/>
          <w:sz w:val="28"/>
          <w:szCs w:val="28"/>
        </w:rPr>
        <w:t xml:space="preserve">з даними про динаміку опадів та поливів наведено на рис. 6. </w:t>
      </w:r>
    </w:p>
    <w:p w14:paraId="55942871"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Об’ємна вологість для шару ґрунту потужністю 0,5 м розраховувалась на основі показань датчиків </w:t>
      </w:r>
      <w:proofErr w:type="spellStart"/>
      <w:r>
        <w:rPr>
          <w:rFonts w:ascii="Times New Roman" w:hAnsi="Times New Roman" w:cs="Times New Roman"/>
          <w:color w:val="000000"/>
          <w:sz w:val="28"/>
          <w:szCs w:val="28"/>
        </w:rPr>
        <w:t>Watermark</w:t>
      </w:r>
      <w:proofErr w:type="spellEnd"/>
      <w:r>
        <w:rPr>
          <w:rFonts w:ascii="Times New Roman" w:hAnsi="Times New Roman" w:cs="Times New Roman"/>
          <w:color w:val="000000"/>
          <w:sz w:val="28"/>
          <w:szCs w:val="28"/>
        </w:rPr>
        <w:t xml:space="preserve"> за експериментально визначеною основною гідрофізичною характеристикою (ОГХ) ґрунту. </w:t>
      </w:r>
    </w:p>
    <w:p w14:paraId="2FE06B44"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Виокремлення даних щодо фактичного зрошення від опадів протягом вегетаційного сезону здійснено за різницею показів опадоміра, встановленого в точці спостережень, з показаннями опадоміра</w:t>
      </w:r>
      <w:r w:rsidR="004F7620">
        <w:rPr>
          <w:rFonts w:ascii="Times New Roman" w:hAnsi="Times New Roman" w:cs="Times New Roman"/>
          <w:color w:val="000000"/>
          <w:sz w:val="28"/>
          <w:szCs w:val="28"/>
        </w:rPr>
        <w:t>,</w:t>
      </w:r>
      <w:r>
        <w:rPr>
          <w:rFonts w:ascii="Times New Roman" w:hAnsi="Times New Roman" w:cs="Times New Roman"/>
          <w:color w:val="000000"/>
          <w:sz w:val="28"/>
          <w:szCs w:val="28"/>
        </w:rPr>
        <w:t xml:space="preserve"> розміщеного на найближчій </w:t>
      </w:r>
      <w:proofErr w:type="spellStart"/>
      <w:r>
        <w:rPr>
          <w:rFonts w:ascii="Times New Roman" w:hAnsi="Times New Roman" w:cs="Times New Roman"/>
          <w:color w:val="000000"/>
          <w:sz w:val="28"/>
          <w:szCs w:val="28"/>
        </w:rPr>
        <w:t>мікрометеостанції</w:t>
      </w:r>
      <w:proofErr w:type="spellEnd"/>
      <w:r>
        <w:rPr>
          <w:rFonts w:ascii="Times New Roman" w:hAnsi="Times New Roman" w:cs="Times New Roman"/>
          <w:color w:val="000000"/>
          <w:sz w:val="28"/>
          <w:szCs w:val="28"/>
        </w:rPr>
        <w:t xml:space="preserve"> за межами зрошуваних полів. Невідповідність динаміки вологості даним щодо опадів та поливів є наслідком некоректної роботи опадоміра. </w:t>
      </w:r>
    </w:p>
    <w:p w14:paraId="4F7FDEFA" w14:textId="77777777" w:rsidR="00DA21DE" w:rsidRDefault="00416558" w:rsidP="002D32AA">
      <w:pPr>
        <w:ind w:firstLine="420"/>
        <w:jc w:val="center"/>
        <w:rPr>
          <w:rFonts w:ascii="Times New Roman" w:hAnsi="Times New Roman" w:cs="Times New Roman"/>
          <w:color w:val="000000"/>
          <w:sz w:val="28"/>
          <w:szCs w:val="28"/>
        </w:rPr>
      </w:pPr>
      <w:r>
        <w:rPr>
          <w:noProof/>
          <w:lang w:val="ru-RU" w:eastAsia="ru-RU" w:bidi="ar-SA"/>
        </w:rPr>
        <w:lastRenderedPageBreak/>
        <w:drawing>
          <wp:inline distT="0" distB="0" distL="0" distR="0" wp14:anchorId="1C8DB053" wp14:editId="02B2180E">
            <wp:extent cx="5739130" cy="3085465"/>
            <wp:effectExtent l="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0"/>
                    <pic:cNvPicPr>
                      <a:picLocks noChangeAspect="1" noChangeArrowheads="1"/>
                    </pic:cNvPicPr>
                  </pic:nvPicPr>
                  <pic:blipFill>
                    <a:blip r:embed="rId20"/>
                    <a:stretch>
                      <a:fillRect/>
                    </a:stretch>
                  </pic:blipFill>
                  <pic:spPr bwMode="auto">
                    <a:xfrm>
                      <a:off x="0" y="0"/>
                      <a:ext cx="5739130" cy="3085465"/>
                    </a:xfrm>
                    <a:prstGeom prst="rect">
                      <a:avLst/>
                    </a:prstGeom>
                  </pic:spPr>
                </pic:pic>
              </a:graphicData>
            </a:graphic>
          </wp:inline>
        </w:drawing>
      </w:r>
    </w:p>
    <w:p w14:paraId="7799FD66" w14:textId="77777777" w:rsidR="00DA21DE" w:rsidRDefault="00416558" w:rsidP="002D32AA">
      <w:pPr>
        <w:ind w:firstLine="420"/>
        <w:jc w:val="center"/>
      </w:pPr>
      <w:r>
        <w:rPr>
          <w:rFonts w:ascii="Times New Roman" w:hAnsi="Times New Roman" w:cs="Times New Roman"/>
          <w:color w:val="000000"/>
          <w:sz w:val="28"/>
          <w:szCs w:val="28"/>
        </w:rPr>
        <w:t>Рис. 6. Динаміка вологості кореневмісного шару ґрунту на полі №15</w:t>
      </w:r>
    </w:p>
    <w:p w14:paraId="699B376D" w14:textId="77777777" w:rsidR="00DA21DE" w:rsidRDefault="00DA21DE" w:rsidP="002D32AA">
      <w:pPr>
        <w:ind w:firstLine="420"/>
        <w:jc w:val="center"/>
        <w:rPr>
          <w:rFonts w:ascii="Times New Roman" w:hAnsi="Times New Roman" w:cs="Times New Roman"/>
          <w:color w:val="000000"/>
          <w:sz w:val="28"/>
          <w:szCs w:val="28"/>
        </w:rPr>
      </w:pPr>
    </w:p>
    <w:p w14:paraId="02AA36BB"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Отримані дані аналізувались в контексті відповідності проведених поливів </w:t>
      </w:r>
      <w:proofErr w:type="spellStart"/>
      <w:r>
        <w:rPr>
          <w:rFonts w:ascii="Times New Roman" w:hAnsi="Times New Roman" w:cs="Times New Roman"/>
          <w:color w:val="000000"/>
          <w:sz w:val="28"/>
          <w:szCs w:val="28"/>
        </w:rPr>
        <w:t>апостеріорно</w:t>
      </w:r>
      <w:proofErr w:type="spellEnd"/>
      <w:r>
        <w:rPr>
          <w:rFonts w:ascii="Times New Roman" w:hAnsi="Times New Roman" w:cs="Times New Roman"/>
          <w:color w:val="000000"/>
          <w:sz w:val="28"/>
          <w:szCs w:val="28"/>
        </w:rPr>
        <w:t xml:space="preserve"> змодельованому сценарію (за допомогою засобів системи “Полив Онлайн”) щодо підтримання вологості ґрунту у вузькому діапазоні високої вологості 85-100% НВ (згідно з ОГХ, НВ=35</w:t>
      </w:r>
      <w:r w:rsidR="004F7620">
        <w:rPr>
          <w:rFonts w:ascii="Times New Roman" w:hAnsi="Times New Roman" w:cs="Times New Roman"/>
          <w:color w:val="000000"/>
          <w:sz w:val="28"/>
          <w:szCs w:val="28"/>
        </w:rPr>
        <w:t>,</w:t>
      </w:r>
      <w:r>
        <w:rPr>
          <w:rFonts w:ascii="Times New Roman" w:hAnsi="Times New Roman" w:cs="Times New Roman"/>
          <w:color w:val="000000"/>
          <w:sz w:val="28"/>
          <w:szCs w:val="28"/>
        </w:rPr>
        <w:t>4%). Відповідний діапазон виділений на рис. 6 кольором.</w:t>
      </w:r>
    </w:p>
    <w:p w14:paraId="57024726"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Так, через суттєві опади вологість на рівні вище НВ трималась до 24 червня, з 6 по 18 липня, з 11 по 14, з 18 по 19 та з 26 по 30 серпня. Модельні розрахунки для цього періоду передбачають проведення більшої кількості поливів, ніж було фактично проведено, оскільки модель не враховує прогнози щодо опадів. При цьому, працівники господарства на такі прогнози зважають та не слідують рекомендаціям у випадку ймовірності дощів. Такий підхід є раціональним у вологий період або коли рослини не перебувають у критичних фазах розвитку, дозволяючи при невеликому ризику водного стресу знизити ризик проведення нераціональних поливів. </w:t>
      </w:r>
    </w:p>
    <w:p w14:paraId="0D7064E3"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color w:val="000000"/>
          <w:sz w:val="28"/>
          <w:szCs w:val="28"/>
        </w:rPr>
        <w:t xml:space="preserve">Проте у критичні фази він стає проблемним. Так, критичним для формування врожаю було зниження вологості нижче оптимального рівня в період </w:t>
      </w:r>
      <w:r w:rsidR="004F7620">
        <w:rPr>
          <w:rFonts w:ascii="Times New Roman" w:hAnsi="Times New Roman" w:cs="Times New Roman"/>
          <w:color w:val="000000"/>
          <w:sz w:val="28"/>
          <w:szCs w:val="28"/>
        </w:rPr>
        <w:t>і</w:t>
      </w:r>
      <w:r>
        <w:rPr>
          <w:rFonts w:ascii="Times New Roman" w:hAnsi="Times New Roman" w:cs="Times New Roman"/>
          <w:color w:val="000000"/>
          <w:sz w:val="28"/>
          <w:szCs w:val="28"/>
        </w:rPr>
        <w:t xml:space="preserve">з 24 липня по 10 серпня. Перед проведенням поливу 26 липня вологість була критично низькою протягом 2 днів, перед суттєвими опадами 3 серпня – 4 дні, перед поливом 6 серпня – 1 день, перед суттєвими опадами 10 серпня – 1 день. Зазначимо, що у цей період спостерігались і одні з найвищих за сезон значення </w:t>
      </w:r>
      <w:proofErr w:type="spellStart"/>
      <w:r>
        <w:rPr>
          <w:rFonts w:ascii="Times New Roman" w:hAnsi="Times New Roman" w:cs="Times New Roman"/>
          <w:color w:val="000000"/>
          <w:sz w:val="28"/>
          <w:szCs w:val="28"/>
        </w:rPr>
        <w:t>евапотранспірації</w:t>
      </w:r>
      <w:proofErr w:type="spellEnd"/>
      <w:r>
        <w:rPr>
          <w:rFonts w:ascii="Times New Roman" w:hAnsi="Times New Roman" w:cs="Times New Roman"/>
          <w:color w:val="000000"/>
          <w:sz w:val="28"/>
          <w:szCs w:val="28"/>
        </w:rPr>
        <w:t xml:space="preserve"> на рівні 4,8 мм/добу, а, згідно з моделлю, поливи мали проводитись меншою нормою та з більшим інтервалом ніж було фактично проведено.</w:t>
      </w:r>
    </w:p>
    <w:p w14:paraId="2BDB080C"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Порівняння фактично проведених </w:t>
      </w:r>
      <w:r w:rsidR="004F7620">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господарстві поливів кукурудзи з  показаннями опадомірів на полі зафіксувало некоректні значення поливних норм, що свідчить про комунікаційні проблеми серед співробітників</w:t>
      </w:r>
      <w:r w:rsidR="004F7620">
        <w:rPr>
          <w:rFonts w:ascii="Times New Roman" w:hAnsi="Times New Roman" w:cs="Times New Roman"/>
          <w:color w:val="000000"/>
          <w:sz w:val="28"/>
          <w:szCs w:val="28"/>
        </w:rPr>
        <w:t xml:space="preserve"> господарства</w:t>
      </w:r>
      <w:r>
        <w:rPr>
          <w:rFonts w:ascii="Times New Roman" w:hAnsi="Times New Roman" w:cs="Times New Roman"/>
          <w:color w:val="000000"/>
          <w:sz w:val="28"/>
          <w:szCs w:val="28"/>
        </w:rPr>
        <w:t xml:space="preserve">. Майже всі поливи на полі №15 демонструють значне відхилення від запланованих господарством норм поливу. Це може свідчити про одночасну </w:t>
      </w:r>
      <w:r>
        <w:rPr>
          <w:rFonts w:ascii="Times New Roman" w:hAnsi="Times New Roman" w:cs="Times New Roman"/>
          <w:color w:val="000000"/>
          <w:sz w:val="28"/>
          <w:szCs w:val="28"/>
        </w:rPr>
        <w:lastRenderedPageBreak/>
        <w:t>роботу великої кількості дощувальних машин і неспроможність забезпечення насосною станцією відповідних напорів. Також, при додержанні рекомендацій, наданих системою, з метою недопущення непродуктивних втрат води норма поливу не мала б перевищувати 250-300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(табл. 2). </w:t>
      </w:r>
      <w:r w:rsidR="004F7620">
        <w:rPr>
          <w:rFonts w:ascii="Times New Roman" w:hAnsi="Times New Roman" w:cs="Times New Roman"/>
          <w:color w:val="000000"/>
          <w:sz w:val="28"/>
          <w:szCs w:val="28"/>
        </w:rPr>
        <w:t>Загалом</w:t>
      </w:r>
      <w:r>
        <w:rPr>
          <w:rFonts w:ascii="Times New Roman" w:hAnsi="Times New Roman" w:cs="Times New Roman"/>
          <w:color w:val="000000"/>
          <w:sz w:val="28"/>
          <w:szCs w:val="28"/>
        </w:rPr>
        <w:t xml:space="preserve">, за сезон </w:t>
      </w:r>
      <w:proofErr w:type="spellStart"/>
      <w:r>
        <w:rPr>
          <w:rFonts w:ascii="Times New Roman" w:hAnsi="Times New Roman" w:cs="Times New Roman"/>
          <w:color w:val="000000"/>
          <w:sz w:val="28"/>
          <w:szCs w:val="28"/>
        </w:rPr>
        <w:t>водоподача</w:t>
      </w:r>
      <w:proofErr w:type="spellEnd"/>
      <w:r>
        <w:rPr>
          <w:rFonts w:ascii="Times New Roman" w:hAnsi="Times New Roman" w:cs="Times New Roman"/>
          <w:color w:val="000000"/>
          <w:sz w:val="28"/>
          <w:szCs w:val="28"/>
        </w:rPr>
        <w:t xml:space="preserve"> відповідала біологічній потребі культур у </w:t>
      </w:r>
      <w:proofErr w:type="spellStart"/>
      <w:r>
        <w:rPr>
          <w:rFonts w:ascii="Times New Roman" w:hAnsi="Times New Roman" w:cs="Times New Roman"/>
          <w:color w:val="000000"/>
          <w:sz w:val="28"/>
          <w:szCs w:val="28"/>
        </w:rPr>
        <w:t>волозі</w:t>
      </w:r>
      <w:proofErr w:type="spellEnd"/>
      <w:r>
        <w:rPr>
          <w:rFonts w:ascii="Times New Roman" w:hAnsi="Times New Roman" w:cs="Times New Roman"/>
          <w:color w:val="000000"/>
          <w:sz w:val="28"/>
          <w:szCs w:val="28"/>
        </w:rPr>
        <w:t xml:space="preserve">, але частина продуктивної вологи була втрачена внаслідок неоптимального розподілу вологи протягом сезону, оскільки в деякі періоди спостерігалось суттєве зниження запасів доступної вологи в кореневому шарі </w:t>
      </w:r>
      <w:r w:rsidR="005A2B44">
        <w:rPr>
          <w:rFonts w:ascii="Times New Roman" w:hAnsi="Times New Roman" w:cs="Times New Roman"/>
          <w:color w:val="000000"/>
          <w:sz w:val="28"/>
          <w:szCs w:val="28"/>
        </w:rPr>
        <w:t>ґрунту</w:t>
      </w:r>
      <w:r>
        <w:rPr>
          <w:rFonts w:ascii="Times New Roman" w:hAnsi="Times New Roman" w:cs="Times New Roman"/>
          <w:color w:val="000000"/>
          <w:sz w:val="28"/>
          <w:szCs w:val="28"/>
        </w:rPr>
        <w:t xml:space="preserve"> за даними всіх типів датчиків та прогнозними розрахунками.</w:t>
      </w:r>
    </w:p>
    <w:p w14:paraId="0CD074F3" w14:textId="77777777" w:rsidR="005A2B44" w:rsidRDefault="005A2B44" w:rsidP="002D32AA">
      <w:pPr>
        <w:ind w:firstLine="420"/>
        <w:jc w:val="both"/>
        <w:rPr>
          <w:rFonts w:ascii="Times New Roman" w:hAnsi="Times New Roman" w:cs="Times New Roman"/>
          <w:sz w:val="28"/>
          <w:szCs w:val="28"/>
        </w:rPr>
      </w:pPr>
    </w:p>
    <w:p w14:paraId="342357C8" w14:textId="77777777" w:rsidR="00DA21DE" w:rsidRDefault="00416558" w:rsidP="002D32AA">
      <w:pPr>
        <w:ind w:firstLine="4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w:t>
      </w:r>
      <w:r w:rsidR="004F762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Порівняння фактичної кількості проведених поливів </w:t>
      </w:r>
      <w:r w:rsidR="004F7620">
        <w:rPr>
          <w:rFonts w:ascii="Times New Roman" w:hAnsi="Times New Roman" w:cs="Times New Roman"/>
          <w:color w:val="000000"/>
          <w:sz w:val="28"/>
          <w:szCs w:val="28"/>
        </w:rPr>
        <w:t>і</w:t>
      </w:r>
      <w:r>
        <w:rPr>
          <w:rFonts w:ascii="Times New Roman" w:hAnsi="Times New Roman" w:cs="Times New Roman"/>
          <w:color w:val="000000"/>
          <w:sz w:val="28"/>
          <w:szCs w:val="28"/>
        </w:rPr>
        <w:t>з зафіксованою кількістю поливів в базі метеоданих на полі кукурудзи</w:t>
      </w:r>
    </w:p>
    <w:tbl>
      <w:tblPr>
        <w:tblW w:w="9644" w:type="dxa"/>
        <w:tblInd w:w="103" w:type="dxa"/>
        <w:tblLayout w:type="fixed"/>
        <w:tblLook w:val="0000" w:firstRow="0" w:lastRow="0" w:firstColumn="0" w:lastColumn="0" w:noHBand="0" w:noVBand="0"/>
      </w:tblPr>
      <w:tblGrid>
        <w:gridCol w:w="1423"/>
        <w:gridCol w:w="2125"/>
        <w:gridCol w:w="2688"/>
        <w:gridCol w:w="1424"/>
        <w:gridCol w:w="1984"/>
      </w:tblGrid>
      <w:tr w:rsidR="00DA21DE" w14:paraId="37CDD160" w14:textId="77777777">
        <w:trPr>
          <w:trHeight w:val="938"/>
        </w:trPr>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B74C3"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Дата</w:t>
            </w:r>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4644"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Поливи, плановані господарством, мм</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67FB"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Фактичні показання опадоміра в дні проведення поливів, мм</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8FAC0"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Дата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8673F"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Показання опадоміра за сезон, (поливи +опади), мм</w:t>
            </w:r>
          </w:p>
        </w:tc>
      </w:tr>
      <w:tr w:rsidR="00DA21DE" w14:paraId="53B480CF"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6DE6228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15.05.2021</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Pr>
          <w:p w14:paraId="30C72F92"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20</w:t>
            </w:r>
          </w:p>
        </w:tc>
        <w:tc>
          <w:tcPr>
            <w:tcW w:w="2688" w:type="dxa"/>
            <w:tcBorders>
              <w:top w:val="single" w:sz="4" w:space="0" w:color="000000"/>
              <w:left w:val="single" w:sz="4" w:space="0" w:color="000000"/>
              <w:bottom w:val="single" w:sz="4" w:space="0" w:color="000000"/>
              <w:right w:val="single" w:sz="4" w:space="0" w:color="000000"/>
            </w:tcBorders>
            <w:shd w:val="clear" w:color="auto" w:fill="FFFFFF"/>
          </w:tcPr>
          <w:p w14:paraId="6478B334"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12,2</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057FB074"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15.05.2021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A10E76"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12,2</w:t>
            </w:r>
          </w:p>
        </w:tc>
      </w:tr>
      <w:tr w:rsidR="00DA21DE" w14:paraId="6261842F"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4EBE6B07"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24.05.2021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A1CBF9C"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3BEFBC3B"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715074F"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24.05.2021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CC666C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w:t>
            </w:r>
          </w:p>
        </w:tc>
      </w:tr>
      <w:tr w:rsidR="00DA21DE" w14:paraId="184DA944"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218D936"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15.06.2021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1E51DA2A"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30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452B462A"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21,6</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282F88FC"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03.06.2021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2A6E937"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12</w:t>
            </w:r>
          </w:p>
        </w:tc>
      </w:tr>
      <w:tr w:rsidR="00DA21DE" w14:paraId="29C73071"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766357B6"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02.07.2021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5C28E24B"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30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277E36C8"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19,6</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300860D6"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14.06.2021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C77C4D6"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21,6</w:t>
            </w:r>
          </w:p>
        </w:tc>
      </w:tr>
      <w:tr w:rsidR="00DA21DE" w14:paraId="5B94108C"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99A2BB4"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16.07.2021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A8B6B44"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30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219EBF23"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12,2</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6217545D"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17.06.2021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40C6BE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19,8</w:t>
            </w:r>
          </w:p>
        </w:tc>
      </w:tr>
      <w:tr w:rsidR="00DA21DE" w14:paraId="4FA3D077"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A4BBB53"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26.07.2021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65E51A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40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0B6EEF67"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39E2E85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24.06.2021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0F7DB4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24</w:t>
            </w:r>
          </w:p>
        </w:tc>
      </w:tr>
      <w:tr w:rsidR="00DA21DE" w14:paraId="532F281C"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A813C5F"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06.08.2021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AF5EBDE"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40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376677F2"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19,8</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1143FA6"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02.07.2021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0DAC11C"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19,6</w:t>
            </w:r>
          </w:p>
        </w:tc>
      </w:tr>
      <w:tr w:rsidR="00DA21DE" w14:paraId="0A5677B0"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322AB50"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17.08.2021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413008A"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40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18089E3A"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26,4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1DAAE6B9"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05.07.2021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061FDE8"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13</w:t>
            </w:r>
          </w:p>
        </w:tc>
      </w:tr>
      <w:tr w:rsidR="00DA21DE" w14:paraId="5877CA74"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23A5C93"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25.08.2021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3FE51BE"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30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4E928D6F"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6748C9FE"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16.07.2021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E79F9F9"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12,2</w:t>
            </w:r>
          </w:p>
        </w:tc>
      </w:tr>
      <w:tr w:rsidR="00DA21DE" w14:paraId="0A81F28B"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069EADDE"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01.09.2021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1080DC71"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30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3A9596C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15,2</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17C5D47E"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07.07.2021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B759FD8"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25,4</w:t>
            </w:r>
          </w:p>
        </w:tc>
      </w:tr>
      <w:tr w:rsidR="00DA21DE" w14:paraId="1249B0B5"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6428681"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12ECBB2"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6B49346B"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26CD505"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26.07.2021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4350D3D"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w:t>
            </w:r>
          </w:p>
        </w:tc>
      </w:tr>
      <w:tr w:rsidR="00DA21DE" w14:paraId="09E6DA46"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00CD789"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7B57D0E"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088B7D92"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6A5D0AB3"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03.08.2021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706BDE"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24,2</w:t>
            </w:r>
          </w:p>
        </w:tc>
      </w:tr>
      <w:tr w:rsidR="00DA21DE" w14:paraId="2A7BE110"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785072DD"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41537468"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39A597D1"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20BE0532"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06.08.2021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4DA0198"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19,8</w:t>
            </w:r>
          </w:p>
        </w:tc>
      </w:tr>
      <w:tr w:rsidR="00DA21DE" w14:paraId="78602C57" w14:textId="77777777">
        <w:trPr>
          <w:trHeight w:val="300"/>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D75E92B"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5F7F05F7"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2714AB93"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5F06EDE2"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10.08.2021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E0DBE2"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42,6</w:t>
            </w:r>
          </w:p>
        </w:tc>
      </w:tr>
      <w:tr w:rsidR="00DA21DE" w14:paraId="66ED2651"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1C91EB23"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4F655FD"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194D8E33"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4F54F259"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17.08.2021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E2268A"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26,4</w:t>
            </w:r>
          </w:p>
        </w:tc>
      </w:tr>
      <w:tr w:rsidR="00DA21DE" w14:paraId="5DAA5B53"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2E3D562"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97DCFEA"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1A9E3082"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41B79F4D"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25.08.2021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C673007"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19</w:t>
            </w:r>
          </w:p>
        </w:tc>
      </w:tr>
      <w:tr w:rsidR="00DA21DE" w14:paraId="5D7B5C1A"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6B7E76BC"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D9E069A"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14:paraId="627028F8" w14:textId="77777777" w:rsidR="00DA21DE" w:rsidRDefault="00DA21DE" w:rsidP="002D32AA">
            <w:pPr>
              <w:widowControl w:val="0"/>
              <w:jc w:val="center"/>
              <w:rPr>
                <w:rFonts w:ascii="Times New Roman" w:hAnsi="Times New Roman" w:cs="Times New Roman"/>
                <w:color w:val="000000"/>
                <w:kern w:val="0"/>
                <w:lang w:eastAsia="ru-RU"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03E0A902"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31.08.2021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C06F51" w14:textId="77777777" w:rsidR="00DA21DE" w:rsidRDefault="00416558" w:rsidP="002D32AA">
            <w:pPr>
              <w:widowControl w:val="0"/>
              <w:jc w:val="center"/>
              <w:rPr>
                <w:rFonts w:ascii="Times New Roman" w:hAnsi="Times New Roman" w:cs="Times New Roman"/>
              </w:rPr>
            </w:pPr>
            <w:r>
              <w:rPr>
                <w:rFonts w:ascii="Times New Roman" w:hAnsi="Times New Roman" w:cs="Times New Roman"/>
                <w:color w:val="000000"/>
                <w:kern w:val="0"/>
                <w:lang w:eastAsia="ru-RU" w:bidi="ar-SA"/>
              </w:rPr>
              <w:t>15,2</w:t>
            </w:r>
          </w:p>
        </w:tc>
      </w:tr>
      <w:tr w:rsidR="00DA21DE" w14:paraId="5837B74A" w14:textId="77777777">
        <w:trPr>
          <w:trHeight w:val="255"/>
        </w:trPr>
        <w:tc>
          <w:tcPr>
            <w:tcW w:w="1423" w:type="dxa"/>
            <w:tcBorders>
              <w:top w:val="single" w:sz="4" w:space="0" w:color="000000"/>
              <w:left w:val="single" w:sz="4" w:space="0" w:color="000000"/>
              <w:bottom w:val="single" w:sz="4" w:space="0" w:color="000000"/>
              <w:right w:val="single" w:sz="4" w:space="0" w:color="000000"/>
            </w:tcBorders>
            <w:shd w:val="clear" w:color="auto" w:fill="92D050"/>
          </w:tcPr>
          <w:p w14:paraId="60893DF1"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Разом</w:t>
            </w:r>
          </w:p>
        </w:tc>
        <w:tc>
          <w:tcPr>
            <w:tcW w:w="2125" w:type="dxa"/>
            <w:tcBorders>
              <w:top w:val="single" w:sz="4" w:space="0" w:color="000000"/>
              <w:left w:val="single" w:sz="4" w:space="0" w:color="000000"/>
              <w:bottom w:val="single" w:sz="4" w:space="0" w:color="000000"/>
              <w:right w:val="single" w:sz="4" w:space="0" w:color="000000"/>
            </w:tcBorders>
            <w:shd w:val="clear" w:color="auto" w:fill="92D050"/>
          </w:tcPr>
          <w:p w14:paraId="0C1A20FE"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310</w:t>
            </w:r>
          </w:p>
        </w:tc>
        <w:tc>
          <w:tcPr>
            <w:tcW w:w="2688" w:type="dxa"/>
            <w:tcBorders>
              <w:top w:val="single" w:sz="4" w:space="0" w:color="000000"/>
              <w:left w:val="single" w:sz="4" w:space="0" w:color="000000"/>
              <w:bottom w:val="single" w:sz="4" w:space="0" w:color="000000"/>
              <w:right w:val="single" w:sz="4" w:space="0" w:color="000000"/>
            </w:tcBorders>
            <w:shd w:val="clear" w:color="auto" w:fill="92D050"/>
          </w:tcPr>
          <w:p w14:paraId="61706CF7"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176</w:t>
            </w:r>
          </w:p>
        </w:tc>
        <w:tc>
          <w:tcPr>
            <w:tcW w:w="1424" w:type="dxa"/>
            <w:tcBorders>
              <w:top w:val="single" w:sz="4" w:space="0" w:color="000000"/>
              <w:left w:val="single" w:sz="4" w:space="0" w:color="000000"/>
              <w:bottom w:val="single" w:sz="4" w:space="0" w:color="000000"/>
              <w:right w:val="single" w:sz="4" w:space="0" w:color="000000"/>
            </w:tcBorders>
            <w:shd w:val="clear" w:color="auto" w:fill="92D050"/>
          </w:tcPr>
          <w:p w14:paraId="31111E84" w14:textId="77777777" w:rsidR="00DA21DE" w:rsidRDefault="00DA21DE" w:rsidP="002D32AA">
            <w:pPr>
              <w:widowControl w:val="0"/>
              <w:jc w:val="center"/>
              <w:rPr>
                <w:rFonts w:ascii="Times New Roman" w:hAnsi="Times New Roman" w:cs="Times New Roman"/>
                <w:b/>
                <w:bCs/>
                <w:color w:val="000000"/>
                <w:kern w:val="0"/>
                <w:lang w:eastAsia="ru-RU" w:bidi="ar-SA"/>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78CC7F2C" w14:textId="77777777" w:rsidR="00DA21DE" w:rsidRDefault="00416558" w:rsidP="002D32AA">
            <w:pPr>
              <w:widowControl w:val="0"/>
              <w:jc w:val="center"/>
              <w:rPr>
                <w:rFonts w:ascii="Times New Roman" w:hAnsi="Times New Roman" w:cs="Times New Roman"/>
              </w:rPr>
            </w:pPr>
            <w:r>
              <w:rPr>
                <w:rFonts w:ascii="Times New Roman" w:hAnsi="Times New Roman" w:cs="Times New Roman"/>
                <w:b/>
                <w:bCs/>
                <w:color w:val="000000"/>
                <w:kern w:val="0"/>
                <w:lang w:eastAsia="ru-RU" w:bidi="ar-SA"/>
              </w:rPr>
              <w:t>337</w:t>
            </w:r>
          </w:p>
        </w:tc>
      </w:tr>
    </w:tbl>
    <w:p w14:paraId="6C7F78E8" w14:textId="77777777" w:rsidR="00DA21DE" w:rsidRDefault="00DA21DE" w:rsidP="002D32AA">
      <w:pPr>
        <w:ind w:firstLine="420"/>
        <w:jc w:val="both"/>
        <w:rPr>
          <w:rFonts w:ascii="Times New Roman" w:hAnsi="Times New Roman" w:cs="Times New Roman"/>
          <w:color w:val="000000"/>
          <w:sz w:val="28"/>
          <w:szCs w:val="28"/>
        </w:rPr>
      </w:pPr>
    </w:p>
    <w:p w14:paraId="714E531D"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sz w:val="28"/>
          <w:szCs w:val="28"/>
        </w:rPr>
        <w:t>Аналіз результатів виконання рекомендац</w:t>
      </w:r>
      <w:r w:rsidR="004F7620">
        <w:rPr>
          <w:rFonts w:ascii="Times New Roman" w:hAnsi="Times New Roman" w:cs="Times New Roman"/>
          <w:sz w:val="28"/>
          <w:szCs w:val="28"/>
        </w:rPr>
        <w:t xml:space="preserve">ій з призначення поливів загалом </w:t>
      </w:r>
      <w:r>
        <w:rPr>
          <w:rFonts w:ascii="Times New Roman" w:hAnsi="Times New Roman" w:cs="Times New Roman"/>
          <w:sz w:val="28"/>
          <w:szCs w:val="28"/>
        </w:rPr>
        <w:t xml:space="preserve">по господарству і в точках встановлення датчиків свідчить про значні відхилення термінів фактично проведених поливів від призначених системою «Полив Онлайн». Найменше відхилення – 4 дні від фактично призначеного терміну, найбільше – понад 10 днів. Майже перед кожним поливом зафіксовано тривале перебування рослин у стані водного стресу. Норми фактично проведених господарством поливів на 15-20 % перевищують науково обґрунтовані. Як результат – рівень </w:t>
      </w:r>
      <w:proofErr w:type="spellStart"/>
      <w:r>
        <w:rPr>
          <w:rFonts w:ascii="Times New Roman" w:hAnsi="Times New Roman" w:cs="Times New Roman"/>
          <w:sz w:val="28"/>
          <w:szCs w:val="28"/>
        </w:rPr>
        <w:t>вологозабезпечення</w:t>
      </w:r>
      <w:proofErr w:type="spellEnd"/>
      <w:r>
        <w:rPr>
          <w:rFonts w:ascii="Times New Roman" w:hAnsi="Times New Roman" w:cs="Times New Roman"/>
          <w:sz w:val="28"/>
          <w:szCs w:val="28"/>
        </w:rPr>
        <w:t xml:space="preserve"> кореневого шару ґрунту не є оптимальним, а урожайність сільськогосподарських культур не досягає максимально можливого рівня.</w:t>
      </w:r>
      <w:r>
        <w:rPr>
          <w:rFonts w:ascii="Times New Roman" w:hAnsi="Times New Roman" w:cs="Times New Roman"/>
          <w:color w:val="000000"/>
          <w:sz w:val="28"/>
          <w:szCs w:val="28"/>
        </w:rPr>
        <w:t xml:space="preserve"> </w:t>
      </w:r>
    </w:p>
    <w:p w14:paraId="64D78308" w14:textId="77777777" w:rsidR="00DA21DE" w:rsidRDefault="00416558" w:rsidP="002D32AA">
      <w:pPr>
        <w:ind w:firstLine="420"/>
        <w:jc w:val="both"/>
        <w:rPr>
          <w:rFonts w:ascii="Times New Roman" w:hAnsi="Times New Roman" w:cs="Times New Roman"/>
          <w:sz w:val="28"/>
          <w:szCs w:val="28"/>
        </w:rPr>
      </w:pPr>
      <w:r>
        <w:rPr>
          <w:rFonts w:ascii="Times New Roman" w:hAnsi="Times New Roman" w:cs="Times New Roman"/>
          <w:b/>
          <w:color w:val="000000"/>
          <w:sz w:val="28"/>
          <w:szCs w:val="28"/>
          <w:lang w:eastAsia="en-US"/>
        </w:rPr>
        <w:t xml:space="preserve">Висновки. </w:t>
      </w:r>
      <w:r>
        <w:rPr>
          <w:rFonts w:ascii="Times New Roman" w:hAnsi="Times New Roman" w:cs="Times New Roman"/>
          <w:color w:val="000000"/>
          <w:sz w:val="28"/>
          <w:szCs w:val="28"/>
          <w:lang w:eastAsia="en-US"/>
        </w:rPr>
        <w:t xml:space="preserve">1. </w:t>
      </w:r>
      <w:r>
        <w:rPr>
          <w:rFonts w:ascii="Times New Roman" w:hAnsi="Times New Roman" w:cs="Times New Roman"/>
          <w:spacing w:val="-4"/>
          <w:sz w:val="28"/>
          <w:szCs w:val="28"/>
        </w:rPr>
        <w:t xml:space="preserve">Результати впровадження інформаційно-аналітичної системи управління зрошенням «Полив Онлайн» підтвердили її здатність </w:t>
      </w:r>
      <w:proofErr w:type="spellStart"/>
      <w:r>
        <w:rPr>
          <w:rFonts w:ascii="Times New Roman" w:hAnsi="Times New Roman" w:cs="Times New Roman"/>
          <w:spacing w:val="-4"/>
          <w:sz w:val="28"/>
          <w:szCs w:val="28"/>
        </w:rPr>
        <w:t>оперативно</w:t>
      </w:r>
      <w:proofErr w:type="spellEnd"/>
      <w:r>
        <w:rPr>
          <w:rFonts w:ascii="Times New Roman" w:hAnsi="Times New Roman" w:cs="Times New Roman"/>
          <w:spacing w:val="-4"/>
          <w:sz w:val="28"/>
          <w:szCs w:val="28"/>
        </w:rPr>
        <w:t xml:space="preserve"> </w:t>
      </w:r>
      <w:r>
        <w:rPr>
          <w:rFonts w:ascii="Times New Roman" w:hAnsi="Times New Roman" w:cs="Times New Roman"/>
          <w:spacing w:val="-4"/>
          <w:sz w:val="28"/>
          <w:szCs w:val="28"/>
        </w:rPr>
        <w:lastRenderedPageBreak/>
        <w:t xml:space="preserve">формувати та надавати користувачеві інформацію про поточний та прогнозний стан (на наступні 5 діб) </w:t>
      </w:r>
      <w:proofErr w:type="spellStart"/>
      <w:r>
        <w:rPr>
          <w:rFonts w:ascii="Times New Roman" w:hAnsi="Times New Roman" w:cs="Times New Roman"/>
          <w:spacing w:val="-4"/>
          <w:sz w:val="28"/>
          <w:szCs w:val="28"/>
        </w:rPr>
        <w:t>вологозабезпечення</w:t>
      </w:r>
      <w:proofErr w:type="spellEnd"/>
      <w:r>
        <w:rPr>
          <w:rFonts w:ascii="Times New Roman" w:hAnsi="Times New Roman" w:cs="Times New Roman"/>
          <w:spacing w:val="-4"/>
          <w:sz w:val="28"/>
          <w:szCs w:val="28"/>
        </w:rPr>
        <w:t xml:space="preserve"> ґрунту на декількох рівнях деталізації. </w:t>
      </w:r>
    </w:p>
    <w:p w14:paraId="3ACAC1B8" w14:textId="77777777" w:rsidR="00DA21DE" w:rsidRDefault="00416558" w:rsidP="002D32AA">
      <w:pPr>
        <w:ind w:firstLine="420"/>
        <w:jc w:val="both"/>
      </w:pPr>
      <w:r>
        <w:rPr>
          <w:rFonts w:ascii="Times New Roman" w:hAnsi="Times New Roman" w:cs="Times New Roman"/>
          <w:spacing w:val="-4"/>
          <w:sz w:val="28"/>
          <w:szCs w:val="28"/>
        </w:rPr>
        <w:t xml:space="preserve">2. Налаштована система інструментальних моніторингових спостережень за станом </w:t>
      </w:r>
      <w:proofErr w:type="spellStart"/>
      <w:r>
        <w:rPr>
          <w:rFonts w:ascii="Times New Roman" w:hAnsi="Times New Roman" w:cs="Times New Roman"/>
          <w:spacing w:val="-4"/>
          <w:sz w:val="28"/>
          <w:szCs w:val="28"/>
        </w:rPr>
        <w:t>вологозабезпечення</w:t>
      </w:r>
      <w:proofErr w:type="spellEnd"/>
      <w:r>
        <w:rPr>
          <w:rFonts w:ascii="Times New Roman" w:hAnsi="Times New Roman" w:cs="Times New Roman"/>
          <w:spacing w:val="-4"/>
          <w:sz w:val="28"/>
          <w:szCs w:val="28"/>
        </w:rPr>
        <w:t xml:space="preserve"> на реперних полях поточними </w:t>
      </w:r>
      <w:proofErr w:type="spellStart"/>
      <w:r>
        <w:rPr>
          <w:rFonts w:ascii="Times New Roman" w:hAnsi="Times New Roman" w:cs="Times New Roman"/>
          <w:spacing w:val="-4"/>
          <w:sz w:val="28"/>
          <w:szCs w:val="28"/>
        </w:rPr>
        <w:t>метеопараметрами</w:t>
      </w:r>
      <w:proofErr w:type="spellEnd"/>
      <w:r>
        <w:rPr>
          <w:rFonts w:ascii="Times New Roman" w:hAnsi="Times New Roman" w:cs="Times New Roman"/>
          <w:spacing w:val="-4"/>
          <w:sz w:val="28"/>
          <w:szCs w:val="28"/>
        </w:rPr>
        <w:t xml:space="preserve"> та фактичними строками та нормами поливів дозволяє більш точно їх прогнозувати, проводити щоденну корекцію та переглядати історію стану поля за весь час вимірювань.</w:t>
      </w:r>
    </w:p>
    <w:p w14:paraId="0F767455" w14:textId="77777777" w:rsidR="00DA21DE" w:rsidRDefault="00416558" w:rsidP="002D32AA">
      <w:pPr>
        <w:ind w:firstLine="420"/>
        <w:jc w:val="both"/>
      </w:pPr>
      <w:r>
        <w:rPr>
          <w:rFonts w:ascii="Times New Roman" w:hAnsi="Times New Roman" w:cs="Times New Roman"/>
          <w:spacing w:val="-4"/>
          <w:sz w:val="28"/>
          <w:szCs w:val="28"/>
        </w:rPr>
        <w:t>3. Використання даних ДЗЗ, як важливої обов’язкової складової інформаційно-аналітичної системи «Полив Онлайн», розширює можливості системи в частині розповсюдження даних про строки та норми поливу на поля, не охоплені моніторинговими спостереженнями та дозволяє враховувати в рекомендаціях інформацію про фактичний стан розвитку рослин.</w:t>
      </w:r>
    </w:p>
    <w:p w14:paraId="4E59951A" w14:textId="77777777" w:rsidR="00DA21DE" w:rsidRDefault="00634C2D" w:rsidP="002D32AA">
      <w:pPr>
        <w:ind w:firstLine="420"/>
        <w:jc w:val="both"/>
        <w:rPr>
          <w:rFonts w:ascii="Times New Roman" w:hAnsi="Times New Roman" w:cs="Times New Roman"/>
          <w:sz w:val="28"/>
          <w:szCs w:val="28"/>
        </w:rPr>
      </w:pPr>
      <w:r>
        <w:rPr>
          <w:rFonts w:ascii="Times New Roman" w:hAnsi="Times New Roman" w:cs="Times New Roman"/>
          <w:spacing w:val="-4"/>
          <w:sz w:val="28"/>
          <w:szCs w:val="28"/>
          <w:lang w:val="ru-RU"/>
        </w:rPr>
        <w:t>4</w:t>
      </w:r>
      <w:r w:rsidR="00416558">
        <w:rPr>
          <w:rFonts w:ascii="Times New Roman" w:hAnsi="Times New Roman" w:cs="Times New Roman"/>
          <w:spacing w:val="-4"/>
          <w:sz w:val="28"/>
          <w:szCs w:val="28"/>
        </w:rPr>
        <w:t>. Аналіз результатів впровадження показав, що ефективне використання СППР, зокрема системи «Полив Онлайн», можливе лише за умови постійної тісної взаємодії між агрономами та гідротехніками господарства в частині забезпечення системи постійною оперативною інформацією про настання фаз розвитку вирощуваних культур; строки та норми проведення поливів на полях, не забезпечених датчиками дощу; строки та умови інших агротехнологічних операцій, проведення яких вимагає коригування строків проведення поливів. При цьому критичною є взаємодія господарства з організацією, що надає дорадчі послуги з керування зрошенням, в контексті організації мережі наземних спостережень, калібрування та ремонту відповідних сенсорів.</w:t>
      </w:r>
    </w:p>
    <w:p w14:paraId="5DB9F770" w14:textId="77777777" w:rsidR="00DA21DE" w:rsidRDefault="00634C2D" w:rsidP="002D32AA">
      <w:pPr>
        <w:ind w:firstLine="420"/>
        <w:jc w:val="both"/>
        <w:rPr>
          <w:rFonts w:ascii="Times New Roman" w:hAnsi="Times New Roman" w:cs="Times New Roman"/>
          <w:sz w:val="28"/>
          <w:szCs w:val="28"/>
        </w:rPr>
      </w:pPr>
      <w:r>
        <w:rPr>
          <w:rFonts w:ascii="Times New Roman" w:hAnsi="Times New Roman" w:cs="Times New Roman"/>
          <w:spacing w:val="-4"/>
          <w:sz w:val="28"/>
          <w:szCs w:val="28"/>
          <w:lang w:val="ru-RU"/>
        </w:rPr>
        <w:t>5</w:t>
      </w:r>
      <w:r w:rsidR="00416558">
        <w:rPr>
          <w:rFonts w:ascii="Times New Roman" w:hAnsi="Times New Roman" w:cs="Times New Roman"/>
          <w:spacing w:val="-4"/>
          <w:sz w:val="28"/>
          <w:szCs w:val="28"/>
        </w:rPr>
        <w:t xml:space="preserve">. Подальше впровадження системи «Полив Онлайн» потребуватиме проведення ґрунтових обстежень на нових масивах зрошення, влаштування мережі моніторингових спостережень на реперних полях за станом </w:t>
      </w:r>
      <w:proofErr w:type="spellStart"/>
      <w:r w:rsidR="00416558">
        <w:rPr>
          <w:rFonts w:ascii="Times New Roman" w:hAnsi="Times New Roman" w:cs="Times New Roman"/>
          <w:spacing w:val="-4"/>
          <w:sz w:val="28"/>
          <w:szCs w:val="28"/>
        </w:rPr>
        <w:t>вологозабезпечення</w:t>
      </w:r>
      <w:proofErr w:type="spellEnd"/>
      <w:r w:rsidR="00416558">
        <w:rPr>
          <w:rFonts w:ascii="Times New Roman" w:hAnsi="Times New Roman" w:cs="Times New Roman"/>
          <w:spacing w:val="-4"/>
          <w:sz w:val="28"/>
          <w:szCs w:val="28"/>
        </w:rPr>
        <w:t xml:space="preserve"> ґрунтів </w:t>
      </w:r>
      <w:r w:rsidR="004F7620">
        <w:rPr>
          <w:rFonts w:ascii="Times New Roman" w:hAnsi="Times New Roman" w:cs="Times New Roman"/>
          <w:spacing w:val="-4"/>
          <w:sz w:val="28"/>
          <w:szCs w:val="28"/>
        </w:rPr>
        <w:t>і</w:t>
      </w:r>
      <w:r w:rsidR="00416558">
        <w:rPr>
          <w:rFonts w:ascii="Times New Roman" w:hAnsi="Times New Roman" w:cs="Times New Roman"/>
          <w:spacing w:val="-4"/>
          <w:sz w:val="28"/>
          <w:szCs w:val="28"/>
        </w:rPr>
        <w:t xml:space="preserve">з використанням переважно датчиків типу </w:t>
      </w:r>
      <w:proofErr w:type="spellStart"/>
      <w:r w:rsidR="00416558">
        <w:rPr>
          <w:rFonts w:ascii="Times New Roman" w:hAnsi="Times New Roman" w:cs="Times New Roman"/>
          <w:spacing w:val="-4"/>
          <w:sz w:val="28"/>
          <w:szCs w:val="28"/>
        </w:rPr>
        <w:t>Watermark</w:t>
      </w:r>
      <w:proofErr w:type="spellEnd"/>
      <w:r w:rsidR="00416558">
        <w:rPr>
          <w:rFonts w:ascii="Times New Roman" w:hAnsi="Times New Roman" w:cs="Times New Roman"/>
          <w:spacing w:val="-4"/>
          <w:sz w:val="28"/>
          <w:szCs w:val="28"/>
        </w:rPr>
        <w:t xml:space="preserve">, покращення виконавчої дисципліни в частині неухильного виконання рекомендацій системи «Полив Онлайн» щодо строків і норм поливу, що дозволить більш ефективно використовувати можливості зрошення для підвищення урожайності зрошуваних сільськогосподарських культур за одночасного скорочення витрат води на інфільтрацію, уникнути формування умов водного стресу рослин через низький або надмірний рівень </w:t>
      </w:r>
      <w:proofErr w:type="spellStart"/>
      <w:r w:rsidR="00416558">
        <w:rPr>
          <w:rFonts w:ascii="Times New Roman" w:hAnsi="Times New Roman" w:cs="Times New Roman"/>
          <w:spacing w:val="-4"/>
          <w:sz w:val="28"/>
          <w:szCs w:val="28"/>
        </w:rPr>
        <w:t>вологозабезпечення</w:t>
      </w:r>
      <w:proofErr w:type="spellEnd"/>
      <w:r w:rsidR="00416558">
        <w:rPr>
          <w:rFonts w:ascii="Times New Roman" w:hAnsi="Times New Roman" w:cs="Times New Roman"/>
          <w:spacing w:val="-4"/>
          <w:sz w:val="28"/>
          <w:szCs w:val="28"/>
        </w:rPr>
        <w:t xml:space="preserve"> кореневого шару ґрунтів</w:t>
      </w:r>
      <w:r w:rsidR="004F7620">
        <w:rPr>
          <w:rFonts w:ascii="Times New Roman" w:hAnsi="Times New Roman" w:cs="Times New Roman"/>
          <w:spacing w:val="-4"/>
          <w:sz w:val="28"/>
          <w:szCs w:val="28"/>
        </w:rPr>
        <w:t>.</w:t>
      </w:r>
    </w:p>
    <w:p w14:paraId="42565A3B" w14:textId="77777777" w:rsidR="00DA21DE" w:rsidRPr="005A2B44" w:rsidRDefault="00DA21DE" w:rsidP="002D32AA">
      <w:pPr>
        <w:ind w:firstLine="420"/>
        <w:jc w:val="both"/>
        <w:rPr>
          <w:rFonts w:ascii="Times New Roman" w:hAnsi="Times New Roman" w:cs="Times New Roman"/>
          <w:spacing w:val="-4"/>
          <w:sz w:val="28"/>
          <w:szCs w:val="28"/>
          <w:lang w:val="ru-RU"/>
        </w:rPr>
      </w:pPr>
    </w:p>
    <w:p w14:paraId="05D05B69" w14:textId="77777777" w:rsidR="00DA21DE" w:rsidRDefault="00416558" w:rsidP="002D32AA">
      <w:pPr>
        <w:pStyle w:val="1"/>
        <w:keepNext/>
        <w:spacing w:after="0"/>
        <w:ind w:left="0" w:firstLine="420"/>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Бібліографія</w:t>
      </w:r>
    </w:p>
    <w:p w14:paraId="7415BE50" w14:textId="77777777" w:rsidR="00DA21DE" w:rsidRPr="0085623E" w:rsidRDefault="00A905C3" w:rsidP="002D32AA">
      <w:pPr>
        <w:pStyle w:val="2"/>
        <w:widowControl w:val="0"/>
        <w:numPr>
          <w:ilvl w:val="0"/>
          <w:numId w:val="1"/>
        </w:numPr>
        <w:tabs>
          <w:tab w:val="clear" w:pos="568"/>
          <w:tab w:val="left" w:pos="567"/>
        </w:tabs>
        <w:spacing w:after="0" w:line="240" w:lineRule="auto"/>
        <w:ind w:left="0" w:firstLine="284"/>
        <w:contextualSpacing w:val="0"/>
        <w:jc w:val="both"/>
        <w:rPr>
          <w:rFonts w:ascii="Times New Roman" w:eastAsia="Times New Roman" w:hAnsi="Times New Roman"/>
          <w:iCs/>
          <w:color w:val="222222"/>
          <w:spacing w:val="-4"/>
          <w:kern w:val="2"/>
          <w:sz w:val="24"/>
          <w:szCs w:val="24"/>
          <w:shd w:val="clear" w:color="auto" w:fill="FFFFFF"/>
          <w:lang w:val="uk-UA" w:eastAsia="zh-CN" w:bidi="hi-IN"/>
        </w:rPr>
      </w:pPr>
      <w:r w:rsidRPr="0085623E">
        <w:rPr>
          <w:rFonts w:ascii="Times New Roman" w:eastAsia="Times New Roman" w:hAnsi="Times New Roman"/>
          <w:iCs/>
          <w:color w:val="222222"/>
          <w:spacing w:val="-4"/>
          <w:kern w:val="2"/>
          <w:sz w:val="24"/>
          <w:szCs w:val="24"/>
          <w:shd w:val="clear" w:color="auto" w:fill="FFFFFF"/>
          <w:lang w:val="uk-UA" w:eastAsia="zh-CN" w:bidi="hi-IN"/>
        </w:rPr>
        <w:t>Наукові засади розвитку землеробства у зоні Степу України / М. І.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Ромащенко</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та ін. Вісник аграрної науки. 2015. № 10. С. 5–9.</w:t>
      </w:r>
    </w:p>
    <w:p w14:paraId="0132F6AE" w14:textId="77777777" w:rsidR="00DA21DE" w:rsidRPr="0085623E" w:rsidRDefault="00416558" w:rsidP="002D32AA">
      <w:pPr>
        <w:pStyle w:val="10"/>
        <w:widowControl w:val="0"/>
        <w:numPr>
          <w:ilvl w:val="0"/>
          <w:numId w:val="1"/>
        </w:numPr>
        <w:tabs>
          <w:tab w:val="clear" w:pos="568"/>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cs="Times New Roman"/>
          <w:iCs/>
          <w:szCs w:val="24"/>
        </w:rPr>
      </w:pPr>
      <w:r w:rsidRPr="0085623E">
        <w:rPr>
          <w:rFonts w:cs="Times New Roman"/>
          <w:iCs/>
          <w:color w:val="222222"/>
          <w:szCs w:val="24"/>
          <w:shd w:val="clear" w:color="auto" w:fill="FFFFFF"/>
        </w:rPr>
        <w:t xml:space="preserve">Виробництво польових культур з системою </w:t>
      </w:r>
      <w:proofErr w:type="spellStart"/>
      <w:r w:rsidRPr="0085623E">
        <w:rPr>
          <w:rFonts w:cs="Times New Roman"/>
          <w:iCs/>
          <w:color w:val="222222"/>
          <w:szCs w:val="24"/>
          <w:shd w:val="clear" w:color="auto" w:fill="FFFFFF"/>
        </w:rPr>
        <w:t>iMetos</w:t>
      </w:r>
      <w:proofErr w:type="spellEnd"/>
      <w:r w:rsidRPr="0085623E">
        <w:rPr>
          <w:rFonts w:cs="Times New Roman"/>
          <w:iCs/>
          <w:color w:val="222222"/>
          <w:szCs w:val="24"/>
          <w:shd w:val="clear" w:color="auto" w:fill="FFFFFF"/>
        </w:rPr>
        <w:t xml:space="preserve"> [Електронний ресурс]: [Інтернет-портал]. – Електронні дані. – Режим доступу: </w:t>
      </w:r>
      <w:hyperlink r:id="rId21" w:anchor="_blank" w:history="1">
        <w:r w:rsidRPr="0085623E">
          <w:rPr>
            <w:rFonts w:cs="Times New Roman"/>
            <w:iCs/>
            <w:color w:val="222222"/>
            <w:szCs w:val="24"/>
            <w:shd w:val="clear" w:color="auto" w:fill="FFFFFF"/>
          </w:rPr>
          <w:t>https://metos.at/ru/portfolio/row-crops</w:t>
        </w:r>
      </w:hyperlink>
      <w:r w:rsidRPr="0085623E">
        <w:rPr>
          <w:rFonts w:cs="Times New Roman"/>
          <w:iCs/>
          <w:color w:val="222222"/>
          <w:szCs w:val="24"/>
          <w:shd w:val="clear" w:color="auto" w:fill="FFFFFF"/>
        </w:rPr>
        <w:t xml:space="preserve"> (дата звернення 26.05.2022). </w:t>
      </w:r>
    </w:p>
    <w:p w14:paraId="1B2E2F2E" w14:textId="77777777" w:rsidR="00DA21DE" w:rsidRPr="0085623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Fonts w:ascii="Times New Roman" w:hAnsi="Times New Roman"/>
          <w:iCs/>
          <w:sz w:val="24"/>
          <w:szCs w:val="24"/>
        </w:rPr>
      </w:pP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Smith</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M., 1992. CROPWAT. A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computer</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program</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for</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irrigation</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planning</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and</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management</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FAO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Irrigation</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and</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Drainage</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spacing w:val="-4"/>
          <w:kern w:val="2"/>
          <w:sz w:val="24"/>
          <w:szCs w:val="24"/>
          <w:shd w:val="clear" w:color="auto" w:fill="FFFFFF"/>
          <w:lang w:val="uk-UA" w:eastAsia="zh-CN" w:bidi="hi-IN"/>
        </w:rPr>
        <w:t>Paper</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sidRPr="0085623E">
        <w:rPr>
          <w:rFonts w:ascii="Times New Roman" w:eastAsia="Times New Roman" w:hAnsi="Times New Roman"/>
          <w:iCs/>
          <w:color w:val="222222"/>
          <w:kern w:val="2"/>
          <w:sz w:val="24"/>
          <w:szCs w:val="24"/>
          <w:shd w:val="clear" w:color="auto" w:fill="FFFFFF"/>
          <w:lang w:val="uk-UA" w:eastAsia="zh-CN" w:bidi="hi-IN"/>
        </w:rPr>
        <w:t>No</w:t>
      </w:r>
      <w:proofErr w:type="spellEnd"/>
      <w:r w:rsidRPr="0085623E">
        <w:rPr>
          <w:rFonts w:ascii="Times New Roman" w:eastAsia="Times New Roman" w:hAnsi="Times New Roman"/>
          <w:iCs/>
          <w:color w:val="222222"/>
          <w:spacing w:val="-4"/>
          <w:kern w:val="2"/>
          <w:sz w:val="24"/>
          <w:szCs w:val="24"/>
          <w:shd w:val="clear" w:color="auto" w:fill="FFFFFF"/>
          <w:lang w:val="uk-UA" w:eastAsia="zh-CN" w:bidi="hi-IN"/>
        </w:rPr>
        <w:t xml:space="preserve"> 46.</w:t>
      </w:r>
    </w:p>
    <w:p w14:paraId="55D4B381" w14:textId="77777777" w:rsidR="00DA21DE" w:rsidRPr="0085623E" w:rsidRDefault="00416558" w:rsidP="002D32AA">
      <w:pPr>
        <w:pStyle w:val="10"/>
        <w:widowControl w:val="0"/>
        <w:numPr>
          <w:ilvl w:val="0"/>
          <w:numId w:val="1"/>
        </w:numPr>
        <w:shd w:val="clear" w:color="auto" w:fill="FFFFFF"/>
        <w:tabs>
          <w:tab w:val="clear" w:pos="568"/>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cs="Times New Roman"/>
          <w:iCs/>
          <w:szCs w:val="24"/>
        </w:rPr>
      </w:pPr>
      <w:proofErr w:type="spellStart"/>
      <w:r w:rsidRPr="0085623E">
        <w:rPr>
          <w:rFonts w:cs="Times New Roman"/>
          <w:iCs/>
          <w:color w:val="222222"/>
          <w:szCs w:val="24"/>
          <w:shd w:val="clear" w:color="auto" w:fill="FFFFFF"/>
        </w:rPr>
        <w:t>Abioye</w:t>
      </w:r>
      <w:proofErr w:type="spellEnd"/>
      <w:r w:rsidRPr="0085623E">
        <w:rPr>
          <w:rFonts w:cs="Times New Roman"/>
          <w:iCs/>
          <w:color w:val="222222"/>
          <w:szCs w:val="24"/>
          <w:shd w:val="clear" w:color="auto" w:fill="FFFFFF"/>
        </w:rPr>
        <w:t xml:space="preserve">, E. A., </w:t>
      </w:r>
      <w:proofErr w:type="spellStart"/>
      <w:r w:rsidRPr="0085623E">
        <w:rPr>
          <w:rFonts w:cs="Times New Roman"/>
          <w:iCs/>
          <w:color w:val="222222"/>
          <w:szCs w:val="24"/>
          <w:shd w:val="clear" w:color="auto" w:fill="FFFFFF"/>
        </w:rPr>
        <w:t>Hensel</w:t>
      </w:r>
      <w:proofErr w:type="spellEnd"/>
      <w:r w:rsidRPr="0085623E">
        <w:rPr>
          <w:rFonts w:cs="Times New Roman"/>
          <w:iCs/>
          <w:color w:val="222222"/>
          <w:szCs w:val="24"/>
          <w:shd w:val="clear" w:color="auto" w:fill="FFFFFF"/>
        </w:rPr>
        <w:t xml:space="preserve">, O., </w:t>
      </w:r>
      <w:proofErr w:type="spellStart"/>
      <w:r w:rsidRPr="0085623E">
        <w:rPr>
          <w:rFonts w:cs="Times New Roman"/>
          <w:iCs/>
          <w:color w:val="222222"/>
          <w:szCs w:val="24"/>
          <w:shd w:val="clear" w:color="auto" w:fill="FFFFFF"/>
        </w:rPr>
        <w:t>Esau</w:t>
      </w:r>
      <w:proofErr w:type="spellEnd"/>
      <w:r w:rsidRPr="0085623E">
        <w:rPr>
          <w:rFonts w:cs="Times New Roman"/>
          <w:iCs/>
          <w:color w:val="222222"/>
          <w:szCs w:val="24"/>
          <w:shd w:val="clear" w:color="auto" w:fill="FFFFFF"/>
        </w:rPr>
        <w:t xml:space="preserve">, T. J., </w:t>
      </w:r>
      <w:proofErr w:type="spellStart"/>
      <w:r w:rsidRPr="0085623E">
        <w:rPr>
          <w:rFonts w:cs="Times New Roman"/>
          <w:iCs/>
          <w:color w:val="222222"/>
          <w:szCs w:val="24"/>
          <w:shd w:val="clear" w:color="auto" w:fill="FFFFFF"/>
        </w:rPr>
        <w:t>Elijah</w:t>
      </w:r>
      <w:proofErr w:type="spellEnd"/>
      <w:r w:rsidRPr="0085623E">
        <w:rPr>
          <w:rFonts w:cs="Times New Roman"/>
          <w:iCs/>
          <w:color w:val="222222"/>
          <w:szCs w:val="24"/>
          <w:shd w:val="clear" w:color="auto" w:fill="FFFFFF"/>
        </w:rPr>
        <w:t xml:space="preserve">, O., </w:t>
      </w:r>
      <w:proofErr w:type="spellStart"/>
      <w:r w:rsidRPr="0085623E">
        <w:rPr>
          <w:rFonts w:cs="Times New Roman"/>
          <w:iCs/>
          <w:color w:val="222222"/>
          <w:szCs w:val="24"/>
          <w:shd w:val="clear" w:color="auto" w:fill="FFFFFF"/>
        </w:rPr>
        <w:t>Abidin</w:t>
      </w:r>
      <w:proofErr w:type="spellEnd"/>
      <w:r w:rsidRPr="0085623E">
        <w:rPr>
          <w:rFonts w:cs="Times New Roman"/>
          <w:iCs/>
          <w:color w:val="222222"/>
          <w:szCs w:val="24"/>
          <w:shd w:val="clear" w:color="auto" w:fill="FFFFFF"/>
        </w:rPr>
        <w:t xml:space="preserve">, M. S. Z., </w:t>
      </w:r>
      <w:proofErr w:type="spellStart"/>
      <w:r w:rsidRPr="0085623E">
        <w:rPr>
          <w:rFonts w:cs="Times New Roman"/>
          <w:iCs/>
          <w:color w:val="222222"/>
          <w:szCs w:val="24"/>
          <w:shd w:val="clear" w:color="auto" w:fill="FFFFFF"/>
        </w:rPr>
        <w:t>Ayobami</w:t>
      </w:r>
      <w:proofErr w:type="spellEnd"/>
      <w:r w:rsidRPr="0085623E">
        <w:rPr>
          <w:rFonts w:cs="Times New Roman"/>
          <w:iCs/>
          <w:color w:val="222222"/>
          <w:szCs w:val="24"/>
          <w:shd w:val="clear" w:color="auto" w:fill="FFFFFF"/>
        </w:rPr>
        <w:t xml:space="preserve">, A. S., </w:t>
      </w:r>
      <w:proofErr w:type="spellStart"/>
      <w:r w:rsidRPr="0085623E">
        <w:rPr>
          <w:rFonts w:cs="Times New Roman"/>
          <w:iCs/>
          <w:color w:val="222222"/>
          <w:szCs w:val="24"/>
          <w:shd w:val="clear" w:color="auto" w:fill="FFFFFF"/>
        </w:rPr>
        <w:t>Nasirahmadi</w:t>
      </w:r>
      <w:proofErr w:type="spellEnd"/>
      <w:r w:rsidRPr="0085623E">
        <w:rPr>
          <w:rFonts w:cs="Times New Roman"/>
          <w:iCs/>
          <w:color w:val="222222"/>
          <w:szCs w:val="24"/>
          <w:shd w:val="clear" w:color="auto" w:fill="FFFFFF"/>
        </w:rPr>
        <w:t>, A., 2022.</w:t>
      </w:r>
      <w:r w:rsidRPr="0085623E">
        <w:rPr>
          <w:rFonts w:cs="Times New Roman"/>
          <w:iCs/>
          <w:color w:val="222222"/>
          <w:szCs w:val="24"/>
          <w:shd w:val="clear" w:color="auto" w:fill="FFFFFF"/>
          <w:lang w:val="it-IT"/>
        </w:rPr>
        <w:t xml:space="preserve"> </w:t>
      </w:r>
      <w:proofErr w:type="spellStart"/>
      <w:r w:rsidRPr="0085623E">
        <w:rPr>
          <w:rFonts w:cs="Times New Roman"/>
          <w:iCs/>
          <w:color w:val="222222"/>
          <w:szCs w:val="24"/>
          <w:shd w:val="clear" w:color="auto" w:fill="FFFFFF"/>
        </w:rPr>
        <w:t>Precision</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Irrigation</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Management</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Using</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Machine</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Learning</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and</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Digital</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Farming</w:t>
      </w:r>
      <w:proofErr w:type="spellEnd"/>
      <w:r w:rsidRPr="0085623E">
        <w:rPr>
          <w:rFonts w:cs="Times New Roman"/>
          <w:iCs/>
          <w:color w:val="222222"/>
          <w:szCs w:val="24"/>
          <w:shd w:val="clear" w:color="auto" w:fill="FFFFFF"/>
        </w:rPr>
        <w:t xml:space="preserve"> </w:t>
      </w:r>
      <w:proofErr w:type="spellStart"/>
      <w:r w:rsidRPr="0085623E">
        <w:rPr>
          <w:rFonts w:cs="Times New Roman"/>
          <w:iCs/>
          <w:color w:val="222222"/>
          <w:szCs w:val="24"/>
          <w:shd w:val="clear" w:color="auto" w:fill="FFFFFF"/>
        </w:rPr>
        <w:t>Solutions</w:t>
      </w:r>
      <w:proofErr w:type="spellEnd"/>
      <w:r w:rsidRPr="0085623E">
        <w:rPr>
          <w:rFonts w:cs="Times New Roman"/>
          <w:iCs/>
          <w:color w:val="222222"/>
          <w:szCs w:val="24"/>
          <w:shd w:val="clear" w:color="auto" w:fill="FFFFFF"/>
        </w:rPr>
        <w:t>.</w:t>
      </w:r>
      <w:r w:rsidRPr="0085623E">
        <w:rPr>
          <w:rFonts w:cs="Times New Roman"/>
          <w:iCs/>
          <w:color w:val="222222"/>
          <w:szCs w:val="24"/>
          <w:shd w:val="clear" w:color="auto" w:fill="FFFFFF"/>
          <w:lang w:val="en-US"/>
        </w:rPr>
        <w:t xml:space="preserve"> </w:t>
      </w:r>
      <w:r w:rsidRPr="0085623E">
        <w:rPr>
          <w:rFonts w:cs="Times New Roman"/>
          <w:iCs/>
          <w:color w:val="222222"/>
          <w:szCs w:val="24"/>
          <w:shd w:val="clear" w:color="auto" w:fill="FFFFFF"/>
        </w:rPr>
        <w:t> </w:t>
      </w:r>
      <w:proofErr w:type="spellStart"/>
      <w:r w:rsidRPr="0085623E">
        <w:rPr>
          <w:rFonts w:cs="Times New Roman"/>
          <w:iCs/>
          <w:color w:val="222222"/>
          <w:szCs w:val="24"/>
          <w:shd w:val="clear" w:color="auto" w:fill="FFFFFF"/>
        </w:rPr>
        <w:t>AgriEngineering</w:t>
      </w:r>
      <w:proofErr w:type="spellEnd"/>
      <w:r w:rsidRPr="0085623E">
        <w:rPr>
          <w:rFonts w:cs="Times New Roman"/>
          <w:iCs/>
          <w:color w:val="222222"/>
          <w:szCs w:val="24"/>
          <w:shd w:val="clear" w:color="auto" w:fill="FFFFFF"/>
        </w:rPr>
        <w:t xml:space="preserve">, 4(1), </w:t>
      </w:r>
      <w:proofErr w:type="spellStart"/>
      <w:r w:rsidRPr="0085623E">
        <w:rPr>
          <w:rFonts w:cs="Times New Roman"/>
          <w:iCs/>
          <w:color w:val="222222"/>
          <w:szCs w:val="24"/>
          <w:shd w:val="clear" w:color="auto" w:fill="FFFFFF"/>
        </w:rPr>
        <w:t>pp</w:t>
      </w:r>
      <w:proofErr w:type="spellEnd"/>
      <w:r w:rsidRPr="0085623E">
        <w:rPr>
          <w:rFonts w:cs="Times New Roman"/>
          <w:iCs/>
          <w:color w:val="222222"/>
          <w:szCs w:val="24"/>
          <w:shd w:val="clear" w:color="auto" w:fill="FFFFFF"/>
        </w:rPr>
        <w:t>.</w:t>
      </w:r>
      <w:r w:rsidRPr="0085623E">
        <w:rPr>
          <w:rFonts w:cs="Times New Roman"/>
          <w:iCs/>
          <w:color w:val="222222"/>
          <w:szCs w:val="24"/>
          <w:shd w:val="clear" w:color="auto" w:fill="FFFFFF"/>
          <w:lang w:val="en-US"/>
        </w:rPr>
        <w:t xml:space="preserve"> </w:t>
      </w:r>
      <w:r w:rsidRPr="0085623E">
        <w:rPr>
          <w:rFonts w:cs="Times New Roman"/>
          <w:iCs/>
          <w:color w:val="222222"/>
          <w:szCs w:val="24"/>
          <w:shd w:val="clear" w:color="auto" w:fill="FFFFFF"/>
        </w:rPr>
        <w:t>70-103.</w:t>
      </w:r>
      <w:r w:rsidRPr="0085623E">
        <w:rPr>
          <w:rFonts w:cs="Times New Roman"/>
          <w:iCs/>
          <w:spacing w:val="-4"/>
          <w:szCs w:val="24"/>
        </w:rPr>
        <w:t xml:space="preserve"> </w:t>
      </w:r>
    </w:p>
    <w:p w14:paraId="5BF73F41" w14:textId="77777777" w:rsidR="00DA21DE" w:rsidRDefault="00416558" w:rsidP="002D32AA">
      <w:pPr>
        <w:pStyle w:val="10"/>
        <w:widowControl w:val="0"/>
        <w:numPr>
          <w:ilvl w:val="0"/>
          <w:numId w:val="1"/>
        </w:numPr>
        <w:shd w:val="clear" w:color="auto" w:fill="FFFFFF"/>
        <w:tabs>
          <w:tab w:val="clear" w:pos="568"/>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cs="Times New Roman"/>
          <w:szCs w:val="24"/>
        </w:rPr>
      </w:pPr>
      <w:proofErr w:type="spellStart"/>
      <w:r w:rsidRPr="0085623E">
        <w:rPr>
          <w:rFonts w:cs="Times New Roman"/>
          <w:iCs/>
          <w:color w:val="222222"/>
          <w:szCs w:val="24"/>
          <w:shd w:val="clear" w:color="auto" w:fill="FFFFFF"/>
        </w:rPr>
        <w:t>Facchi</w:t>
      </w:r>
      <w:proofErr w:type="spellEnd"/>
      <w:r w:rsidRPr="0085623E">
        <w:rPr>
          <w:rFonts w:cs="Times New Roman"/>
          <w:iCs/>
          <w:color w:val="222222"/>
          <w:szCs w:val="24"/>
          <w:shd w:val="clear" w:color="auto" w:fill="FFFFFF"/>
        </w:rPr>
        <w:t xml:space="preserve">, A., </w:t>
      </w:r>
      <w:proofErr w:type="spellStart"/>
      <w:r w:rsidRPr="0085623E">
        <w:rPr>
          <w:rFonts w:cs="Times New Roman"/>
          <w:iCs/>
          <w:color w:val="222222"/>
          <w:szCs w:val="24"/>
          <w:shd w:val="clear" w:color="auto" w:fill="FFFFFF"/>
        </w:rPr>
        <w:t>Mayer</w:t>
      </w:r>
      <w:proofErr w:type="spellEnd"/>
      <w:r w:rsidRPr="0085623E">
        <w:rPr>
          <w:rFonts w:cs="Times New Roman"/>
          <w:iCs/>
          <w:color w:val="222222"/>
          <w:szCs w:val="24"/>
          <w:shd w:val="clear" w:color="auto" w:fill="FFFFFF"/>
        </w:rPr>
        <w:t xml:space="preserve">, A., </w:t>
      </w:r>
      <w:proofErr w:type="spellStart"/>
      <w:r w:rsidRPr="0085623E">
        <w:rPr>
          <w:rFonts w:cs="Times New Roman"/>
          <w:iCs/>
          <w:color w:val="222222"/>
          <w:szCs w:val="24"/>
          <w:shd w:val="clear" w:color="auto" w:fill="FFFFFF"/>
        </w:rPr>
        <w:t>Ortuani</w:t>
      </w:r>
      <w:proofErr w:type="spellEnd"/>
      <w:r w:rsidRPr="0085623E">
        <w:rPr>
          <w:rFonts w:cs="Times New Roman"/>
          <w:iCs/>
          <w:color w:val="222222"/>
          <w:szCs w:val="24"/>
          <w:shd w:val="clear" w:color="auto" w:fill="FFFFFF"/>
        </w:rPr>
        <w:t xml:space="preserve">, B., </w:t>
      </w:r>
      <w:proofErr w:type="spellStart"/>
      <w:r w:rsidRPr="0085623E">
        <w:rPr>
          <w:rFonts w:cs="Times New Roman"/>
          <w:iCs/>
          <w:color w:val="222222"/>
          <w:szCs w:val="24"/>
          <w:shd w:val="clear" w:color="auto" w:fill="FFFFFF"/>
        </w:rPr>
        <w:t>Crema</w:t>
      </w:r>
      <w:proofErr w:type="spellEnd"/>
      <w:r w:rsidRPr="0085623E">
        <w:rPr>
          <w:rFonts w:cs="Times New Roman"/>
          <w:iCs/>
          <w:color w:val="222222"/>
          <w:szCs w:val="24"/>
          <w:shd w:val="clear" w:color="auto" w:fill="FFFFFF"/>
        </w:rPr>
        <w:t>,</w:t>
      </w:r>
      <w:r>
        <w:rPr>
          <w:rFonts w:cs="Times New Roman"/>
          <w:color w:val="222222"/>
          <w:szCs w:val="24"/>
          <w:shd w:val="clear" w:color="auto" w:fill="FFFFFF"/>
        </w:rPr>
        <w:t xml:space="preserve"> A., 2022. </w:t>
      </w:r>
      <w:proofErr w:type="spellStart"/>
      <w:r>
        <w:rPr>
          <w:rFonts w:cs="Times New Roman"/>
          <w:iCs/>
          <w:color w:val="222222"/>
          <w:szCs w:val="24"/>
          <w:shd w:val="clear" w:color="auto" w:fill="FFFFFF"/>
        </w:rPr>
        <w:t>Can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an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agro-hydrological</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model</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improve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the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irrigation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management</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maize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under</w:t>
      </w:r>
      <w:proofErr w:type="spellEnd"/>
      <w:r>
        <w:rPr>
          <w:rFonts w:cs="Times New Roman"/>
          <w:iCs/>
          <w:color w:val="222222"/>
          <w:szCs w:val="24"/>
          <w:shd w:val="clear" w:color="auto" w:fill="FFFFFF"/>
        </w:rPr>
        <w:t xml:space="preserve"> a </w:t>
      </w:r>
      <w:proofErr w:type="spellStart"/>
      <w:r>
        <w:rPr>
          <w:rFonts w:cs="Times New Roman"/>
          <w:iCs/>
          <w:color w:val="222222"/>
          <w:szCs w:val="24"/>
          <w:shd w:val="clear" w:color="auto" w:fill="FFFFFF"/>
        </w:rPr>
        <w:t>center</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pivot</w:t>
      </w:r>
      <w:proofErr w:type="spellEnd"/>
      <w:r>
        <w:rPr>
          <w:rFonts w:cs="Times New Roman"/>
          <w:iCs/>
          <w:color w:val="222222"/>
          <w:szCs w:val="24"/>
          <w:shd w:val="clear" w:color="auto" w:fill="FFFFFF"/>
        </w:rPr>
        <w:t>?</w:t>
      </w:r>
      <w:r>
        <w:rPr>
          <w:rFonts w:cs="Times New Roman"/>
          <w:iCs/>
          <w:color w:val="222222"/>
          <w:szCs w:val="24"/>
          <w:shd w:val="clear" w:color="auto" w:fill="FFFFFF"/>
          <w:lang w:val="en-US"/>
        </w:rPr>
        <w:t xml:space="preserve"> </w:t>
      </w:r>
      <w:proofErr w:type="spellStart"/>
      <w:r>
        <w:rPr>
          <w:rFonts w:cs="Times New Roman"/>
          <w:color w:val="222222"/>
          <w:szCs w:val="24"/>
          <w:shd w:val="clear" w:color="auto" w:fill="FFFFFF"/>
        </w:rPr>
        <w:t>Copernicus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Meetings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No</w:t>
      </w:r>
      <w:proofErr w:type="spellEnd"/>
      <w:r>
        <w:rPr>
          <w:rFonts w:cs="Times New Roman"/>
          <w:color w:val="222222"/>
          <w:szCs w:val="24"/>
          <w:shd w:val="clear" w:color="auto" w:fill="FFFFFF"/>
        </w:rPr>
        <w:t>. EGU22-8093.</w:t>
      </w:r>
    </w:p>
    <w:p w14:paraId="37428B9D" w14:textId="77777777" w:rsidR="00DA21DE" w:rsidRDefault="00416558" w:rsidP="002D32AA">
      <w:pPr>
        <w:pStyle w:val="10"/>
        <w:widowControl w:val="0"/>
        <w:numPr>
          <w:ilvl w:val="0"/>
          <w:numId w:val="1"/>
        </w:numPr>
        <w:shd w:val="clear" w:color="auto" w:fill="FFFFFF"/>
        <w:tabs>
          <w:tab w:val="clear" w:pos="568"/>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cs="Times New Roman"/>
          <w:szCs w:val="24"/>
        </w:rPr>
      </w:pPr>
      <w:proofErr w:type="spellStart"/>
      <w:r>
        <w:rPr>
          <w:rFonts w:cs="Times New Roman"/>
          <w:color w:val="222222"/>
          <w:szCs w:val="24"/>
          <w:shd w:val="clear" w:color="auto" w:fill="FFFFFF"/>
        </w:rPr>
        <w:lastRenderedPageBreak/>
        <w:t>El-Sanatawy</w:t>
      </w:r>
      <w:proofErr w:type="spellEnd"/>
      <w:r>
        <w:rPr>
          <w:rFonts w:cs="Times New Roman"/>
          <w:color w:val="222222"/>
          <w:szCs w:val="24"/>
          <w:shd w:val="clear" w:color="auto" w:fill="FFFFFF"/>
        </w:rPr>
        <w:t xml:space="preserve">, A. M., </w:t>
      </w:r>
      <w:proofErr w:type="spellStart"/>
      <w:r>
        <w:rPr>
          <w:rFonts w:cs="Times New Roman"/>
          <w:color w:val="222222"/>
          <w:szCs w:val="24"/>
          <w:shd w:val="clear" w:color="auto" w:fill="FFFFFF"/>
        </w:rPr>
        <w:t>El-Kholy</w:t>
      </w:r>
      <w:proofErr w:type="spellEnd"/>
      <w:r>
        <w:rPr>
          <w:rFonts w:cs="Times New Roman"/>
          <w:color w:val="222222"/>
          <w:szCs w:val="24"/>
          <w:shd w:val="clear" w:color="auto" w:fill="FFFFFF"/>
        </w:rPr>
        <w:t xml:space="preserve">, A. S., </w:t>
      </w:r>
      <w:proofErr w:type="spellStart"/>
      <w:r>
        <w:rPr>
          <w:rFonts w:cs="Times New Roman"/>
          <w:color w:val="222222"/>
          <w:szCs w:val="24"/>
          <w:shd w:val="clear" w:color="auto" w:fill="FFFFFF"/>
        </w:rPr>
        <w:t>Ali</w:t>
      </w:r>
      <w:proofErr w:type="spellEnd"/>
      <w:r>
        <w:rPr>
          <w:rFonts w:cs="Times New Roman"/>
          <w:color w:val="222222"/>
          <w:szCs w:val="24"/>
          <w:shd w:val="clear" w:color="auto" w:fill="FFFFFF"/>
        </w:rPr>
        <w:t xml:space="preserve">, M., </w:t>
      </w:r>
      <w:proofErr w:type="spellStart"/>
      <w:r>
        <w:rPr>
          <w:rFonts w:cs="Times New Roman"/>
          <w:color w:val="222222"/>
          <w:szCs w:val="24"/>
          <w:shd w:val="clear" w:color="auto" w:fill="FFFFFF"/>
        </w:rPr>
        <w:t>Awad</w:t>
      </w:r>
      <w:proofErr w:type="spellEnd"/>
      <w:r>
        <w:rPr>
          <w:rFonts w:cs="Times New Roman"/>
          <w:color w:val="222222"/>
          <w:szCs w:val="24"/>
          <w:shd w:val="clear" w:color="auto" w:fill="FFFFFF"/>
        </w:rPr>
        <w:t xml:space="preserve">, M. F., </w:t>
      </w:r>
      <w:proofErr w:type="spellStart"/>
      <w:r>
        <w:rPr>
          <w:rFonts w:cs="Times New Roman"/>
          <w:color w:val="222222"/>
          <w:szCs w:val="24"/>
          <w:shd w:val="clear" w:color="auto" w:fill="FFFFFF"/>
        </w:rPr>
        <w:t>Mansour</w:t>
      </w:r>
      <w:proofErr w:type="spellEnd"/>
      <w:r>
        <w:rPr>
          <w:rFonts w:cs="Times New Roman"/>
          <w:color w:val="222222"/>
          <w:szCs w:val="24"/>
          <w:shd w:val="clear" w:color="auto" w:fill="FFFFFF"/>
        </w:rPr>
        <w:t xml:space="preserve">, E., 2021. </w:t>
      </w:r>
      <w:proofErr w:type="spellStart"/>
      <w:r>
        <w:rPr>
          <w:rFonts w:cs="Times New Roman"/>
          <w:color w:val="222222"/>
          <w:szCs w:val="24"/>
          <w:shd w:val="clear" w:color="auto" w:fill="FFFFFF"/>
        </w:rPr>
        <w:t>Maize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seedling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establishment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grain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yield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crop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water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productivity</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response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to</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priming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Mediterranean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arid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environment</w:t>
      </w:r>
      <w:proofErr w:type="spellEnd"/>
      <w:r>
        <w:rPr>
          <w:rFonts w:cs="Times New Roman"/>
          <w:color w:val="222222"/>
          <w:szCs w:val="24"/>
          <w:shd w:val="clear" w:color="auto" w:fill="FFFFFF"/>
        </w:rPr>
        <w:t>. </w:t>
      </w:r>
      <w:proofErr w:type="spellStart"/>
      <w:r>
        <w:rPr>
          <w:rFonts w:cs="Times New Roman"/>
          <w:color w:val="222222"/>
          <w:szCs w:val="24"/>
          <w:shd w:val="clear" w:color="auto" w:fill="FFFFFF"/>
        </w:rPr>
        <w:t>Agronomy</w:t>
      </w:r>
      <w:proofErr w:type="spellEnd"/>
      <w:r>
        <w:rPr>
          <w:rFonts w:cs="Times New Roman"/>
          <w:color w:val="222222"/>
          <w:szCs w:val="24"/>
          <w:shd w:val="clear" w:color="auto" w:fill="FFFFFF"/>
        </w:rPr>
        <w:t>, 11(4)</w:t>
      </w:r>
      <w:r>
        <w:rPr>
          <w:rFonts w:cs="Times New Roman"/>
          <w:color w:val="222222"/>
          <w:szCs w:val="24"/>
          <w:shd w:val="clear" w:color="auto" w:fill="FFFFFF"/>
          <w:lang w:val="en-US"/>
        </w:rPr>
        <w:t xml:space="preserve">, </w:t>
      </w:r>
      <w:r>
        <w:rPr>
          <w:rFonts w:cs="Times New Roman"/>
          <w:color w:val="222222"/>
          <w:szCs w:val="24"/>
          <w:shd w:val="clear" w:color="auto" w:fill="FFFFFF"/>
        </w:rPr>
        <w:t>756.</w:t>
      </w:r>
      <w:r>
        <w:rPr>
          <w:rFonts w:cs="Times New Roman"/>
          <w:spacing w:val="-4"/>
          <w:szCs w:val="24"/>
        </w:rPr>
        <w:t> https://doi.org/10.3390/agronomy11040756</w:t>
      </w:r>
    </w:p>
    <w:p w14:paraId="0EF2C833" w14:textId="77777777" w:rsidR="00DA21DE" w:rsidRDefault="00416558" w:rsidP="002D32AA">
      <w:pPr>
        <w:pStyle w:val="10"/>
        <w:numPr>
          <w:ilvl w:val="0"/>
          <w:numId w:val="1"/>
        </w:numPr>
        <w:ind w:left="0" w:firstLine="283"/>
        <w:jc w:val="both"/>
        <w:rPr>
          <w:rFonts w:cs="Times New Roman"/>
          <w:szCs w:val="24"/>
        </w:rPr>
      </w:pPr>
      <w:proofErr w:type="spellStart"/>
      <w:r>
        <w:rPr>
          <w:rFonts w:cs="Times New Roman"/>
          <w:color w:val="222222"/>
          <w:szCs w:val="24"/>
          <w:shd w:val="clear" w:color="auto" w:fill="FFFFFF"/>
        </w:rPr>
        <w:t>Mhawej</w:t>
      </w:r>
      <w:proofErr w:type="spellEnd"/>
      <w:r>
        <w:rPr>
          <w:rFonts w:cs="Times New Roman"/>
          <w:color w:val="222222"/>
          <w:szCs w:val="24"/>
          <w:shd w:val="clear" w:color="auto" w:fill="FFFFFF"/>
        </w:rPr>
        <w:t xml:space="preserve">, M., </w:t>
      </w:r>
      <w:proofErr w:type="spellStart"/>
      <w:r>
        <w:rPr>
          <w:rFonts w:cs="Times New Roman"/>
          <w:color w:val="222222"/>
          <w:szCs w:val="24"/>
          <w:shd w:val="clear" w:color="auto" w:fill="FFFFFF"/>
        </w:rPr>
        <w:t>Nasrallah</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Abunnasr</w:t>
      </w:r>
      <w:proofErr w:type="spellEnd"/>
      <w:r>
        <w:rPr>
          <w:rFonts w:cs="Times New Roman"/>
          <w:color w:val="222222"/>
          <w:szCs w:val="24"/>
          <w:shd w:val="clear" w:color="auto" w:fill="FFFFFF"/>
        </w:rPr>
        <w:t xml:space="preserve">, Y., </w:t>
      </w:r>
      <w:proofErr w:type="spellStart"/>
      <w:r>
        <w:rPr>
          <w:rFonts w:cs="Times New Roman"/>
          <w:color w:val="222222"/>
          <w:szCs w:val="24"/>
          <w:shd w:val="clear" w:color="auto" w:fill="FFFFFF"/>
        </w:rPr>
        <w:t>Fadel</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Faour</w:t>
      </w:r>
      <w:proofErr w:type="spellEnd"/>
      <w:r>
        <w:rPr>
          <w:rFonts w:cs="Times New Roman"/>
          <w:color w:val="222222"/>
          <w:szCs w:val="24"/>
          <w:shd w:val="clear" w:color="auto" w:fill="FFFFFF"/>
        </w:rPr>
        <w:t xml:space="preserve">, G., 2021. </w:t>
      </w:r>
      <w:proofErr w:type="spellStart"/>
      <w:r>
        <w:rPr>
          <w:rFonts w:cs="Times New Roman"/>
          <w:color w:val="222222"/>
          <w:szCs w:val="24"/>
          <w:shd w:val="clear" w:color="auto" w:fill="FFFFFF"/>
        </w:rPr>
        <w:t>Better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the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satellite-based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adjusted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single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crop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coefficient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aKc</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for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over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sixty</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crop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types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California</w:t>
      </w:r>
      <w:proofErr w:type="spellEnd"/>
      <w:r>
        <w:rPr>
          <w:rFonts w:cs="Times New Roman"/>
          <w:color w:val="222222"/>
          <w:szCs w:val="24"/>
          <w:shd w:val="clear" w:color="auto" w:fill="FFFFFF"/>
        </w:rPr>
        <w:t>, USA. </w:t>
      </w:r>
      <w:proofErr w:type="spellStart"/>
      <w:r>
        <w:rPr>
          <w:rFonts w:cs="Times New Roman"/>
          <w:color w:val="222222"/>
          <w:szCs w:val="24"/>
          <w:shd w:val="clear" w:color="auto" w:fill="FFFFFF"/>
        </w:rPr>
        <w:t>Agricultural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Water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256, 107059</w:t>
      </w:r>
      <w:r>
        <w:rPr>
          <w:rFonts w:cs="Times New Roman"/>
          <w:spacing w:val="-4"/>
          <w:szCs w:val="24"/>
        </w:rPr>
        <w:t>.</w:t>
      </w:r>
      <w:r>
        <w:rPr>
          <w:rFonts w:cs="Times New Roman"/>
          <w:color w:val="222222"/>
          <w:szCs w:val="24"/>
          <w:shd w:val="clear" w:color="auto" w:fill="FFFFFF"/>
        </w:rPr>
        <w:t xml:space="preserve"> </w:t>
      </w:r>
      <w:r>
        <w:rPr>
          <w:rStyle w:val="a3"/>
          <w:color w:val="222222"/>
          <w:szCs w:val="24"/>
          <w:shd w:val="clear" w:color="auto" w:fill="FFFFFF"/>
        </w:rPr>
        <w:t>https://doi.org/10.1016/j.agwat.2021.107059</w:t>
      </w:r>
    </w:p>
    <w:p w14:paraId="12F70EEB" w14:textId="77777777" w:rsidR="00DA21DE" w:rsidRDefault="00416558" w:rsidP="002D32AA">
      <w:pPr>
        <w:pStyle w:val="10"/>
        <w:numPr>
          <w:ilvl w:val="0"/>
          <w:numId w:val="1"/>
        </w:numPr>
        <w:ind w:left="0" w:firstLine="283"/>
        <w:jc w:val="both"/>
        <w:rPr>
          <w:rFonts w:cs="Times New Roman"/>
          <w:szCs w:val="24"/>
        </w:rPr>
      </w:pPr>
      <w:proofErr w:type="spellStart"/>
      <w:r>
        <w:rPr>
          <w:rFonts w:cs="Times New Roman"/>
          <w:color w:val="222222"/>
          <w:szCs w:val="24"/>
          <w:shd w:val="clear" w:color="auto" w:fill="FFFFFF"/>
        </w:rPr>
        <w:t>Bohaienko</w:t>
      </w:r>
      <w:proofErr w:type="spellEnd"/>
      <w:r>
        <w:rPr>
          <w:rFonts w:cs="Times New Roman"/>
          <w:color w:val="222222"/>
          <w:szCs w:val="24"/>
          <w:shd w:val="clear" w:color="auto" w:fill="FFFFFF"/>
        </w:rPr>
        <w:t xml:space="preserve">, V., </w:t>
      </w:r>
      <w:proofErr w:type="spellStart"/>
      <w:r>
        <w:rPr>
          <w:rFonts w:cs="Times New Roman"/>
          <w:color w:val="222222"/>
          <w:szCs w:val="24"/>
          <w:shd w:val="clear" w:color="auto" w:fill="FFFFFF"/>
        </w:rPr>
        <w:t>Matiash</w:t>
      </w:r>
      <w:proofErr w:type="spellEnd"/>
      <w:r>
        <w:rPr>
          <w:rFonts w:cs="Times New Roman"/>
          <w:color w:val="222222"/>
          <w:szCs w:val="24"/>
          <w:shd w:val="clear" w:color="auto" w:fill="FFFFFF"/>
        </w:rPr>
        <w:t xml:space="preserve">, T., </w:t>
      </w:r>
      <w:proofErr w:type="spellStart"/>
      <w:r>
        <w:rPr>
          <w:rFonts w:cs="Times New Roman"/>
          <w:color w:val="222222"/>
          <w:szCs w:val="24"/>
          <w:shd w:val="clear" w:color="auto" w:fill="FFFFFF"/>
        </w:rPr>
        <w:t>Krucheniuk</w:t>
      </w:r>
      <w:proofErr w:type="spellEnd"/>
      <w:r>
        <w:rPr>
          <w:rFonts w:cs="Times New Roman"/>
          <w:color w:val="222222"/>
          <w:szCs w:val="24"/>
          <w:shd w:val="clear" w:color="auto" w:fill="FFFFFF"/>
        </w:rPr>
        <w:t xml:space="preserve">, A., 2021. </w:t>
      </w:r>
      <w:proofErr w:type="spellStart"/>
      <w:r>
        <w:rPr>
          <w:rFonts w:cs="Times New Roman"/>
          <w:color w:val="222222"/>
          <w:szCs w:val="24"/>
          <w:shd w:val="clear" w:color="auto" w:fill="FFFFFF"/>
        </w:rPr>
        <w:t>Decision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Support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System</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Sprinkler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Based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on</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Fractional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Moisture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Transport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Model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Hu</w:t>
      </w:r>
      <w:proofErr w:type="spellEnd"/>
      <w:r>
        <w:rPr>
          <w:rFonts w:cs="Times New Roman"/>
          <w:color w:val="222222"/>
          <w:szCs w:val="24"/>
          <w:shd w:val="clear" w:color="auto" w:fill="FFFFFF"/>
        </w:rPr>
        <w:t xml:space="preserve">, Z., </w:t>
      </w:r>
      <w:proofErr w:type="spellStart"/>
      <w:r>
        <w:rPr>
          <w:rFonts w:cs="Times New Roman"/>
          <w:color w:val="222222"/>
          <w:szCs w:val="24"/>
          <w:shd w:val="clear" w:color="auto" w:fill="FFFFFF"/>
        </w:rPr>
        <w:t>Petoukhov</w:t>
      </w:r>
      <w:proofErr w:type="spellEnd"/>
      <w:r>
        <w:rPr>
          <w:rFonts w:cs="Times New Roman"/>
          <w:color w:val="222222"/>
          <w:szCs w:val="24"/>
          <w:shd w:val="clear" w:color="auto" w:fill="FFFFFF"/>
        </w:rPr>
        <w:t xml:space="preserve">, S., </w:t>
      </w:r>
      <w:proofErr w:type="spellStart"/>
      <w:r>
        <w:rPr>
          <w:rFonts w:cs="Times New Roman"/>
          <w:color w:val="222222"/>
          <w:szCs w:val="24"/>
          <w:shd w:val="clear" w:color="auto" w:fill="FFFFFF"/>
        </w:rPr>
        <w:t>Dychka</w:t>
      </w:r>
      <w:proofErr w:type="spellEnd"/>
      <w:r>
        <w:rPr>
          <w:rFonts w:cs="Times New Roman"/>
          <w:color w:val="222222"/>
          <w:szCs w:val="24"/>
          <w:shd w:val="clear" w:color="auto" w:fill="FFFFFF"/>
        </w:rPr>
        <w:t xml:space="preserve">, I., </w:t>
      </w:r>
      <w:proofErr w:type="spellStart"/>
      <w:r>
        <w:rPr>
          <w:rFonts w:cs="Times New Roman"/>
          <w:color w:val="222222"/>
          <w:szCs w:val="24"/>
          <w:shd w:val="clear" w:color="auto" w:fill="FFFFFF"/>
        </w:rPr>
        <w:t>He</w:t>
      </w:r>
      <w:proofErr w:type="spellEnd"/>
      <w:r>
        <w:rPr>
          <w:rFonts w:cs="Times New Roman"/>
          <w:color w:val="222222"/>
          <w:szCs w:val="24"/>
          <w:shd w:val="clear" w:color="auto" w:fill="FFFFFF"/>
        </w:rPr>
        <w:t>, M. (</w:t>
      </w:r>
      <w:proofErr w:type="spellStart"/>
      <w:r>
        <w:rPr>
          <w:rFonts w:cs="Times New Roman"/>
          <w:color w:val="222222"/>
          <w:szCs w:val="24"/>
          <w:shd w:val="clear" w:color="auto" w:fill="FFFFFF"/>
        </w:rPr>
        <w:t>eds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Advances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Computer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Science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for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Engineering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Education</w:t>
      </w:r>
      <w:proofErr w:type="spellEnd"/>
      <w:r>
        <w:rPr>
          <w:rFonts w:cs="Times New Roman"/>
          <w:color w:val="222222"/>
          <w:szCs w:val="24"/>
          <w:shd w:val="clear" w:color="auto" w:fill="FFFFFF"/>
        </w:rPr>
        <w:t xml:space="preserve"> IV. ICCSEEA 2021. </w:t>
      </w:r>
      <w:proofErr w:type="spellStart"/>
      <w:r>
        <w:rPr>
          <w:rFonts w:cs="Times New Roman"/>
          <w:color w:val="222222"/>
          <w:szCs w:val="24"/>
          <w:shd w:val="clear" w:color="auto" w:fill="FFFFFF"/>
        </w:rPr>
        <w:t>Lecture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Notes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Data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Engineering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Communications</w:t>
      </w:r>
      <w:proofErr w:type="spellEnd"/>
      <w:r>
        <w:rPr>
          <w:rFonts w:cs="Times New Roman"/>
          <w:color w:val="222222"/>
          <w:szCs w:val="24"/>
          <w:shd w:val="clear" w:color="auto" w:fill="FFFFFF"/>
        </w:rPr>
        <w:t xml:space="preserve"> Technologies, </w:t>
      </w:r>
      <w:proofErr w:type="spellStart"/>
      <w:r>
        <w:rPr>
          <w:rFonts w:cs="Times New Roman"/>
          <w:color w:val="222222"/>
          <w:szCs w:val="24"/>
          <w:shd w:val="clear" w:color="auto" w:fill="FFFFFF"/>
        </w:rPr>
        <w:t>vol</w:t>
      </w:r>
      <w:proofErr w:type="spellEnd"/>
      <w:r>
        <w:rPr>
          <w:rFonts w:cs="Times New Roman"/>
          <w:color w:val="222222"/>
          <w:szCs w:val="24"/>
          <w:shd w:val="clear" w:color="auto" w:fill="FFFFFF"/>
        </w:rPr>
        <w:t xml:space="preserve"> 83. </w:t>
      </w:r>
      <w:proofErr w:type="spellStart"/>
      <w:r>
        <w:rPr>
          <w:rFonts w:cs="Times New Roman"/>
          <w:color w:val="222222"/>
          <w:szCs w:val="24"/>
          <w:shd w:val="clear" w:color="auto" w:fill="FFFFFF"/>
        </w:rPr>
        <w:t>Springer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Cham</w:t>
      </w:r>
      <w:proofErr w:type="spellEnd"/>
      <w:r>
        <w:rPr>
          <w:rFonts w:cs="Times New Roman"/>
          <w:color w:val="222222"/>
          <w:szCs w:val="24"/>
          <w:shd w:val="clear" w:color="auto" w:fill="FFFFFF"/>
        </w:rPr>
        <w:t>.</w:t>
      </w:r>
    </w:p>
    <w:p w14:paraId="2B03FE4D" w14:textId="77777777" w:rsidR="00DA21DE" w:rsidRPr="0085623E" w:rsidRDefault="00416558" w:rsidP="002D32AA">
      <w:pPr>
        <w:pStyle w:val="10"/>
        <w:numPr>
          <w:ilvl w:val="0"/>
          <w:numId w:val="1"/>
        </w:numPr>
        <w:ind w:left="0" w:firstLine="283"/>
        <w:jc w:val="both"/>
        <w:rPr>
          <w:rFonts w:cs="Times New Roman"/>
          <w:szCs w:val="24"/>
        </w:rPr>
      </w:pPr>
      <w:proofErr w:type="spellStart"/>
      <w:r>
        <w:rPr>
          <w:rFonts w:cs="Times New Roman"/>
          <w:szCs w:val="24"/>
        </w:rPr>
        <w:t>Gadzalo</w:t>
      </w:r>
      <w:proofErr w:type="spellEnd"/>
      <w:r>
        <w:rPr>
          <w:rFonts w:cs="Times New Roman"/>
          <w:szCs w:val="24"/>
        </w:rPr>
        <w:t xml:space="preserve">, </w:t>
      </w:r>
      <w:proofErr w:type="spellStart"/>
      <w:r>
        <w:rPr>
          <w:rFonts w:cs="Times New Roman"/>
          <w:szCs w:val="24"/>
        </w:rPr>
        <w:t>Ya</w:t>
      </w:r>
      <w:proofErr w:type="spellEnd"/>
      <w:r>
        <w:rPr>
          <w:rFonts w:cs="Times New Roman"/>
          <w:szCs w:val="24"/>
        </w:rPr>
        <w:t xml:space="preserve">., </w:t>
      </w:r>
      <w:proofErr w:type="spellStart"/>
      <w:r w:rsidRPr="0085623E">
        <w:rPr>
          <w:rFonts w:cs="Times New Roman"/>
          <w:szCs w:val="24"/>
        </w:rPr>
        <w:t>Romashchenko</w:t>
      </w:r>
      <w:proofErr w:type="spellEnd"/>
      <w:r w:rsidRPr="0085623E">
        <w:rPr>
          <w:rFonts w:cs="Times New Roman"/>
          <w:szCs w:val="24"/>
        </w:rPr>
        <w:t xml:space="preserve">, M., </w:t>
      </w:r>
      <w:proofErr w:type="spellStart"/>
      <w:r w:rsidRPr="0085623E">
        <w:rPr>
          <w:rFonts w:cs="Times New Roman"/>
          <w:szCs w:val="24"/>
        </w:rPr>
        <w:t>Kovalchuk</w:t>
      </w:r>
      <w:proofErr w:type="spellEnd"/>
      <w:r w:rsidRPr="0085623E">
        <w:rPr>
          <w:rFonts w:cs="Times New Roman"/>
          <w:szCs w:val="24"/>
        </w:rPr>
        <w:t xml:space="preserve">, V., </w:t>
      </w:r>
      <w:proofErr w:type="spellStart"/>
      <w:r w:rsidRPr="0085623E">
        <w:rPr>
          <w:rFonts w:cs="Times New Roman"/>
          <w:szCs w:val="24"/>
        </w:rPr>
        <w:t>Matiash</w:t>
      </w:r>
      <w:proofErr w:type="spellEnd"/>
      <w:r w:rsidRPr="0085623E">
        <w:rPr>
          <w:rFonts w:cs="Times New Roman"/>
          <w:szCs w:val="24"/>
        </w:rPr>
        <w:t xml:space="preserve">, T., </w:t>
      </w:r>
      <w:proofErr w:type="spellStart"/>
      <w:r w:rsidRPr="0085623E">
        <w:rPr>
          <w:rFonts w:cs="Times New Roman"/>
          <w:szCs w:val="24"/>
        </w:rPr>
        <w:t>Voitovich</w:t>
      </w:r>
      <w:proofErr w:type="spellEnd"/>
      <w:r w:rsidRPr="0085623E">
        <w:rPr>
          <w:rFonts w:cs="Times New Roman"/>
          <w:szCs w:val="24"/>
        </w:rPr>
        <w:t xml:space="preserve"> O., 2019. </w:t>
      </w:r>
      <w:proofErr w:type="spellStart"/>
      <w:r w:rsidRPr="0085623E">
        <w:rPr>
          <w:rFonts w:cs="Times New Roman"/>
          <w:szCs w:val="24"/>
        </w:rPr>
        <w:t>Using</w:t>
      </w:r>
      <w:proofErr w:type="spellEnd"/>
      <w:r w:rsidRPr="0085623E">
        <w:rPr>
          <w:rFonts w:cs="Times New Roman"/>
          <w:szCs w:val="24"/>
        </w:rPr>
        <w:t xml:space="preserve"> </w:t>
      </w:r>
      <w:proofErr w:type="spellStart"/>
      <w:r w:rsidRPr="0085623E">
        <w:rPr>
          <w:rFonts w:cs="Times New Roman"/>
          <w:szCs w:val="24"/>
        </w:rPr>
        <w:t>smart</w:t>
      </w:r>
      <w:proofErr w:type="spellEnd"/>
      <w:r w:rsidRPr="0085623E">
        <w:rPr>
          <w:rFonts w:cs="Times New Roman"/>
          <w:szCs w:val="24"/>
        </w:rPr>
        <w:t xml:space="preserve"> </w:t>
      </w:r>
      <w:proofErr w:type="spellStart"/>
      <w:r w:rsidRPr="0085623E">
        <w:rPr>
          <w:rFonts w:cs="Times New Roman"/>
          <w:szCs w:val="24"/>
        </w:rPr>
        <w:t>technologies</w:t>
      </w:r>
      <w:proofErr w:type="spellEnd"/>
      <w:r w:rsidRPr="0085623E">
        <w:rPr>
          <w:rFonts w:cs="Times New Roman"/>
          <w:szCs w:val="24"/>
        </w:rPr>
        <w:t xml:space="preserve"> </w:t>
      </w:r>
      <w:proofErr w:type="spellStart"/>
      <w:r w:rsidRPr="0085623E">
        <w:rPr>
          <w:rFonts w:cs="Times New Roman"/>
          <w:szCs w:val="24"/>
        </w:rPr>
        <w:t>in</w:t>
      </w:r>
      <w:proofErr w:type="spellEnd"/>
      <w:r w:rsidRPr="0085623E">
        <w:rPr>
          <w:rFonts w:cs="Times New Roman"/>
          <w:szCs w:val="24"/>
        </w:rPr>
        <w:t xml:space="preserve"> </w:t>
      </w:r>
      <w:proofErr w:type="spellStart"/>
      <w:r w:rsidRPr="0085623E">
        <w:rPr>
          <w:rFonts w:cs="Times New Roman"/>
          <w:szCs w:val="24"/>
        </w:rPr>
        <w:t>irrigation</w:t>
      </w:r>
      <w:proofErr w:type="spellEnd"/>
      <w:r w:rsidRPr="0085623E">
        <w:rPr>
          <w:rFonts w:cs="Times New Roman"/>
          <w:szCs w:val="24"/>
        </w:rPr>
        <w:t xml:space="preserve"> </w:t>
      </w:r>
      <w:proofErr w:type="spellStart"/>
      <w:r w:rsidRPr="0085623E">
        <w:rPr>
          <w:rFonts w:cs="Times New Roman"/>
          <w:szCs w:val="24"/>
        </w:rPr>
        <w:t>management</w:t>
      </w:r>
      <w:proofErr w:type="spellEnd"/>
      <w:r w:rsidRPr="0085623E">
        <w:rPr>
          <w:rFonts w:cs="Times New Roman"/>
          <w:szCs w:val="24"/>
        </w:rPr>
        <w:t xml:space="preserve">. </w:t>
      </w:r>
      <w:proofErr w:type="spellStart"/>
      <w:r w:rsidRPr="0085623E">
        <w:rPr>
          <w:rFonts w:cs="Times New Roman"/>
          <w:szCs w:val="24"/>
        </w:rPr>
        <w:t>In</w:t>
      </w:r>
      <w:proofErr w:type="spellEnd"/>
      <w:r w:rsidRPr="0085623E">
        <w:rPr>
          <w:rFonts w:cs="Times New Roman"/>
          <w:szCs w:val="24"/>
        </w:rPr>
        <w:t xml:space="preserve"> </w:t>
      </w:r>
      <w:proofErr w:type="spellStart"/>
      <w:r w:rsidRPr="0085623E">
        <w:rPr>
          <w:rFonts w:cs="Times New Roman"/>
          <w:szCs w:val="24"/>
        </w:rPr>
        <w:t>International</w:t>
      </w:r>
      <w:proofErr w:type="spellEnd"/>
      <w:r w:rsidRPr="0085623E">
        <w:rPr>
          <w:rFonts w:cs="Times New Roman"/>
          <w:szCs w:val="24"/>
        </w:rPr>
        <w:t xml:space="preserve"> </w:t>
      </w:r>
      <w:proofErr w:type="spellStart"/>
      <w:r w:rsidRPr="0085623E">
        <w:rPr>
          <w:rFonts w:cs="Times New Roman"/>
          <w:szCs w:val="24"/>
        </w:rPr>
        <w:t>Commission</w:t>
      </w:r>
      <w:proofErr w:type="spellEnd"/>
      <w:r w:rsidRPr="0085623E">
        <w:rPr>
          <w:rFonts w:cs="Times New Roman"/>
          <w:szCs w:val="24"/>
        </w:rPr>
        <w:t xml:space="preserve"> </w:t>
      </w:r>
      <w:proofErr w:type="spellStart"/>
      <w:r w:rsidRPr="0085623E">
        <w:rPr>
          <w:rFonts w:cs="Times New Roman"/>
          <w:szCs w:val="24"/>
        </w:rPr>
        <w:t>on</w:t>
      </w:r>
      <w:proofErr w:type="spellEnd"/>
      <w:r w:rsidRPr="0085623E">
        <w:rPr>
          <w:rFonts w:cs="Times New Roman"/>
          <w:szCs w:val="24"/>
        </w:rPr>
        <w:t xml:space="preserve"> </w:t>
      </w:r>
      <w:proofErr w:type="spellStart"/>
      <w:r w:rsidRPr="0085623E">
        <w:rPr>
          <w:rFonts w:cs="Times New Roman"/>
          <w:szCs w:val="24"/>
        </w:rPr>
        <w:t>Irrigation</w:t>
      </w:r>
      <w:proofErr w:type="spellEnd"/>
      <w:r w:rsidRPr="0085623E">
        <w:rPr>
          <w:rFonts w:cs="Times New Roman"/>
          <w:szCs w:val="24"/>
        </w:rPr>
        <w:t xml:space="preserve"> </w:t>
      </w:r>
      <w:proofErr w:type="spellStart"/>
      <w:r w:rsidRPr="0085623E">
        <w:rPr>
          <w:rFonts w:cs="Times New Roman"/>
          <w:szCs w:val="24"/>
        </w:rPr>
        <w:t>and</w:t>
      </w:r>
      <w:proofErr w:type="spellEnd"/>
      <w:r w:rsidRPr="0085623E">
        <w:rPr>
          <w:rFonts w:cs="Times New Roman"/>
          <w:szCs w:val="24"/>
        </w:rPr>
        <w:t xml:space="preserve"> </w:t>
      </w:r>
      <w:proofErr w:type="spellStart"/>
      <w:r w:rsidRPr="0085623E">
        <w:rPr>
          <w:rFonts w:cs="Times New Roman"/>
          <w:szCs w:val="24"/>
        </w:rPr>
        <w:t>Drainage</w:t>
      </w:r>
      <w:proofErr w:type="spellEnd"/>
      <w:r w:rsidRPr="0085623E">
        <w:rPr>
          <w:rFonts w:cs="Times New Roman"/>
          <w:szCs w:val="24"/>
        </w:rPr>
        <w:t xml:space="preserve">, 3nd </w:t>
      </w:r>
      <w:proofErr w:type="spellStart"/>
      <w:r w:rsidRPr="0085623E">
        <w:rPr>
          <w:rFonts w:cs="Times New Roman"/>
          <w:szCs w:val="24"/>
        </w:rPr>
        <w:t>World</w:t>
      </w:r>
      <w:proofErr w:type="spellEnd"/>
      <w:r w:rsidRPr="0085623E">
        <w:rPr>
          <w:rFonts w:cs="Times New Roman"/>
          <w:szCs w:val="24"/>
        </w:rPr>
        <w:t xml:space="preserve"> </w:t>
      </w:r>
      <w:proofErr w:type="spellStart"/>
      <w:r w:rsidRPr="0085623E">
        <w:rPr>
          <w:rFonts w:cs="Times New Roman"/>
          <w:szCs w:val="24"/>
        </w:rPr>
        <w:t>Irrigation</w:t>
      </w:r>
      <w:proofErr w:type="spellEnd"/>
      <w:r w:rsidRPr="0085623E">
        <w:rPr>
          <w:rFonts w:cs="Times New Roman"/>
          <w:szCs w:val="24"/>
        </w:rPr>
        <w:t xml:space="preserve"> </w:t>
      </w:r>
      <w:proofErr w:type="spellStart"/>
      <w:r w:rsidRPr="0085623E">
        <w:rPr>
          <w:rFonts w:cs="Times New Roman"/>
          <w:szCs w:val="24"/>
        </w:rPr>
        <w:t>Forum</w:t>
      </w:r>
      <w:proofErr w:type="spellEnd"/>
      <w:r w:rsidRPr="0085623E">
        <w:rPr>
          <w:rFonts w:cs="Times New Roman"/>
          <w:szCs w:val="24"/>
        </w:rPr>
        <w:t xml:space="preserve"> (WIF3) (</w:t>
      </w:r>
      <w:proofErr w:type="spellStart"/>
      <w:r w:rsidRPr="0085623E">
        <w:rPr>
          <w:rFonts w:cs="Times New Roman"/>
          <w:szCs w:val="24"/>
        </w:rPr>
        <w:t>pp</w:t>
      </w:r>
      <w:proofErr w:type="spellEnd"/>
      <w:r w:rsidRPr="0085623E">
        <w:rPr>
          <w:rFonts w:cs="Times New Roman"/>
          <w:szCs w:val="24"/>
        </w:rPr>
        <w:t xml:space="preserve">. 1-6). </w:t>
      </w:r>
      <w:proofErr w:type="spellStart"/>
      <w:r w:rsidRPr="0085623E">
        <w:rPr>
          <w:rFonts w:cs="Times New Roman"/>
          <w:szCs w:val="24"/>
        </w:rPr>
        <w:t>Id</w:t>
      </w:r>
      <w:proofErr w:type="spellEnd"/>
      <w:r w:rsidRPr="0085623E">
        <w:rPr>
          <w:rFonts w:cs="Times New Roman"/>
          <w:szCs w:val="24"/>
        </w:rPr>
        <w:t>: W.1.3.02.</w:t>
      </w:r>
    </w:p>
    <w:p w14:paraId="533F9AE6" w14:textId="77777777" w:rsidR="00DA21DE" w:rsidRPr="0085623E" w:rsidRDefault="00416558" w:rsidP="002D32AA">
      <w:pPr>
        <w:pStyle w:val="10"/>
        <w:numPr>
          <w:ilvl w:val="0"/>
          <w:numId w:val="1"/>
        </w:numPr>
        <w:ind w:left="0" w:firstLine="284"/>
        <w:jc w:val="both"/>
        <w:rPr>
          <w:rFonts w:cs="Times New Roman"/>
          <w:szCs w:val="24"/>
        </w:rPr>
      </w:pPr>
      <w:proofErr w:type="spellStart"/>
      <w:r w:rsidRPr="0085623E">
        <w:rPr>
          <w:rStyle w:val="a3"/>
          <w:color w:val="222222"/>
          <w:szCs w:val="24"/>
          <w:u w:val="none"/>
          <w:shd w:val="clear" w:color="auto" w:fill="FFFFFF"/>
        </w:rPr>
        <w:t>Wassar</w:t>
      </w:r>
      <w:proofErr w:type="spellEnd"/>
      <w:r w:rsidRPr="0085623E">
        <w:rPr>
          <w:rStyle w:val="a3"/>
          <w:color w:val="222222"/>
          <w:szCs w:val="24"/>
          <w:u w:val="none"/>
          <w:shd w:val="clear" w:color="auto" w:fill="FFFFFF"/>
        </w:rPr>
        <w:t xml:space="preserve">, F., </w:t>
      </w:r>
      <w:proofErr w:type="spellStart"/>
      <w:r w:rsidRPr="0085623E">
        <w:rPr>
          <w:rStyle w:val="a3"/>
          <w:color w:val="222222"/>
          <w:szCs w:val="24"/>
          <w:u w:val="none"/>
          <w:shd w:val="clear" w:color="auto" w:fill="FFFFFF"/>
        </w:rPr>
        <w:t>Gandolfi</w:t>
      </w:r>
      <w:proofErr w:type="spellEnd"/>
      <w:r w:rsidRPr="0085623E">
        <w:rPr>
          <w:rStyle w:val="a3"/>
          <w:color w:val="222222"/>
          <w:szCs w:val="24"/>
          <w:u w:val="none"/>
          <w:shd w:val="clear" w:color="auto" w:fill="FFFFFF"/>
        </w:rPr>
        <w:t xml:space="preserve">, C., </w:t>
      </w:r>
      <w:proofErr w:type="spellStart"/>
      <w:r w:rsidRPr="0085623E">
        <w:rPr>
          <w:rStyle w:val="a3"/>
          <w:color w:val="222222"/>
          <w:szCs w:val="24"/>
          <w:u w:val="none"/>
          <w:shd w:val="clear" w:color="auto" w:fill="FFFFFF"/>
        </w:rPr>
        <w:t>Rienzner</w:t>
      </w:r>
      <w:proofErr w:type="spellEnd"/>
      <w:r w:rsidRPr="0085623E">
        <w:rPr>
          <w:rStyle w:val="a3"/>
          <w:color w:val="222222"/>
          <w:szCs w:val="24"/>
          <w:u w:val="none"/>
          <w:shd w:val="clear" w:color="auto" w:fill="FFFFFF"/>
        </w:rPr>
        <w:t xml:space="preserve">, M., </w:t>
      </w:r>
      <w:proofErr w:type="spellStart"/>
      <w:r w:rsidRPr="0085623E">
        <w:rPr>
          <w:rStyle w:val="a3"/>
          <w:color w:val="222222"/>
          <w:szCs w:val="24"/>
          <w:u w:val="none"/>
          <w:shd w:val="clear" w:color="auto" w:fill="FFFFFF"/>
        </w:rPr>
        <w:t>Chiaradia</w:t>
      </w:r>
      <w:proofErr w:type="spellEnd"/>
      <w:r w:rsidRPr="0085623E">
        <w:rPr>
          <w:rStyle w:val="a3"/>
          <w:color w:val="222222"/>
          <w:szCs w:val="24"/>
          <w:u w:val="none"/>
          <w:shd w:val="clear" w:color="auto" w:fill="FFFFFF"/>
        </w:rPr>
        <w:t xml:space="preserve">, E. A., </w:t>
      </w:r>
      <w:proofErr w:type="spellStart"/>
      <w:r w:rsidRPr="0085623E">
        <w:rPr>
          <w:rStyle w:val="a3"/>
          <w:color w:val="222222"/>
          <w:szCs w:val="24"/>
          <w:u w:val="none"/>
          <w:shd w:val="clear" w:color="auto" w:fill="FFFFFF"/>
        </w:rPr>
        <w:t>Bernardoni</w:t>
      </w:r>
      <w:proofErr w:type="spellEnd"/>
      <w:r w:rsidRPr="0085623E">
        <w:rPr>
          <w:rStyle w:val="a3"/>
          <w:color w:val="222222"/>
          <w:szCs w:val="24"/>
          <w:u w:val="none"/>
          <w:shd w:val="clear" w:color="auto" w:fill="FFFFFF"/>
        </w:rPr>
        <w:t xml:space="preserve">, E., 2016. </w:t>
      </w:r>
      <w:proofErr w:type="spellStart"/>
      <w:r w:rsidRPr="0085623E">
        <w:rPr>
          <w:rStyle w:val="a3"/>
          <w:color w:val="222222"/>
          <w:szCs w:val="24"/>
          <w:u w:val="none"/>
          <w:shd w:val="clear" w:color="auto" w:fill="FFFFFF"/>
        </w:rPr>
        <w:t>Predicted</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and</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measured</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soil</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retention</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curve</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parameters</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in</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Lombardy</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region</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north</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of</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Italy</w:t>
      </w:r>
      <w:proofErr w:type="spellEnd"/>
      <w:r w:rsidRPr="0085623E">
        <w:rPr>
          <w:rStyle w:val="a3"/>
          <w:color w:val="222222"/>
          <w:szCs w:val="24"/>
          <w:u w:val="none"/>
          <w:shd w:val="clear" w:color="auto" w:fill="FFFFFF"/>
        </w:rPr>
        <w:t>. </w:t>
      </w:r>
      <w:proofErr w:type="spellStart"/>
      <w:r w:rsidRPr="0085623E">
        <w:rPr>
          <w:rStyle w:val="a3"/>
          <w:color w:val="222222"/>
          <w:szCs w:val="24"/>
          <w:u w:val="none"/>
          <w:shd w:val="clear" w:color="auto" w:fill="FFFFFF"/>
        </w:rPr>
        <w:t>International</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Soil</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and</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Water</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Conservation</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Research</w:t>
      </w:r>
      <w:proofErr w:type="spellEnd"/>
      <w:r w:rsidRPr="0085623E">
        <w:rPr>
          <w:rStyle w:val="a3"/>
          <w:color w:val="222222"/>
          <w:szCs w:val="24"/>
          <w:u w:val="none"/>
          <w:shd w:val="clear" w:color="auto" w:fill="FFFFFF"/>
        </w:rPr>
        <w:t xml:space="preserve">, 4(3), </w:t>
      </w:r>
      <w:proofErr w:type="spellStart"/>
      <w:r w:rsidRPr="0085623E">
        <w:rPr>
          <w:rStyle w:val="a3"/>
          <w:color w:val="222222"/>
          <w:szCs w:val="24"/>
          <w:u w:val="none"/>
          <w:shd w:val="clear" w:color="auto" w:fill="FFFFFF"/>
        </w:rPr>
        <w:t>pp</w:t>
      </w:r>
      <w:proofErr w:type="spellEnd"/>
      <w:r w:rsidRPr="0085623E">
        <w:rPr>
          <w:rStyle w:val="a3"/>
          <w:color w:val="222222"/>
          <w:szCs w:val="24"/>
          <w:u w:val="none"/>
          <w:shd w:val="clear" w:color="auto" w:fill="FFFFFF"/>
        </w:rPr>
        <w:t>. 207-214.</w:t>
      </w:r>
    </w:p>
    <w:p w14:paraId="4A265BF8" w14:textId="77777777" w:rsidR="00DA21DE" w:rsidRPr="0085623E" w:rsidRDefault="00416558" w:rsidP="002D32AA">
      <w:pPr>
        <w:pStyle w:val="10"/>
        <w:numPr>
          <w:ilvl w:val="0"/>
          <w:numId w:val="1"/>
        </w:numPr>
        <w:ind w:left="0" w:firstLine="284"/>
        <w:jc w:val="both"/>
        <w:rPr>
          <w:rStyle w:val="a3"/>
          <w:color w:val="222222"/>
          <w:u w:val="none"/>
          <w:shd w:val="clear" w:color="auto" w:fill="FFFFFF"/>
        </w:rPr>
      </w:pPr>
      <w:proofErr w:type="spellStart"/>
      <w:r w:rsidRPr="0085623E">
        <w:rPr>
          <w:rStyle w:val="a3"/>
          <w:color w:val="222222"/>
          <w:szCs w:val="24"/>
          <w:u w:val="none"/>
          <w:shd w:val="clear" w:color="auto" w:fill="FFFFFF"/>
        </w:rPr>
        <w:t>Shokrana</w:t>
      </w:r>
      <w:proofErr w:type="spellEnd"/>
      <w:r w:rsidRPr="0085623E">
        <w:rPr>
          <w:rStyle w:val="a3"/>
          <w:color w:val="222222"/>
          <w:szCs w:val="24"/>
          <w:u w:val="none"/>
          <w:shd w:val="clear" w:color="auto" w:fill="FFFFFF"/>
        </w:rPr>
        <w:t xml:space="preserve">, M. S. B., </w:t>
      </w:r>
      <w:proofErr w:type="spellStart"/>
      <w:r w:rsidRPr="0085623E">
        <w:rPr>
          <w:rStyle w:val="a3"/>
          <w:color w:val="222222"/>
          <w:szCs w:val="24"/>
          <w:u w:val="none"/>
          <w:shd w:val="clear" w:color="auto" w:fill="FFFFFF"/>
        </w:rPr>
        <w:t>Ghane</w:t>
      </w:r>
      <w:proofErr w:type="spellEnd"/>
      <w:r w:rsidRPr="0085623E">
        <w:rPr>
          <w:rStyle w:val="a3"/>
          <w:color w:val="222222"/>
          <w:szCs w:val="24"/>
          <w:u w:val="none"/>
          <w:shd w:val="clear" w:color="auto" w:fill="FFFFFF"/>
        </w:rPr>
        <w:t xml:space="preserve">, E., 2020. </w:t>
      </w:r>
      <w:proofErr w:type="spellStart"/>
      <w:r w:rsidRPr="0085623E">
        <w:rPr>
          <w:rStyle w:val="a3"/>
          <w:color w:val="222222"/>
          <w:szCs w:val="24"/>
          <w:u w:val="none"/>
          <w:shd w:val="clear" w:color="auto" w:fill="FFFFFF"/>
        </w:rPr>
        <w:t>Measurement</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of</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soil</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water</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characteristic</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curve</w:t>
      </w:r>
      <w:proofErr w:type="spellEnd"/>
      <w:r w:rsidRPr="0085623E">
        <w:rPr>
          <w:rStyle w:val="a3"/>
          <w:color w:val="222222"/>
          <w:szCs w:val="24"/>
          <w:u w:val="none"/>
          <w:shd w:val="clear" w:color="auto" w:fill="FFFFFF"/>
        </w:rPr>
        <w:t xml:space="preserve"> </w:t>
      </w:r>
      <w:proofErr w:type="spellStart"/>
      <w:r w:rsidRPr="0085623E">
        <w:rPr>
          <w:rStyle w:val="a3"/>
          <w:color w:val="222222"/>
          <w:szCs w:val="24"/>
          <w:u w:val="none"/>
          <w:shd w:val="clear" w:color="auto" w:fill="FFFFFF"/>
        </w:rPr>
        <w:t>using</w:t>
      </w:r>
      <w:proofErr w:type="spellEnd"/>
      <w:r w:rsidRPr="0085623E">
        <w:rPr>
          <w:rStyle w:val="a3"/>
          <w:color w:val="222222"/>
          <w:szCs w:val="24"/>
          <w:u w:val="none"/>
          <w:shd w:val="clear" w:color="auto" w:fill="FFFFFF"/>
        </w:rPr>
        <w:t xml:space="preserve"> HYPROP2. </w:t>
      </w:r>
      <w:proofErr w:type="spellStart"/>
      <w:r w:rsidRPr="0085623E">
        <w:rPr>
          <w:rStyle w:val="a3"/>
          <w:color w:val="222222"/>
          <w:szCs w:val="24"/>
          <w:u w:val="none"/>
          <w:shd w:val="clear" w:color="auto" w:fill="FFFFFF"/>
        </w:rPr>
        <w:t>MethodsX</w:t>
      </w:r>
      <w:proofErr w:type="spellEnd"/>
      <w:r w:rsidRPr="0085623E">
        <w:rPr>
          <w:rStyle w:val="a3"/>
          <w:color w:val="222222"/>
          <w:szCs w:val="24"/>
          <w:u w:val="none"/>
          <w:shd w:val="clear" w:color="auto" w:fill="FFFFFF"/>
        </w:rPr>
        <w:t>, 7, 100840.</w:t>
      </w:r>
    </w:p>
    <w:p w14:paraId="3CA320F2" w14:textId="77777777" w:rsidR="00DA21DE" w:rsidRPr="0085623E" w:rsidRDefault="00416558" w:rsidP="002D32AA">
      <w:pPr>
        <w:pStyle w:val="10"/>
        <w:numPr>
          <w:ilvl w:val="0"/>
          <w:numId w:val="1"/>
        </w:numPr>
        <w:ind w:left="0" w:firstLine="284"/>
        <w:jc w:val="both"/>
        <w:rPr>
          <w:rStyle w:val="a3"/>
          <w:color w:val="222222"/>
          <w:szCs w:val="24"/>
          <w:u w:val="none"/>
          <w:shd w:val="clear" w:color="auto" w:fill="FFFFFF"/>
        </w:rPr>
      </w:pPr>
      <w:proofErr w:type="spellStart"/>
      <w:r w:rsidRPr="0085623E">
        <w:rPr>
          <w:rStyle w:val="a3"/>
          <w:color w:val="222222"/>
          <w:szCs w:val="24"/>
          <w:u w:val="none"/>
          <w:shd w:val="clear" w:color="auto" w:fill="FFFFFF"/>
        </w:rPr>
        <w:t>Ромащенко</w:t>
      </w:r>
      <w:proofErr w:type="spellEnd"/>
      <w:r w:rsidRPr="0085623E">
        <w:rPr>
          <w:rStyle w:val="a3"/>
          <w:color w:val="222222"/>
          <w:szCs w:val="24"/>
          <w:u w:val="none"/>
          <w:shd w:val="clear" w:color="auto" w:fill="FFFFFF"/>
        </w:rPr>
        <w:t xml:space="preserve"> М.І., Коломієць С.С., Білоброва А</w:t>
      </w:r>
      <w:r w:rsidRPr="0085623E">
        <w:rPr>
          <w:rStyle w:val="a3"/>
          <w:color w:val="222222"/>
          <w:spacing w:val="-4"/>
          <w:u w:val="none"/>
          <w:shd w:val="clear" w:color="auto" w:fill="FFFFFF"/>
        </w:rPr>
        <w:t>.С</w:t>
      </w:r>
      <w:r w:rsidR="007F2B78" w:rsidRPr="0085623E">
        <w:rPr>
          <w:rStyle w:val="a3"/>
          <w:color w:val="222222"/>
          <w:spacing w:val="-4"/>
          <w:u w:val="none"/>
          <w:shd w:val="clear" w:color="auto" w:fill="FFFFFF"/>
        </w:rPr>
        <w:t xml:space="preserve">.// </w:t>
      </w:r>
      <w:r w:rsidR="00A66A8D" w:rsidRPr="0085623E">
        <w:rPr>
          <w:rStyle w:val="a3"/>
          <w:color w:val="222222"/>
          <w:u w:val="none"/>
          <w:shd w:val="clear" w:color="auto" w:fill="FFFFFF"/>
        </w:rPr>
        <w:t xml:space="preserve">Міжвідомчий тематичний науковий збірник </w:t>
      </w:r>
      <w:r w:rsidR="007F2B78" w:rsidRPr="0085623E">
        <w:rPr>
          <w:rStyle w:val="a3"/>
          <w:color w:val="222222"/>
          <w:u w:val="none"/>
          <w:shd w:val="clear" w:color="auto" w:fill="FFFFFF"/>
        </w:rPr>
        <w:t>«</w:t>
      </w:r>
      <w:r w:rsidR="00A66A8D" w:rsidRPr="0085623E">
        <w:rPr>
          <w:rStyle w:val="a3"/>
          <w:color w:val="222222"/>
          <w:u w:val="none"/>
          <w:shd w:val="clear" w:color="auto" w:fill="FFFFFF"/>
        </w:rPr>
        <w:t>Меліорація і водне господарство</w:t>
      </w:r>
      <w:r w:rsidR="007F2B78" w:rsidRPr="0085623E">
        <w:rPr>
          <w:rStyle w:val="a3"/>
          <w:color w:val="222222"/>
          <w:u w:val="none"/>
          <w:shd w:val="clear" w:color="auto" w:fill="FFFFFF"/>
        </w:rPr>
        <w:t>»</w:t>
      </w:r>
      <w:r w:rsidR="00A66A8D" w:rsidRPr="0085623E">
        <w:rPr>
          <w:rStyle w:val="a3"/>
          <w:color w:val="222222"/>
          <w:u w:val="none"/>
          <w:shd w:val="clear" w:color="auto" w:fill="FFFFFF"/>
        </w:rPr>
        <w:t>. 2019. № 2. С. 199–208.</w:t>
      </w:r>
      <w:r w:rsidRPr="0085623E">
        <w:rPr>
          <w:rStyle w:val="a3"/>
          <w:color w:val="222222"/>
          <w:szCs w:val="24"/>
          <w:u w:val="none"/>
          <w:shd w:val="clear" w:color="auto" w:fill="FFFFFF"/>
        </w:rPr>
        <w:t xml:space="preserve"> </w:t>
      </w:r>
    </w:p>
    <w:p w14:paraId="5933B450" w14:textId="77777777" w:rsidR="00DA21DE" w:rsidRDefault="00416558" w:rsidP="002D32AA">
      <w:pPr>
        <w:pStyle w:val="10"/>
        <w:numPr>
          <w:ilvl w:val="0"/>
          <w:numId w:val="1"/>
        </w:numPr>
        <w:ind w:left="0" w:firstLine="284"/>
        <w:jc w:val="both"/>
        <w:rPr>
          <w:szCs w:val="24"/>
        </w:rPr>
      </w:pPr>
      <w:r>
        <w:rPr>
          <w:rStyle w:val="a3"/>
          <w:color w:val="222222"/>
          <w:szCs w:val="24"/>
          <w:u w:val="none"/>
          <w:shd w:val="clear" w:color="auto" w:fill="FFFFFF"/>
        </w:rPr>
        <w:t xml:space="preserve"> </w:t>
      </w:r>
      <w:proofErr w:type="spellStart"/>
      <w:r>
        <w:rPr>
          <w:rStyle w:val="a3"/>
          <w:color w:val="222222"/>
          <w:szCs w:val="24"/>
          <w:u w:val="none"/>
          <w:shd w:val="clear" w:color="auto" w:fill="FFFFFF"/>
        </w:rPr>
        <w:t>Romashchenko</w:t>
      </w:r>
      <w:proofErr w:type="spellEnd"/>
      <w:r>
        <w:rPr>
          <w:rStyle w:val="a3"/>
          <w:color w:val="222222"/>
          <w:szCs w:val="24"/>
          <w:u w:val="none"/>
          <w:shd w:val="clear" w:color="auto" w:fill="FFFFFF"/>
        </w:rPr>
        <w:t xml:space="preserve">, M.I., </w:t>
      </w:r>
      <w:proofErr w:type="spellStart"/>
      <w:r>
        <w:rPr>
          <w:rStyle w:val="a3"/>
          <w:color w:val="222222"/>
          <w:szCs w:val="24"/>
          <w:u w:val="none"/>
          <w:shd w:val="clear" w:color="auto" w:fill="FFFFFF"/>
        </w:rPr>
        <w:t>Bohaienko</w:t>
      </w:r>
      <w:proofErr w:type="spellEnd"/>
      <w:r>
        <w:rPr>
          <w:rStyle w:val="a3"/>
          <w:color w:val="222222"/>
          <w:szCs w:val="24"/>
          <w:u w:val="none"/>
          <w:shd w:val="clear" w:color="auto" w:fill="FFFFFF"/>
        </w:rPr>
        <w:t xml:space="preserve">, V.O., </w:t>
      </w:r>
      <w:proofErr w:type="spellStart"/>
      <w:r>
        <w:rPr>
          <w:rStyle w:val="a3"/>
          <w:color w:val="222222"/>
          <w:szCs w:val="24"/>
          <w:u w:val="none"/>
          <w:shd w:val="clear" w:color="auto" w:fill="FFFFFF"/>
        </w:rPr>
        <w:t>Matiash</w:t>
      </w:r>
      <w:proofErr w:type="spellEnd"/>
      <w:r>
        <w:rPr>
          <w:rStyle w:val="a3"/>
          <w:color w:val="222222"/>
          <w:szCs w:val="24"/>
          <w:u w:val="none"/>
          <w:shd w:val="clear" w:color="auto" w:fill="FFFFFF"/>
        </w:rPr>
        <w:t xml:space="preserve">, T.V., </w:t>
      </w:r>
      <w:proofErr w:type="spellStart"/>
      <w:r>
        <w:rPr>
          <w:rStyle w:val="a3"/>
          <w:color w:val="222222"/>
          <w:szCs w:val="24"/>
          <w:u w:val="none"/>
          <w:shd w:val="clear" w:color="auto" w:fill="FFFFFF"/>
        </w:rPr>
        <w:t>Kovalchuk</w:t>
      </w:r>
      <w:proofErr w:type="spellEnd"/>
      <w:r>
        <w:rPr>
          <w:rStyle w:val="a3"/>
          <w:color w:val="222222"/>
          <w:szCs w:val="24"/>
          <w:u w:val="none"/>
          <w:shd w:val="clear" w:color="auto" w:fill="FFFFFF"/>
        </w:rPr>
        <w:t xml:space="preserve">, V.P., </w:t>
      </w:r>
      <w:proofErr w:type="spellStart"/>
      <w:r>
        <w:rPr>
          <w:rStyle w:val="a3"/>
          <w:color w:val="222222"/>
          <w:szCs w:val="24"/>
          <w:u w:val="none"/>
          <w:shd w:val="clear" w:color="auto" w:fill="FFFFFF"/>
        </w:rPr>
        <w:t>Danylenko</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Iu.Iu</w:t>
      </w:r>
      <w:proofErr w:type="spellEnd"/>
      <w:r>
        <w:rPr>
          <w:rStyle w:val="a3"/>
          <w:color w:val="222222"/>
          <w:szCs w:val="24"/>
          <w:u w:val="none"/>
          <w:shd w:val="clear" w:color="auto" w:fill="FFFFFF"/>
        </w:rPr>
        <w:t xml:space="preserve">., 2019. </w:t>
      </w:r>
      <w:proofErr w:type="spellStart"/>
      <w:r>
        <w:rPr>
          <w:rStyle w:val="a3"/>
          <w:color w:val="222222"/>
          <w:szCs w:val="24"/>
          <w:u w:val="none"/>
          <w:shd w:val="clear" w:color="auto" w:fill="FFFFFF"/>
        </w:rPr>
        <w:t>Influence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evapotranspiration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assessment</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the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accuracy</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moisture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transport</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modeling</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under</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the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conditions</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sprinkling</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irrigation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the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south</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Ukraine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Archives</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Agronomy</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and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Soil</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Science</w:t>
      </w:r>
      <w:proofErr w:type="spellEnd"/>
      <w:r>
        <w:rPr>
          <w:rStyle w:val="a3"/>
          <w:color w:val="222222"/>
          <w:szCs w:val="24"/>
          <w:u w:val="none"/>
          <w:shd w:val="clear" w:color="auto" w:fill="FFFFFF"/>
        </w:rPr>
        <w:t xml:space="preserve">, 66(10), </w:t>
      </w:r>
      <w:proofErr w:type="spellStart"/>
      <w:r>
        <w:rPr>
          <w:rStyle w:val="a3"/>
          <w:color w:val="222222"/>
          <w:szCs w:val="24"/>
          <w:u w:val="none"/>
          <w:shd w:val="clear" w:color="auto" w:fill="FFFFFF"/>
        </w:rPr>
        <w:t>pp</w:t>
      </w:r>
      <w:proofErr w:type="spellEnd"/>
      <w:r>
        <w:rPr>
          <w:rStyle w:val="a3"/>
          <w:color w:val="222222"/>
          <w:szCs w:val="24"/>
          <w:u w:val="none"/>
          <w:shd w:val="clear" w:color="auto" w:fill="FFFFFF"/>
        </w:rPr>
        <w:t>. 1424-1435. https://doi.org/10.1080/03650340.2019.1674445.</w:t>
      </w:r>
    </w:p>
    <w:p w14:paraId="2F993715" w14:textId="77777777" w:rsidR="00DA21D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Fonts w:ascii="Times New Roman" w:hAnsi="Times New Roman"/>
          <w:sz w:val="24"/>
          <w:szCs w:val="24"/>
        </w:rPr>
      </w:pP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Romashchenko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M. I.,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Bohaienko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 O.,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Matiash</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T. V.,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Kovalchuk</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 P.,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Krucheniuk</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A. V., 2021.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Numerical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simulation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irrigation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scheduling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using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fractional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Richards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equation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Irrigation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Science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39(3),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pp</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385-396.</w:t>
      </w:r>
    </w:p>
    <w:p w14:paraId="23E2E830" w14:textId="77777777" w:rsidR="00DA21D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Fonts w:ascii="Times New Roman" w:hAnsi="Times New Roman"/>
          <w:sz w:val="24"/>
          <w:szCs w:val="24"/>
        </w:rPr>
      </w:pPr>
      <w:r>
        <w:rPr>
          <w:rStyle w:val="a3"/>
          <w:rFonts w:ascii="Times New Roman" w:eastAsia="Times New Roman" w:hAnsi="Times New Roman"/>
          <w:color w:val="222222"/>
          <w:kern w:val="2"/>
          <w:sz w:val="24"/>
          <w:szCs w:val="24"/>
          <w:u w:val="none"/>
          <w:shd w:val="clear" w:color="auto" w:fill="FFFFFF"/>
          <w:lang w:val="uk-UA" w:eastAsia="zh-CN" w:bidi="hi-IN"/>
        </w:rPr>
        <w:t xml:space="preserve"> Вишневський В.І., Шевчук С.А. Використання даних дистанційного зондування Землі у дослідженнях водних об’єктів України. Київ</w:t>
      </w:r>
      <w:r w:rsidR="00DF2B3F">
        <w:rPr>
          <w:rStyle w:val="a3"/>
          <w:rFonts w:ascii="Times New Roman" w:eastAsia="Times New Roman" w:hAnsi="Times New Roman"/>
          <w:color w:val="222222"/>
          <w:kern w:val="2"/>
          <w:sz w:val="24"/>
          <w:szCs w:val="24"/>
          <w:u w:val="none"/>
          <w:shd w:val="clear" w:color="auto" w:fill="FFFFFF"/>
          <w:lang w:val="uk-UA" w:eastAsia="zh-CN" w:bidi="hi-IN"/>
        </w:rPr>
        <w:t xml:space="preserve"> </w:t>
      </w: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Інтерпрес</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ЛТД, </w:t>
      </w:r>
      <w:r w:rsidR="00DF2B3F">
        <w:rPr>
          <w:rStyle w:val="a3"/>
          <w:rFonts w:ascii="Times New Roman" w:eastAsia="Times New Roman" w:hAnsi="Times New Roman"/>
          <w:color w:val="222222"/>
          <w:kern w:val="2"/>
          <w:sz w:val="24"/>
          <w:szCs w:val="24"/>
          <w:u w:val="none"/>
          <w:shd w:val="clear" w:color="auto" w:fill="FFFFFF"/>
          <w:lang w:val="uk-UA" w:eastAsia="zh-CN" w:bidi="hi-IN"/>
        </w:rPr>
        <w:t xml:space="preserve">2018. </w:t>
      </w:r>
      <w:r>
        <w:rPr>
          <w:rStyle w:val="a3"/>
          <w:rFonts w:ascii="Times New Roman" w:eastAsia="Times New Roman" w:hAnsi="Times New Roman"/>
          <w:color w:val="222222"/>
          <w:kern w:val="2"/>
          <w:sz w:val="24"/>
          <w:szCs w:val="24"/>
          <w:u w:val="none"/>
          <w:shd w:val="clear" w:color="auto" w:fill="FFFFFF"/>
          <w:lang w:val="uk-UA" w:eastAsia="zh-CN" w:bidi="hi-IN"/>
        </w:rPr>
        <w:t>116 с</w:t>
      </w:r>
    </w:p>
    <w:p w14:paraId="52F23ED2" w14:textId="77777777" w:rsidR="00DA21D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Style w:val="a3"/>
          <w:rFonts w:ascii="Times New Roman" w:hAnsi="Times New Roman"/>
          <w:color w:val="auto"/>
          <w:sz w:val="24"/>
          <w:szCs w:val="24"/>
          <w:u w:val="none"/>
        </w:rPr>
      </w:pP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Herbei</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M.V.,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Sala</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F., 2015.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Use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Landsat</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image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evaluate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vegetation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stage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sunflower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crops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AgroLife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Scientific</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Journal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4(1),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pp</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79-86.</w:t>
      </w:r>
    </w:p>
    <w:p w14:paraId="3260DFC6" w14:textId="77777777" w:rsidR="00DA21D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Fonts w:ascii="Times New Roman" w:hAnsi="Times New Roman"/>
          <w:sz w:val="24"/>
          <w:szCs w:val="24"/>
        </w:rPr>
      </w:pPr>
      <w:r>
        <w:rPr>
          <w:rFonts w:ascii="Times New Roman" w:hAnsi="Times New Roman"/>
          <w:color w:val="222222"/>
          <w:sz w:val="24"/>
          <w:szCs w:val="24"/>
          <w:shd w:val="clear" w:color="auto" w:fill="FFFFFF"/>
        </w:rPr>
        <w:t>Shtoiko D. A., Pisarenko V. A., Bychko O. S., Elazhenko L. I. (1977). Computational methods for determination of total evaporation and irrigation periods of crops. </w:t>
      </w:r>
      <w:r>
        <w:rPr>
          <w:rFonts w:ascii="Times New Roman" w:hAnsi="Times New Roman"/>
          <w:iCs/>
          <w:color w:val="222222"/>
          <w:sz w:val="24"/>
          <w:szCs w:val="24"/>
          <w:shd w:val="clear" w:color="auto" w:fill="FFFFFF"/>
        </w:rPr>
        <w:t>Irrigation Agriculture</w:t>
      </w:r>
      <w:r>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lang w:val="uk-UA"/>
        </w:rPr>
        <w:t>рр.</w:t>
      </w:r>
      <w:r>
        <w:rPr>
          <w:rFonts w:ascii="Times New Roman" w:hAnsi="Times New Roman"/>
          <w:color w:val="222222"/>
          <w:sz w:val="24"/>
          <w:szCs w:val="24"/>
          <w:shd w:val="clear" w:color="auto" w:fill="FFFFFF"/>
        </w:rPr>
        <w:t>3-8</w:t>
      </w:r>
      <w:r>
        <w:rPr>
          <w:rFonts w:ascii="Arial" w:hAnsi="Arial" w:cs="Arial"/>
          <w:color w:val="222222"/>
          <w:sz w:val="20"/>
          <w:szCs w:val="20"/>
          <w:shd w:val="clear" w:color="auto" w:fill="FFFFFF"/>
        </w:rPr>
        <w:t>.</w:t>
      </w:r>
    </w:p>
    <w:p w14:paraId="49756E78" w14:textId="77777777" w:rsidR="00DA21D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Style w:val="a3"/>
          <w:rFonts w:ascii="Times New Roman" w:hAnsi="Times New Roman"/>
          <w:color w:val="auto"/>
          <w:sz w:val="24"/>
          <w:szCs w:val="24"/>
          <w:u w:val="none"/>
        </w:rPr>
      </w:pPr>
      <w:r>
        <w:rPr>
          <w:rFonts w:ascii="Times New Roman" w:hAnsi="Times New Roman"/>
          <w:color w:val="222222"/>
          <w:sz w:val="24"/>
          <w:szCs w:val="24"/>
          <w:shd w:val="clear" w:color="auto" w:fill="FFFFFF"/>
        </w:rPr>
        <w:t>Ivanov, N.N. (1954). Ob opredelenyy velychyn yspariaemosti. [On the determination of evaporation values] Мoskow: Yzv. HHO, 189 – 196. [in Russian]</w:t>
      </w:r>
    </w:p>
    <w:p w14:paraId="391BCCA2" w14:textId="77777777" w:rsidR="00DA21DE" w:rsidRDefault="00416558" w:rsidP="002D32AA">
      <w:pPr>
        <w:pStyle w:val="2"/>
        <w:widowControl w:val="0"/>
        <w:numPr>
          <w:ilvl w:val="0"/>
          <w:numId w:val="1"/>
        </w:numPr>
        <w:tabs>
          <w:tab w:val="clear" w:pos="568"/>
          <w:tab w:val="left" w:pos="567"/>
        </w:tabs>
        <w:spacing w:after="0" w:line="240" w:lineRule="auto"/>
        <w:ind w:left="0" w:firstLine="284"/>
        <w:contextualSpacing w:val="0"/>
        <w:jc w:val="both"/>
        <w:rPr>
          <w:rStyle w:val="a3"/>
          <w:rFonts w:ascii="Times New Roman" w:eastAsia="Times New Roman" w:hAnsi="Times New Roman"/>
          <w:color w:val="222222"/>
          <w:kern w:val="2"/>
          <w:sz w:val="24"/>
          <w:szCs w:val="24"/>
          <w:u w:val="none"/>
          <w:shd w:val="clear" w:color="auto" w:fill="FFFFFF"/>
          <w:lang w:val="uk-UA" w:eastAsia="zh-CN" w:bidi="hi-IN"/>
        </w:rPr>
      </w:pPr>
      <w:proofErr w:type="spellStart"/>
      <w:r>
        <w:rPr>
          <w:rStyle w:val="a3"/>
          <w:rFonts w:ascii="Times New Roman" w:eastAsia="Times New Roman" w:hAnsi="Times New Roman"/>
          <w:color w:val="222222"/>
          <w:kern w:val="2"/>
          <w:sz w:val="24"/>
          <w:szCs w:val="24"/>
          <w:u w:val="none"/>
          <w:shd w:val="clear" w:color="auto" w:fill="FFFFFF"/>
          <w:lang w:val="uk-UA" w:eastAsia="zh-CN" w:bidi="hi-IN"/>
        </w:rPr>
        <w:t>Monteith</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JL.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Evaporation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and</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environment</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State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and</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Movement</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Water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Living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Organisms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19th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Symposium</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Society</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for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Experimental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Biology</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Fogg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GE.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ed</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8–12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September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1964,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Swansea</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Company</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Biologists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Cambridge.1965, pp.205–234.</w:t>
      </w:r>
    </w:p>
    <w:p w14:paraId="7A8630EC" w14:textId="77777777" w:rsidR="00DA21DE" w:rsidRDefault="00DA21DE" w:rsidP="002D32AA">
      <w:pPr>
        <w:pStyle w:val="2"/>
        <w:widowControl w:val="0"/>
        <w:tabs>
          <w:tab w:val="left" w:pos="567"/>
        </w:tabs>
        <w:spacing w:after="0" w:line="240" w:lineRule="auto"/>
        <w:ind w:left="0"/>
        <w:contextualSpacing w:val="0"/>
        <w:jc w:val="both"/>
        <w:rPr>
          <w:rFonts w:ascii="Times New Roman" w:hAnsi="Times New Roman"/>
          <w:sz w:val="24"/>
          <w:szCs w:val="24"/>
        </w:rPr>
      </w:pPr>
    </w:p>
    <w:p w14:paraId="664F6317" w14:textId="77777777" w:rsidR="00DA21DE" w:rsidRDefault="00416558" w:rsidP="002D32AA">
      <w:pPr>
        <w:widowControl w:val="0"/>
        <w:ind w:firstLine="420"/>
        <w:jc w:val="center"/>
        <w:rPr>
          <w:rFonts w:ascii="Times New Roman" w:hAnsi="Times New Roman" w:cs="Times New Roman"/>
        </w:rPr>
      </w:pPr>
      <w:proofErr w:type="spellStart"/>
      <w:r>
        <w:rPr>
          <w:rFonts w:ascii="Times New Roman" w:hAnsi="Times New Roman" w:cs="Times New Roman"/>
          <w:b/>
        </w:rPr>
        <w:t>References</w:t>
      </w:r>
      <w:proofErr w:type="spellEnd"/>
    </w:p>
    <w:p w14:paraId="0E99672A" w14:textId="1A2ABD40" w:rsidR="00DA21DE" w:rsidRDefault="00416558" w:rsidP="002D32AA">
      <w:pPr>
        <w:pStyle w:val="10"/>
        <w:widowControl w:val="0"/>
        <w:numPr>
          <w:ilvl w:val="0"/>
          <w:numId w:val="2"/>
        </w:num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2"/>
        <w:jc w:val="both"/>
        <w:rPr>
          <w:rFonts w:cs="Times New Roman"/>
          <w:szCs w:val="24"/>
        </w:rPr>
      </w:pPr>
      <w:proofErr w:type="spellStart"/>
      <w:r>
        <w:rPr>
          <w:rFonts w:cs="Times New Roman"/>
          <w:iCs/>
          <w:color w:val="222222"/>
          <w:szCs w:val="24"/>
          <w:shd w:val="clear" w:color="auto" w:fill="FFFFFF"/>
        </w:rPr>
        <w:t>Romashchenko</w:t>
      </w:r>
      <w:proofErr w:type="spellEnd"/>
      <w:r>
        <w:rPr>
          <w:rFonts w:cs="Times New Roman"/>
          <w:iCs/>
          <w:color w:val="222222"/>
          <w:szCs w:val="24"/>
          <w:shd w:val="clear" w:color="auto" w:fill="FFFFFF"/>
        </w:rPr>
        <w:t xml:space="preserve">, M., </w:t>
      </w:r>
      <w:proofErr w:type="spellStart"/>
      <w:r>
        <w:rPr>
          <w:rFonts w:cs="Times New Roman"/>
          <w:iCs/>
          <w:color w:val="222222"/>
          <w:szCs w:val="24"/>
          <w:shd w:val="clear" w:color="auto" w:fill="FFFFFF"/>
        </w:rPr>
        <w:t>Tarariko</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Yu</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Shatkovskyi</w:t>
      </w:r>
      <w:proofErr w:type="spellEnd"/>
      <w:r>
        <w:rPr>
          <w:rFonts w:cs="Times New Roman"/>
          <w:iCs/>
          <w:color w:val="222222"/>
          <w:szCs w:val="24"/>
          <w:shd w:val="clear" w:color="auto" w:fill="FFFFFF"/>
        </w:rPr>
        <w:t xml:space="preserve">, A., </w:t>
      </w:r>
      <w:proofErr w:type="spellStart"/>
      <w:r>
        <w:rPr>
          <w:rFonts w:cs="Times New Roman"/>
          <w:iCs/>
          <w:color w:val="222222"/>
          <w:szCs w:val="24"/>
          <w:shd w:val="clear" w:color="auto" w:fill="FFFFFF"/>
        </w:rPr>
        <w:t>Saydak</w:t>
      </w:r>
      <w:proofErr w:type="spellEnd"/>
      <w:r>
        <w:rPr>
          <w:rFonts w:cs="Times New Roman"/>
          <w:iCs/>
          <w:color w:val="222222"/>
          <w:szCs w:val="24"/>
          <w:shd w:val="clear" w:color="auto" w:fill="FFFFFF"/>
        </w:rPr>
        <w:t xml:space="preserve">, R., </w:t>
      </w:r>
      <w:proofErr w:type="spellStart"/>
      <w:r>
        <w:rPr>
          <w:rFonts w:cs="Times New Roman"/>
          <w:iCs/>
          <w:color w:val="222222"/>
          <w:szCs w:val="24"/>
          <w:shd w:val="clear" w:color="auto" w:fill="FFFFFF"/>
        </w:rPr>
        <w:t>Soroka</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Yu</w:t>
      </w:r>
      <w:proofErr w:type="spellEnd"/>
      <w:r>
        <w:rPr>
          <w:rFonts w:cs="Times New Roman"/>
          <w:iCs/>
          <w:color w:val="222222"/>
          <w:szCs w:val="24"/>
          <w:shd w:val="clear" w:color="auto" w:fill="FFFFFF"/>
        </w:rPr>
        <w:t>.</w:t>
      </w:r>
      <w:r w:rsidR="00545D33">
        <w:rPr>
          <w:rFonts w:cs="Times New Roman"/>
          <w:iCs/>
          <w:color w:val="222222"/>
          <w:szCs w:val="24"/>
          <w:shd w:val="clear" w:color="auto" w:fill="FFFFFF"/>
          <w:lang w:val="en-US"/>
        </w:rPr>
        <w:t xml:space="preserve"> (</w:t>
      </w:r>
      <w:r>
        <w:rPr>
          <w:rFonts w:cs="Times New Roman"/>
          <w:iCs/>
          <w:color w:val="222222"/>
          <w:szCs w:val="24"/>
          <w:shd w:val="clear" w:color="auto" w:fill="FFFFFF"/>
        </w:rPr>
        <w:t>2015</w:t>
      </w:r>
      <w:r w:rsidR="00545D33">
        <w:rPr>
          <w:rFonts w:cs="Times New Roman"/>
          <w:iCs/>
          <w:color w:val="222222"/>
          <w:szCs w:val="24"/>
          <w:shd w:val="clear" w:color="auto" w:fill="FFFFFF"/>
          <w:lang w:val="en-US"/>
        </w:rPr>
        <w:t>)</w:t>
      </w:r>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Scientific</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principles</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the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development</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farming</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agriculture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systems</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in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the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zone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Ukrainian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Steppe</w:t>
      </w:r>
      <w:proofErr w:type="spellEnd"/>
      <w:r w:rsidR="00545D33">
        <w:rPr>
          <w:rFonts w:cs="Times New Roman"/>
          <w:iCs/>
          <w:color w:val="222222"/>
          <w:szCs w:val="24"/>
          <w:shd w:val="clear" w:color="auto" w:fill="FFFFFF"/>
          <w:lang w:val="en-US"/>
        </w:rPr>
        <w:t xml:space="preserve">. </w:t>
      </w:r>
      <w:proofErr w:type="spellStart"/>
      <w:r>
        <w:rPr>
          <w:rFonts w:cs="Times New Roman"/>
          <w:iCs/>
          <w:color w:val="222222"/>
          <w:szCs w:val="24"/>
          <w:shd w:val="clear" w:color="auto" w:fill="FFFFFF"/>
        </w:rPr>
        <w:t>Bulletin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Agrarian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Science</w:t>
      </w:r>
      <w:proofErr w:type="spellEnd"/>
      <w:r>
        <w:rPr>
          <w:rFonts w:cs="Times New Roman"/>
          <w:iCs/>
          <w:color w:val="222222"/>
          <w:szCs w:val="24"/>
          <w:shd w:val="clear" w:color="auto" w:fill="FFFFFF"/>
        </w:rPr>
        <w:t>, 10, 5-9.</w:t>
      </w:r>
      <w:r w:rsidR="00545D33" w:rsidRPr="00545D33">
        <w:rPr>
          <w:rFonts w:cs="Times New Roman"/>
          <w:iCs/>
          <w:color w:val="222222"/>
          <w:szCs w:val="24"/>
          <w:shd w:val="clear" w:color="auto" w:fill="FFFFFF"/>
        </w:rPr>
        <w:t xml:space="preserve"> </w:t>
      </w:r>
      <w:r w:rsidR="00545D33">
        <w:rPr>
          <w:rFonts w:cs="Times New Roman"/>
          <w:iCs/>
          <w:color w:val="222222"/>
          <w:szCs w:val="24"/>
          <w:shd w:val="clear" w:color="auto" w:fill="FFFFFF"/>
          <w:lang w:val="en-US"/>
        </w:rPr>
        <w:t>[</w:t>
      </w:r>
      <w:proofErr w:type="spellStart"/>
      <w:r w:rsidR="00545D33">
        <w:rPr>
          <w:rFonts w:cs="Times New Roman"/>
          <w:iCs/>
          <w:color w:val="222222"/>
          <w:szCs w:val="24"/>
          <w:shd w:val="clear" w:color="auto" w:fill="FFFFFF"/>
        </w:rPr>
        <w:t>in</w:t>
      </w:r>
      <w:proofErr w:type="spellEnd"/>
      <w:r w:rsidR="00545D33">
        <w:rPr>
          <w:rFonts w:cs="Times New Roman"/>
          <w:iCs/>
          <w:color w:val="222222"/>
          <w:szCs w:val="24"/>
          <w:shd w:val="clear" w:color="auto" w:fill="FFFFFF"/>
        </w:rPr>
        <w:t xml:space="preserve"> </w:t>
      </w:r>
      <w:proofErr w:type="spellStart"/>
      <w:r w:rsidR="00545D33">
        <w:rPr>
          <w:rFonts w:cs="Times New Roman"/>
          <w:iCs/>
          <w:color w:val="222222"/>
          <w:szCs w:val="24"/>
          <w:shd w:val="clear" w:color="auto" w:fill="FFFFFF"/>
        </w:rPr>
        <w:t>Ukrainian</w:t>
      </w:r>
      <w:proofErr w:type="spellEnd"/>
      <w:r w:rsidR="00545D33">
        <w:rPr>
          <w:rFonts w:cs="Times New Roman"/>
          <w:iCs/>
          <w:color w:val="222222"/>
          <w:szCs w:val="24"/>
          <w:shd w:val="clear" w:color="auto" w:fill="FFFFFF"/>
          <w:lang w:val="en-US"/>
        </w:rPr>
        <w:t>]</w:t>
      </w:r>
      <w:r w:rsidR="00545D33">
        <w:rPr>
          <w:rFonts w:cs="Times New Roman"/>
          <w:iCs/>
          <w:color w:val="222222"/>
          <w:szCs w:val="24"/>
          <w:shd w:val="clear" w:color="auto" w:fill="FFFFFF"/>
        </w:rPr>
        <w:t>.</w:t>
      </w:r>
    </w:p>
    <w:p w14:paraId="2E1768C3" w14:textId="158F3540" w:rsidR="00DA21DE" w:rsidRDefault="00416558" w:rsidP="002D32AA">
      <w:pPr>
        <w:pStyle w:val="10"/>
        <w:widowControl w:val="0"/>
        <w:numPr>
          <w:ilvl w:val="0"/>
          <w:numId w:val="2"/>
        </w:num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2"/>
        <w:jc w:val="both"/>
        <w:rPr>
          <w:rFonts w:cs="Times New Roman"/>
          <w:iCs/>
          <w:color w:val="222222"/>
          <w:spacing w:val="-4"/>
          <w:szCs w:val="24"/>
          <w:shd w:val="clear" w:color="auto" w:fill="FFFFFF"/>
        </w:rPr>
      </w:pPr>
      <w:proofErr w:type="spellStart"/>
      <w:r>
        <w:rPr>
          <w:rFonts w:cs="Times New Roman"/>
          <w:iCs/>
          <w:color w:val="222222"/>
          <w:szCs w:val="24"/>
          <w:shd w:val="clear" w:color="auto" w:fill="FFFFFF"/>
        </w:rPr>
        <w:t>Production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cereal</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grains</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with</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iMetos</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decision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supporting</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system</w:t>
      </w:r>
      <w:proofErr w:type="spellEnd"/>
      <w:r>
        <w:rPr>
          <w:rFonts w:cs="Times New Roman"/>
          <w:iCs/>
          <w:color w:val="222222"/>
          <w:szCs w:val="24"/>
          <w:shd w:val="clear" w:color="auto" w:fill="FFFFFF"/>
        </w:rPr>
        <w:t>.</w:t>
      </w:r>
      <w:r w:rsidR="00545D33">
        <w:rPr>
          <w:rFonts w:cs="Times New Roman"/>
          <w:iCs/>
          <w:color w:val="222222"/>
          <w:szCs w:val="24"/>
          <w:shd w:val="clear" w:color="auto" w:fill="FFFFFF"/>
          <w:lang w:val="en-US"/>
        </w:rPr>
        <w:t xml:space="preserve"> </w:t>
      </w:r>
      <w:r>
        <w:rPr>
          <w:rFonts w:cs="Times New Roman"/>
          <w:iCs/>
          <w:color w:val="222222"/>
          <w:szCs w:val="24"/>
          <w:shd w:val="clear" w:color="auto" w:fill="FFFFFF"/>
        </w:rPr>
        <w:t>(2022)</w:t>
      </w:r>
      <w:r w:rsidR="00545D33">
        <w:rPr>
          <w:rFonts w:cs="Times New Roman"/>
          <w:iCs/>
          <w:color w:val="222222"/>
          <w:szCs w:val="24"/>
          <w:shd w:val="clear" w:color="auto" w:fill="FFFFFF"/>
          <w:lang w:val="en-US"/>
        </w:rPr>
        <w:t>.</w:t>
      </w:r>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Retrieved</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from</w:t>
      </w:r>
      <w:proofErr w:type="spellEnd"/>
      <w:r>
        <w:rPr>
          <w:rFonts w:cs="Times New Roman"/>
          <w:iCs/>
          <w:color w:val="222222"/>
          <w:szCs w:val="24"/>
          <w:shd w:val="clear" w:color="auto" w:fill="FFFFFF"/>
        </w:rPr>
        <w:t xml:space="preserve"> </w:t>
      </w:r>
      <w:hyperlink r:id="rId22" w:anchor="_blank" w:history="1">
        <w:r>
          <w:rPr>
            <w:rStyle w:val="a3"/>
            <w:iCs/>
            <w:spacing w:val="-4"/>
            <w:szCs w:val="24"/>
            <w:shd w:val="clear" w:color="auto" w:fill="FFFFFF"/>
          </w:rPr>
          <w:t>https://metos.at/ru/portfolio/row-crops</w:t>
        </w:r>
      </w:hyperlink>
    </w:p>
    <w:p w14:paraId="531AC4A6" w14:textId="7DC8AE47" w:rsidR="00DA21DE" w:rsidRDefault="00416558" w:rsidP="002D32AA">
      <w:pPr>
        <w:pStyle w:val="2"/>
        <w:widowControl w:val="0"/>
        <w:numPr>
          <w:ilvl w:val="0"/>
          <w:numId w:val="2"/>
        </w:numPr>
        <w:tabs>
          <w:tab w:val="left" w:pos="567"/>
        </w:tabs>
        <w:spacing w:after="0" w:line="240" w:lineRule="auto"/>
        <w:ind w:left="0" w:firstLine="283"/>
        <w:contextualSpacing w:val="0"/>
        <w:jc w:val="both"/>
        <w:rPr>
          <w:rFonts w:ascii="Times New Roman" w:hAnsi="Times New Roman"/>
          <w:sz w:val="24"/>
          <w:szCs w:val="24"/>
        </w:rPr>
      </w:pPr>
      <w:proofErr w:type="spellStart"/>
      <w:r>
        <w:rPr>
          <w:rFonts w:ascii="Times New Roman" w:eastAsia="Times New Roman" w:hAnsi="Times New Roman"/>
          <w:iCs/>
          <w:color w:val="222222"/>
          <w:spacing w:val="-4"/>
          <w:kern w:val="2"/>
          <w:sz w:val="24"/>
          <w:szCs w:val="24"/>
          <w:shd w:val="clear" w:color="auto" w:fill="FFFFFF"/>
          <w:lang w:val="uk-UA" w:eastAsia="zh-CN" w:bidi="hi-IN"/>
        </w:rPr>
        <w:t>Smith</w:t>
      </w:r>
      <w:proofErr w:type="spellEnd"/>
      <w:r>
        <w:rPr>
          <w:rFonts w:ascii="Times New Roman" w:eastAsia="Times New Roman" w:hAnsi="Times New Roman"/>
          <w:iCs/>
          <w:color w:val="222222"/>
          <w:spacing w:val="-4"/>
          <w:kern w:val="2"/>
          <w:sz w:val="24"/>
          <w:szCs w:val="24"/>
          <w:shd w:val="clear" w:color="auto" w:fill="FFFFFF"/>
          <w:lang w:val="uk-UA" w:eastAsia="zh-CN" w:bidi="hi-IN"/>
        </w:rPr>
        <w:t>, M.</w:t>
      </w:r>
      <w:r w:rsidR="00545D33">
        <w:rPr>
          <w:rFonts w:ascii="Times New Roman" w:eastAsia="Times New Roman" w:hAnsi="Times New Roman"/>
          <w:iCs/>
          <w:color w:val="222222"/>
          <w:spacing w:val="-4"/>
          <w:kern w:val="2"/>
          <w:sz w:val="24"/>
          <w:szCs w:val="24"/>
          <w:shd w:val="clear" w:color="auto" w:fill="FFFFFF"/>
          <w:lang w:val="en-US" w:eastAsia="zh-CN" w:bidi="hi-IN"/>
        </w:rPr>
        <w:t xml:space="preserve"> (</w:t>
      </w:r>
      <w:r>
        <w:rPr>
          <w:rFonts w:ascii="Times New Roman" w:eastAsia="Times New Roman" w:hAnsi="Times New Roman"/>
          <w:iCs/>
          <w:color w:val="222222"/>
          <w:spacing w:val="-4"/>
          <w:kern w:val="2"/>
          <w:sz w:val="24"/>
          <w:szCs w:val="24"/>
          <w:shd w:val="clear" w:color="auto" w:fill="FFFFFF"/>
          <w:lang w:val="uk-UA" w:eastAsia="zh-CN" w:bidi="hi-IN"/>
        </w:rPr>
        <w:t>1992</w:t>
      </w:r>
      <w:r w:rsidR="00545D33">
        <w:rPr>
          <w:rFonts w:ascii="Times New Roman" w:eastAsia="Times New Roman" w:hAnsi="Times New Roman"/>
          <w:iCs/>
          <w:color w:val="222222"/>
          <w:spacing w:val="-4"/>
          <w:kern w:val="2"/>
          <w:sz w:val="24"/>
          <w:szCs w:val="24"/>
          <w:shd w:val="clear" w:color="auto" w:fill="FFFFFF"/>
          <w:lang w:val="en-US" w:eastAsia="zh-CN" w:bidi="hi-IN"/>
        </w:rPr>
        <w:t>)</w:t>
      </w:r>
      <w:r>
        <w:rPr>
          <w:rFonts w:ascii="Times New Roman" w:eastAsia="Times New Roman" w:hAnsi="Times New Roman"/>
          <w:iCs/>
          <w:color w:val="222222"/>
          <w:spacing w:val="-4"/>
          <w:kern w:val="2"/>
          <w:sz w:val="24"/>
          <w:szCs w:val="24"/>
          <w:shd w:val="clear" w:color="auto" w:fill="FFFFFF"/>
          <w:lang w:val="uk-UA" w:eastAsia="zh-CN" w:bidi="hi-IN"/>
        </w:rPr>
        <w:t xml:space="preserve">. CROPWAT. A </w:t>
      </w:r>
      <w:proofErr w:type="spellStart"/>
      <w:r>
        <w:rPr>
          <w:rFonts w:ascii="Times New Roman" w:eastAsia="Times New Roman" w:hAnsi="Times New Roman"/>
          <w:iCs/>
          <w:color w:val="222222"/>
          <w:spacing w:val="-4"/>
          <w:kern w:val="2"/>
          <w:sz w:val="24"/>
          <w:szCs w:val="24"/>
          <w:shd w:val="clear" w:color="auto" w:fill="FFFFFF"/>
          <w:lang w:val="uk-UA" w:eastAsia="zh-CN" w:bidi="hi-IN"/>
        </w:rPr>
        <w:t>computer</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program</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for</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irrigation</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planning</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and</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management</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FAO </w:t>
      </w:r>
      <w:proofErr w:type="spellStart"/>
      <w:r>
        <w:rPr>
          <w:rFonts w:ascii="Times New Roman" w:eastAsia="Times New Roman" w:hAnsi="Times New Roman"/>
          <w:iCs/>
          <w:color w:val="222222"/>
          <w:spacing w:val="-4"/>
          <w:kern w:val="2"/>
          <w:sz w:val="24"/>
          <w:szCs w:val="24"/>
          <w:shd w:val="clear" w:color="auto" w:fill="FFFFFF"/>
          <w:lang w:val="uk-UA" w:eastAsia="zh-CN" w:bidi="hi-IN"/>
        </w:rPr>
        <w:t>Irrigation</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and</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Drainage</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spacing w:val="-4"/>
          <w:kern w:val="2"/>
          <w:sz w:val="24"/>
          <w:szCs w:val="24"/>
          <w:shd w:val="clear" w:color="auto" w:fill="FFFFFF"/>
          <w:lang w:val="uk-UA" w:eastAsia="zh-CN" w:bidi="hi-IN"/>
        </w:rPr>
        <w:t>Paper</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w:t>
      </w:r>
      <w:proofErr w:type="spellStart"/>
      <w:r>
        <w:rPr>
          <w:rFonts w:ascii="Times New Roman" w:eastAsia="Times New Roman" w:hAnsi="Times New Roman"/>
          <w:iCs/>
          <w:color w:val="222222"/>
          <w:kern w:val="2"/>
          <w:sz w:val="24"/>
          <w:szCs w:val="24"/>
          <w:shd w:val="clear" w:color="auto" w:fill="FFFFFF"/>
          <w:lang w:val="uk-UA" w:eastAsia="zh-CN" w:bidi="hi-IN"/>
        </w:rPr>
        <w:t>No</w:t>
      </w:r>
      <w:proofErr w:type="spellEnd"/>
      <w:r>
        <w:rPr>
          <w:rFonts w:ascii="Times New Roman" w:eastAsia="Times New Roman" w:hAnsi="Times New Roman"/>
          <w:iCs/>
          <w:color w:val="222222"/>
          <w:spacing w:val="-4"/>
          <w:kern w:val="2"/>
          <w:sz w:val="24"/>
          <w:szCs w:val="24"/>
          <w:shd w:val="clear" w:color="auto" w:fill="FFFFFF"/>
          <w:lang w:val="uk-UA" w:eastAsia="zh-CN" w:bidi="hi-IN"/>
        </w:rPr>
        <w:t xml:space="preserve"> 46.</w:t>
      </w:r>
    </w:p>
    <w:p w14:paraId="44F6FCE8" w14:textId="1F035EBA" w:rsidR="00DA21DE" w:rsidRDefault="00416558" w:rsidP="002D32AA">
      <w:pPr>
        <w:pStyle w:val="10"/>
        <w:widowControl w:val="0"/>
        <w:numPr>
          <w:ilvl w:val="0"/>
          <w:numId w:val="2"/>
        </w:num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3"/>
        <w:jc w:val="both"/>
        <w:rPr>
          <w:rFonts w:cs="Times New Roman"/>
          <w:szCs w:val="24"/>
        </w:rPr>
      </w:pPr>
      <w:proofErr w:type="spellStart"/>
      <w:r>
        <w:rPr>
          <w:rFonts w:cs="Times New Roman"/>
          <w:color w:val="222222"/>
          <w:szCs w:val="24"/>
          <w:shd w:val="clear" w:color="auto" w:fill="FFFFFF"/>
        </w:rPr>
        <w:t>Abioye</w:t>
      </w:r>
      <w:proofErr w:type="spellEnd"/>
      <w:r>
        <w:rPr>
          <w:rFonts w:cs="Times New Roman"/>
          <w:color w:val="222222"/>
          <w:szCs w:val="24"/>
          <w:shd w:val="clear" w:color="auto" w:fill="FFFFFF"/>
        </w:rPr>
        <w:t xml:space="preserve">, E. A., </w:t>
      </w:r>
      <w:proofErr w:type="spellStart"/>
      <w:r>
        <w:rPr>
          <w:rFonts w:cs="Times New Roman"/>
          <w:color w:val="222222"/>
          <w:szCs w:val="24"/>
          <w:shd w:val="clear" w:color="auto" w:fill="FFFFFF"/>
        </w:rPr>
        <w:t>Hensel</w:t>
      </w:r>
      <w:proofErr w:type="spellEnd"/>
      <w:r>
        <w:rPr>
          <w:rFonts w:cs="Times New Roman"/>
          <w:color w:val="222222"/>
          <w:szCs w:val="24"/>
          <w:shd w:val="clear" w:color="auto" w:fill="FFFFFF"/>
        </w:rPr>
        <w:t xml:space="preserve">, O., </w:t>
      </w:r>
      <w:proofErr w:type="spellStart"/>
      <w:r>
        <w:rPr>
          <w:rFonts w:cs="Times New Roman"/>
          <w:color w:val="222222"/>
          <w:szCs w:val="24"/>
          <w:shd w:val="clear" w:color="auto" w:fill="FFFFFF"/>
        </w:rPr>
        <w:t>Esau</w:t>
      </w:r>
      <w:proofErr w:type="spellEnd"/>
      <w:r>
        <w:rPr>
          <w:rFonts w:cs="Times New Roman"/>
          <w:color w:val="222222"/>
          <w:szCs w:val="24"/>
          <w:shd w:val="clear" w:color="auto" w:fill="FFFFFF"/>
        </w:rPr>
        <w:t xml:space="preserve">, T. J., </w:t>
      </w:r>
      <w:proofErr w:type="spellStart"/>
      <w:r>
        <w:rPr>
          <w:rFonts w:cs="Times New Roman"/>
          <w:color w:val="222222"/>
          <w:szCs w:val="24"/>
          <w:shd w:val="clear" w:color="auto" w:fill="FFFFFF"/>
        </w:rPr>
        <w:t>Elijah</w:t>
      </w:r>
      <w:proofErr w:type="spellEnd"/>
      <w:r>
        <w:rPr>
          <w:rFonts w:cs="Times New Roman"/>
          <w:color w:val="222222"/>
          <w:szCs w:val="24"/>
          <w:shd w:val="clear" w:color="auto" w:fill="FFFFFF"/>
        </w:rPr>
        <w:t xml:space="preserve">, O., </w:t>
      </w:r>
      <w:proofErr w:type="spellStart"/>
      <w:r>
        <w:rPr>
          <w:rFonts w:cs="Times New Roman"/>
          <w:color w:val="222222"/>
          <w:szCs w:val="24"/>
          <w:shd w:val="clear" w:color="auto" w:fill="FFFFFF"/>
        </w:rPr>
        <w:t>Abidin</w:t>
      </w:r>
      <w:proofErr w:type="spellEnd"/>
      <w:r>
        <w:rPr>
          <w:rFonts w:cs="Times New Roman"/>
          <w:color w:val="222222"/>
          <w:szCs w:val="24"/>
          <w:shd w:val="clear" w:color="auto" w:fill="FFFFFF"/>
        </w:rPr>
        <w:t xml:space="preserve">, M. S. Z., </w:t>
      </w:r>
      <w:proofErr w:type="spellStart"/>
      <w:r>
        <w:rPr>
          <w:rFonts w:cs="Times New Roman"/>
          <w:color w:val="222222"/>
          <w:szCs w:val="24"/>
          <w:shd w:val="clear" w:color="auto" w:fill="FFFFFF"/>
        </w:rPr>
        <w:t>Ayobami</w:t>
      </w:r>
      <w:proofErr w:type="spellEnd"/>
      <w:r>
        <w:rPr>
          <w:rFonts w:cs="Times New Roman"/>
          <w:color w:val="222222"/>
          <w:szCs w:val="24"/>
          <w:shd w:val="clear" w:color="auto" w:fill="FFFFFF"/>
        </w:rPr>
        <w:t xml:space="preserve">, A. S., </w:t>
      </w:r>
      <w:proofErr w:type="spellStart"/>
      <w:r>
        <w:rPr>
          <w:rFonts w:cs="Times New Roman"/>
          <w:color w:val="222222"/>
          <w:szCs w:val="24"/>
          <w:shd w:val="clear" w:color="auto" w:fill="FFFFFF"/>
        </w:rPr>
        <w:t>Nasirahmadi</w:t>
      </w:r>
      <w:proofErr w:type="spellEnd"/>
      <w:r>
        <w:rPr>
          <w:rFonts w:cs="Times New Roman"/>
          <w:color w:val="222222"/>
          <w:szCs w:val="24"/>
          <w:shd w:val="clear" w:color="auto" w:fill="FFFFFF"/>
        </w:rPr>
        <w:t xml:space="preserve">, A. </w:t>
      </w:r>
      <w:r w:rsidR="00545D33">
        <w:rPr>
          <w:rFonts w:cs="Times New Roman"/>
          <w:color w:val="222222"/>
          <w:szCs w:val="24"/>
          <w:shd w:val="clear" w:color="auto" w:fill="FFFFFF"/>
          <w:lang w:val="en-US"/>
        </w:rPr>
        <w:t>(</w:t>
      </w:r>
      <w:r>
        <w:rPr>
          <w:rFonts w:cs="Times New Roman"/>
          <w:color w:val="222222"/>
          <w:szCs w:val="24"/>
          <w:shd w:val="clear" w:color="auto" w:fill="FFFFFF"/>
        </w:rPr>
        <w:t>2022</w:t>
      </w:r>
      <w:r w:rsidR="00545D33">
        <w:rPr>
          <w:rFonts w:cs="Times New Roman"/>
          <w:color w:val="222222"/>
          <w:szCs w:val="24"/>
          <w:shd w:val="clear" w:color="auto" w:fill="FFFFFF"/>
          <w:lang w:val="en-US"/>
        </w:rPr>
        <w:t>)</w:t>
      </w:r>
      <w:r>
        <w:rPr>
          <w:rFonts w:cs="Times New Roman"/>
          <w:color w:val="222222"/>
          <w:szCs w:val="24"/>
          <w:shd w:val="clear" w:color="auto" w:fill="FFFFFF"/>
        </w:rPr>
        <w:t>.</w:t>
      </w:r>
      <w:r w:rsidRPr="005A2B44">
        <w:rPr>
          <w:rFonts w:cs="Times New Roman"/>
          <w:color w:val="222222"/>
          <w:szCs w:val="24"/>
          <w:shd w:val="clear" w:color="auto" w:fill="FFFFFF"/>
          <w:lang w:val="it-IT"/>
        </w:rPr>
        <w:t xml:space="preserve"> </w:t>
      </w:r>
      <w:proofErr w:type="spellStart"/>
      <w:r>
        <w:rPr>
          <w:rFonts w:cs="Times New Roman"/>
          <w:color w:val="222222"/>
          <w:szCs w:val="24"/>
          <w:shd w:val="clear" w:color="auto" w:fill="FFFFFF"/>
        </w:rPr>
        <w:t>Precision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Machine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Learning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Digital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lastRenderedPageBreak/>
        <w:t>Farming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Solutions</w:t>
      </w:r>
      <w:proofErr w:type="spellEnd"/>
      <w:r>
        <w:rPr>
          <w:rFonts w:cs="Times New Roman"/>
          <w:color w:val="222222"/>
          <w:szCs w:val="24"/>
          <w:shd w:val="clear" w:color="auto" w:fill="FFFFFF"/>
        </w:rPr>
        <w:t>.</w:t>
      </w:r>
      <w:r>
        <w:rPr>
          <w:rFonts w:cs="Times New Roman"/>
          <w:color w:val="222222"/>
          <w:szCs w:val="24"/>
          <w:shd w:val="clear" w:color="auto" w:fill="FFFFFF"/>
          <w:lang w:val="en-US"/>
        </w:rPr>
        <w:t xml:space="preserve"> </w:t>
      </w:r>
      <w:r>
        <w:rPr>
          <w:rFonts w:cs="Times New Roman"/>
          <w:color w:val="222222"/>
          <w:szCs w:val="24"/>
          <w:shd w:val="clear" w:color="auto" w:fill="FFFFFF"/>
        </w:rPr>
        <w:t> </w:t>
      </w:r>
      <w:proofErr w:type="spellStart"/>
      <w:r>
        <w:rPr>
          <w:rFonts w:cs="Times New Roman"/>
          <w:color w:val="222222"/>
          <w:szCs w:val="24"/>
          <w:shd w:val="clear" w:color="auto" w:fill="FFFFFF"/>
        </w:rPr>
        <w:t>AgriEngineering</w:t>
      </w:r>
      <w:proofErr w:type="spellEnd"/>
      <w:r>
        <w:rPr>
          <w:rFonts w:cs="Times New Roman"/>
          <w:color w:val="222222"/>
          <w:szCs w:val="24"/>
          <w:shd w:val="clear" w:color="auto" w:fill="FFFFFF"/>
        </w:rPr>
        <w:t>, </w:t>
      </w:r>
      <w:r>
        <w:rPr>
          <w:rFonts w:cs="Times New Roman"/>
          <w:i/>
          <w:iCs/>
          <w:color w:val="222222"/>
          <w:szCs w:val="24"/>
          <w:shd w:val="clear" w:color="auto" w:fill="FFFFFF"/>
        </w:rPr>
        <w:t>4</w:t>
      </w:r>
      <w:r>
        <w:rPr>
          <w:rFonts w:cs="Times New Roman"/>
          <w:color w:val="222222"/>
          <w:szCs w:val="24"/>
          <w:shd w:val="clear" w:color="auto" w:fill="FFFFFF"/>
        </w:rPr>
        <w:t>(1),</w:t>
      </w:r>
      <w:r>
        <w:rPr>
          <w:rFonts w:cs="Times New Roman"/>
          <w:color w:val="222222"/>
          <w:szCs w:val="24"/>
          <w:shd w:val="clear" w:color="auto" w:fill="FFFFFF"/>
          <w:lang w:val="en-US"/>
        </w:rPr>
        <w:t xml:space="preserve"> </w:t>
      </w:r>
      <w:r>
        <w:rPr>
          <w:rFonts w:cs="Times New Roman"/>
          <w:color w:val="222222"/>
          <w:szCs w:val="24"/>
          <w:shd w:val="clear" w:color="auto" w:fill="FFFFFF"/>
        </w:rPr>
        <w:t>70-103.</w:t>
      </w:r>
      <w:r>
        <w:rPr>
          <w:rFonts w:cs="Times New Roman"/>
          <w:spacing w:val="-4"/>
          <w:szCs w:val="24"/>
        </w:rPr>
        <w:t xml:space="preserve"> </w:t>
      </w:r>
    </w:p>
    <w:p w14:paraId="525119A3" w14:textId="0DF135C6" w:rsidR="00DA21DE" w:rsidRDefault="00416558" w:rsidP="002D32AA">
      <w:pPr>
        <w:pStyle w:val="10"/>
        <w:widowControl w:val="0"/>
        <w:numPr>
          <w:ilvl w:val="0"/>
          <w:numId w:val="2"/>
        </w:num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3"/>
        <w:jc w:val="both"/>
        <w:rPr>
          <w:rFonts w:cs="Times New Roman"/>
          <w:szCs w:val="24"/>
        </w:rPr>
      </w:pPr>
      <w:proofErr w:type="spellStart"/>
      <w:r>
        <w:rPr>
          <w:rFonts w:cs="Times New Roman"/>
          <w:color w:val="222222"/>
          <w:szCs w:val="24"/>
          <w:shd w:val="clear" w:color="auto" w:fill="FFFFFF"/>
        </w:rPr>
        <w:t>Facchi</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Mayer</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Ortuani</w:t>
      </w:r>
      <w:proofErr w:type="spellEnd"/>
      <w:r>
        <w:rPr>
          <w:rFonts w:cs="Times New Roman"/>
          <w:color w:val="222222"/>
          <w:szCs w:val="24"/>
          <w:shd w:val="clear" w:color="auto" w:fill="FFFFFF"/>
        </w:rPr>
        <w:t xml:space="preserve">, B., </w:t>
      </w:r>
      <w:proofErr w:type="spellStart"/>
      <w:r>
        <w:rPr>
          <w:rFonts w:cs="Times New Roman"/>
          <w:color w:val="222222"/>
          <w:szCs w:val="24"/>
          <w:shd w:val="clear" w:color="auto" w:fill="FFFFFF"/>
        </w:rPr>
        <w:t>Crema</w:t>
      </w:r>
      <w:proofErr w:type="spellEnd"/>
      <w:r>
        <w:rPr>
          <w:rFonts w:cs="Times New Roman"/>
          <w:color w:val="222222"/>
          <w:szCs w:val="24"/>
          <w:shd w:val="clear" w:color="auto" w:fill="FFFFFF"/>
        </w:rPr>
        <w:t>, A.</w:t>
      </w:r>
      <w:r w:rsidR="00545D33">
        <w:rPr>
          <w:rFonts w:cs="Times New Roman"/>
          <w:color w:val="222222"/>
          <w:szCs w:val="24"/>
          <w:shd w:val="clear" w:color="auto" w:fill="FFFFFF"/>
          <w:lang w:val="en-US"/>
        </w:rPr>
        <w:t xml:space="preserve"> (</w:t>
      </w:r>
      <w:r>
        <w:rPr>
          <w:rFonts w:cs="Times New Roman"/>
          <w:color w:val="222222"/>
          <w:szCs w:val="24"/>
          <w:shd w:val="clear" w:color="auto" w:fill="FFFFFF"/>
        </w:rPr>
        <w:t>2022</w:t>
      </w:r>
      <w:r w:rsidR="00545D33">
        <w:rPr>
          <w:rFonts w:cs="Times New Roman"/>
          <w:color w:val="222222"/>
          <w:szCs w:val="24"/>
          <w:shd w:val="clear" w:color="auto" w:fill="FFFFFF"/>
          <w:lang w:val="en-US"/>
        </w:rPr>
        <w:t>)</w:t>
      </w:r>
      <w:r>
        <w:rPr>
          <w:rFonts w:cs="Times New Roman"/>
          <w:color w:val="222222"/>
          <w:szCs w:val="24"/>
          <w:shd w:val="clear" w:color="auto" w:fill="FFFFFF"/>
        </w:rPr>
        <w:t>. </w:t>
      </w:r>
      <w:proofErr w:type="spellStart"/>
      <w:r>
        <w:rPr>
          <w:rFonts w:cs="Times New Roman"/>
          <w:iCs/>
          <w:color w:val="222222"/>
          <w:szCs w:val="24"/>
          <w:shd w:val="clear" w:color="auto" w:fill="FFFFFF"/>
        </w:rPr>
        <w:t>Can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an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agro-hydrological</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model</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improve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the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irrigation</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management</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of</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maize</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under</w:t>
      </w:r>
      <w:proofErr w:type="spellEnd"/>
      <w:r>
        <w:rPr>
          <w:rFonts w:cs="Times New Roman"/>
          <w:iCs/>
          <w:color w:val="222222"/>
          <w:szCs w:val="24"/>
          <w:shd w:val="clear" w:color="auto" w:fill="FFFFFF"/>
        </w:rPr>
        <w:t xml:space="preserve"> a </w:t>
      </w:r>
      <w:proofErr w:type="spellStart"/>
      <w:r>
        <w:rPr>
          <w:rFonts w:cs="Times New Roman"/>
          <w:iCs/>
          <w:color w:val="222222"/>
          <w:szCs w:val="24"/>
          <w:shd w:val="clear" w:color="auto" w:fill="FFFFFF"/>
        </w:rPr>
        <w:t>center</w:t>
      </w:r>
      <w:proofErr w:type="spellEnd"/>
      <w:r>
        <w:rPr>
          <w:rFonts w:cs="Times New Roman"/>
          <w:iCs/>
          <w:color w:val="222222"/>
          <w:szCs w:val="24"/>
          <w:shd w:val="clear" w:color="auto" w:fill="FFFFFF"/>
        </w:rPr>
        <w:t xml:space="preserve"> </w:t>
      </w:r>
      <w:proofErr w:type="spellStart"/>
      <w:r>
        <w:rPr>
          <w:rFonts w:cs="Times New Roman"/>
          <w:iCs/>
          <w:color w:val="222222"/>
          <w:szCs w:val="24"/>
          <w:shd w:val="clear" w:color="auto" w:fill="FFFFFF"/>
        </w:rPr>
        <w:t>pivot</w:t>
      </w:r>
      <w:proofErr w:type="spellEnd"/>
      <w:r>
        <w:rPr>
          <w:rFonts w:cs="Times New Roman"/>
          <w:iCs/>
          <w:color w:val="222222"/>
          <w:szCs w:val="24"/>
          <w:shd w:val="clear" w:color="auto" w:fill="FFFFFF"/>
        </w:rPr>
        <w:t>?</w:t>
      </w:r>
      <w:r>
        <w:rPr>
          <w:rFonts w:cs="Times New Roman"/>
          <w:iCs/>
          <w:color w:val="222222"/>
          <w:szCs w:val="24"/>
          <w:shd w:val="clear" w:color="auto" w:fill="FFFFFF"/>
          <w:lang w:val="en-US"/>
        </w:rPr>
        <w:t xml:space="preserve"> </w:t>
      </w:r>
      <w:proofErr w:type="spellStart"/>
      <w:r>
        <w:rPr>
          <w:rFonts w:cs="Times New Roman"/>
          <w:color w:val="222222"/>
          <w:szCs w:val="24"/>
          <w:shd w:val="clear" w:color="auto" w:fill="FFFFFF"/>
        </w:rPr>
        <w:t>Copernicus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Meetings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No</w:t>
      </w:r>
      <w:proofErr w:type="spellEnd"/>
      <w:r>
        <w:rPr>
          <w:rFonts w:cs="Times New Roman"/>
          <w:color w:val="222222"/>
          <w:szCs w:val="24"/>
          <w:shd w:val="clear" w:color="auto" w:fill="FFFFFF"/>
        </w:rPr>
        <w:t>. EGU22-8093.</w:t>
      </w:r>
    </w:p>
    <w:p w14:paraId="0C515564" w14:textId="68D896A0" w:rsidR="00DA21DE" w:rsidRDefault="00416558" w:rsidP="002D32AA">
      <w:pPr>
        <w:pStyle w:val="10"/>
        <w:widowControl w:val="0"/>
        <w:numPr>
          <w:ilvl w:val="0"/>
          <w:numId w:val="2"/>
        </w:num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3"/>
        <w:jc w:val="both"/>
        <w:rPr>
          <w:rFonts w:cs="Times New Roman"/>
          <w:szCs w:val="24"/>
        </w:rPr>
      </w:pPr>
      <w:proofErr w:type="spellStart"/>
      <w:r>
        <w:rPr>
          <w:rFonts w:cs="Times New Roman"/>
          <w:color w:val="222222"/>
          <w:szCs w:val="24"/>
          <w:shd w:val="clear" w:color="auto" w:fill="FFFFFF"/>
        </w:rPr>
        <w:t>El-Sanatawy</w:t>
      </w:r>
      <w:proofErr w:type="spellEnd"/>
      <w:r>
        <w:rPr>
          <w:rFonts w:cs="Times New Roman"/>
          <w:color w:val="222222"/>
          <w:szCs w:val="24"/>
          <w:shd w:val="clear" w:color="auto" w:fill="FFFFFF"/>
        </w:rPr>
        <w:t xml:space="preserve">, A. M., </w:t>
      </w:r>
      <w:proofErr w:type="spellStart"/>
      <w:r>
        <w:rPr>
          <w:rFonts w:cs="Times New Roman"/>
          <w:color w:val="222222"/>
          <w:szCs w:val="24"/>
          <w:shd w:val="clear" w:color="auto" w:fill="FFFFFF"/>
        </w:rPr>
        <w:t>El-Kholy</w:t>
      </w:r>
      <w:proofErr w:type="spellEnd"/>
      <w:r>
        <w:rPr>
          <w:rFonts w:cs="Times New Roman"/>
          <w:color w:val="222222"/>
          <w:szCs w:val="24"/>
          <w:shd w:val="clear" w:color="auto" w:fill="FFFFFF"/>
        </w:rPr>
        <w:t xml:space="preserve">, A. S., </w:t>
      </w:r>
      <w:proofErr w:type="spellStart"/>
      <w:r>
        <w:rPr>
          <w:rFonts w:cs="Times New Roman"/>
          <w:color w:val="222222"/>
          <w:szCs w:val="24"/>
          <w:shd w:val="clear" w:color="auto" w:fill="FFFFFF"/>
        </w:rPr>
        <w:t>Ali</w:t>
      </w:r>
      <w:proofErr w:type="spellEnd"/>
      <w:r>
        <w:rPr>
          <w:rFonts w:cs="Times New Roman"/>
          <w:color w:val="222222"/>
          <w:szCs w:val="24"/>
          <w:shd w:val="clear" w:color="auto" w:fill="FFFFFF"/>
        </w:rPr>
        <w:t xml:space="preserve">, M., </w:t>
      </w:r>
      <w:proofErr w:type="spellStart"/>
      <w:r>
        <w:rPr>
          <w:rFonts w:cs="Times New Roman"/>
          <w:color w:val="222222"/>
          <w:szCs w:val="24"/>
          <w:shd w:val="clear" w:color="auto" w:fill="FFFFFF"/>
        </w:rPr>
        <w:t>Awad</w:t>
      </w:r>
      <w:proofErr w:type="spellEnd"/>
      <w:r>
        <w:rPr>
          <w:rFonts w:cs="Times New Roman"/>
          <w:color w:val="222222"/>
          <w:szCs w:val="24"/>
          <w:shd w:val="clear" w:color="auto" w:fill="FFFFFF"/>
        </w:rPr>
        <w:t xml:space="preserve">, M. F., </w:t>
      </w:r>
      <w:proofErr w:type="spellStart"/>
      <w:r>
        <w:rPr>
          <w:rFonts w:cs="Times New Roman"/>
          <w:color w:val="222222"/>
          <w:szCs w:val="24"/>
          <w:shd w:val="clear" w:color="auto" w:fill="FFFFFF"/>
        </w:rPr>
        <w:t>Mansour</w:t>
      </w:r>
      <w:proofErr w:type="spellEnd"/>
      <w:r>
        <w:rPr>
          <w:rFonts w:cs="Times New Roman"/>
          <w:color w:val="222222"/>
          <w:szCs w:val="24"/>
          <w:shd w:val="clear" w:color="auto" w:fill="FFFFFF"/>
        </w:rPr>
        <w:t>, E.</w:t>
      </w:r>
      <w:r w:rsidR="00545D33">
        <w:rPr>
          <w:rFonts w:cs="Times New Roman"/>
          <w:color w:val="222222"/>
          <w:szCs w:val="24"/>
          <w:shd w:val="clear" w:color="auto" w:fill="FFFFFF"/>
          <w:lang w:val="en-US"/>
        </w:rPr>
        <w:t xml:space="preserve"> (</w:t>
      </w:r>
      <w:r>
        <w:rPr>
          <w:rFonts w:cs="Times New Roman"/>
          <w:color w:val="222222"/>
          <w:szCs w:val="24"/>
          <w:shd w:val="clear" w:color="auto" w:fill="FFFFFF"/>
        </w:rPr>
        <w:t>2021</w:t>
      </w:r>
      <w:r w:rsidR="00545D33">
        <w:rPr>
          <w:rFonts w:cs="Times New Roman"/>
          <w:color w:val="222222"/>
          <w:szCs w:val="24"/>
          <w:shd w:val="clear" w:color="auto" w:fill="FFFFFF"/>
          <w:lang w:val="en-US"/>
        </w:rPr>
        <w:t>)</w:t>
      </w:r>
      <w:r>
        <w:rPr>
          <w:rFonts w:cs="Times New Roman"/>
          <w:color w:val="222222"/>
          <w:szCs w:val="24"/>
          <w:shd w:val="clear" w:color="auto" w:fill="FFFFFF"/>
        </w:rPr>
        <w:t xml:space="preserve">. </w:t>
      </w:r>
      <w:proofErr w:type="spellStart"/>
      <w:r>
        <w:rPr>
          <w:rFonts w:cs="Times New Roman"/>
          <w:color w:val="222222"/>
          <w:szCs w:val="24"/>
          <w:shd w:val="clear" w:color="auto" w:fill="FFFFFF"/>
        </w:rPr>
        <w:t>Maize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seedling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establishment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grain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yield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crop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water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productivity</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response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to</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priming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Mediterranean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arid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environment</w:t>
      </w:r>
      <w:proofErr w:type="spellEnd"/>
      <w:r>
        <w:rPr>
          <w:rFonts w:cs="Times New Roman"/>
          <w:color w:val="222222"/>
          <w:szCs w:val="24"/>
          <w:shd w:val="clear" w:color="auto" w:fill="FFFFFF"/>
        </w:rPr>
        <w:t>. </w:t>
      </w:r>
      <w:proofErr w:type="spellStart"/>
      <w:r>
        <w:rPr>
          <w:rFonts w:cs="Times New Roman"/>
          <w:color w:val="222222"/>
          <w:szCs w:val="24"/>
          <w:shd w:val="clear" w:color="auto" w:fill="FFFFFF"/>
        </w:rPr>
        <w:t>Agronomy</w:t>
      </w:r>
      <w:proofErr w:type="spellEnd"/>
      <w:r>
        <w:rPr>
          <w:rFonts w:cs="Times New Roman"/>
          <w:color w:val="222222"/>
          <w:szCs w:val="24"/>
          <w:shd w:val="clear" w:color="auto" w:fill="FFFFFF"/>
        </w:rPr>
        <w:t>, 11(4)</w:t>
      </w:r>
      <w:r>
        <w:rPr>
          <w:rFonts w:cs="Times New Roman"/>
          <w:color w:val="222222"/>
          <w:szCs w:val="24"/>
          <w:shd w:val="clear" w:color="auto" w:fill="FFFFFF"/>
          <w:lang w:val="en-US"/>
        </w:rPr>
        <w:t xml:space="preserve">, </w:t>
      </w:r>
      <w:r>
        <w:rPr>
          <w:rFonts w:cs="Times New Roman"/>
          <w:color w:val="222222"/>
          <w:szCs w:val="24"/>
          <w:shd w:val="clear" w:color="auto" w:fill="FFFFFF"/>
        </w:rPr>
        <w:t>756.</w:t>
      </w:r>
      <w:r>
        <w:rPr>
          <w:rFonts w:cs="Times New Roman"/>
          <w:spacing w:val="-4"/>
          <w:szCs w:val="24"/>
        </w:rPr>
        <w:t> </w:t>
      </w:r>
      <w:hyperlink r:id="rId23" w:history="1">
        <w:r w:rsidR="0085623E" w:rsidRPr="00EF75D6">
          <w:rPr>
            <w:rStyle w:val="a3"/>
            <w:spacing w:val="-4"/>
            <w:szCs w:val="24"/>
          </w:rPr>
          <w:t>https://doi.org/10.3390/agronomy11040756</w:t>
        </w:r>
      </w:hyperlink>
      <w:r w:rsidR="0085623E">
        <w:rPr>
          <w:rFonts w:cs="Times New Roman"/>
          <w:spacing w:val="-4"/>
          <w:szCs w:val="24"/>
          <w:lang w:val="en-US"/>
        </w:rPr>
        <w:t xml:space="preserve"> </w:t>
      </w:r>
    </w:p>
    <w:p w14:paraId="27458245" w14:textId="6083ED7F" w:rsidR="00DA21DE" w:rsidRDefault="00416558" w:rsidP="002D32AA">
      <w:pPr>
        <w:pStyle w:val="10"/>
        <w:numPr>
          <w:ilvl w:val="0"/>
          <w:numId w:val="2"/>
        </w:numPr>
        <w:ind w:left="0" w:firstLine="283"/>
        <w:jc w:val="both"/>
        <w:rPr>
          <w:rFonts w:cs="Times New Roman"/>
          <w:szCs w:val="24"/>
        </w:rPr>
      </w:pPr>
      <w:proofErr w:type="spellStart"/>
      <w:r>
        <w:rPr>
          <w:rFonts w:cs="Times New Roman"/>
          <w:color w:val="222222"/>
          <w:szCs w:val="24"/>
          <w:shd w:val="clear" w:color="auto" w:fill="FFFFFF"/>
        </w:rPr>
        <w:t>Mhawej</w:t>
      </w:r>
      <w:proofErr w:type="spellEnd"/>
      <w:r>
        <w:rPr>
          <w:rFonts w:cs="Times New Roman"/>
          <w:color w:val="222222"/>
          <w:szCs w:val="24"/>
          <w:shd w:val="clear" w:color="auto" w:fill="FFFFFF"/>
        </w:rPr>
        <w:t xml:space="preserve">, M., </w:t>
      </w:r>
      <w:proofErr w:type="spellStart"/>
      <w:r>
        <w:rPr>
          <w:rFonts w:cs="Times New Roman"/>
          <w:color w:val="222222"/>
          <w:szCs w:val="24"/>
          <w:shd w:val="clear" w:color="auto" w:fill="FFFFFF"/>
        </w:rPr>
        <w:t>Nasrallah</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Abunnasr</w:t>
      </w:r>
      <w:proofErr w:type="spellEnd"/>
      <w:r>
        <w:rPr>
          <w:rFonts w:cs="Times New Roman"/>
          <w:color w:val="222222"/>
          <w:szCs w:val="24"/>
          <w:shd w:val="clear" w:color="auto" w:fill="FFFFFF"/>
        </w:rPr>
        <w:t xml:space="preserve">, Y., </w:t>
      </w:r>
      <w:proofErr w:type="spellStart"/>
      <w:r>
        <w:rPr>
          <w:rFonts w:cs="Times New Roman"/>
          <w:color w:val="222222"/>
          <w:szCs w:val="24"/>
          <w:shd w:val="clear" w:color="auto" w:fill="FFFFFF"/>
        </w:rPr>
        <w:t>Fadel</w:t>
      </w:r>
      <w:proofErr w:type="spellEnd"/>
      <w:r>
        <w:rPr>
          <w:rFonts w:cs="Times New Roman"/>
          <w:color w:val="222222"/>
          <w:szCs w:val="24"/>
          <w:shd w:val="clear" w:color="auto" w:fill="FFFFFF"/>
        </w:rPr>
        <w:t xml:space="preserve">, A., </w:t>
      </w:r>
      <w:r w:rsidR="00545D33">
        <w:rPr>
          <w:rFonts w:cs="Times New Roman"/>
          <w:color w:val="222222"/>
          <w:szCs w:val="24"/>
          <w:shd w:val="clear" w:color="auto" w:fill="FFFFFF"/>
          <w:lang w:val="en-US"/>
        </w:rPr>
        <w:t xml:space="preserve">&amp; </w:t>
      </w:r>
      <w:proofErr w:type="spellStart"/>
      <w:r>
        <w:rPr>
          <w:rFonts w:cs="Times New Roman"/>
          <w:color w:val="222222"/>
          <w:szCs w:val="24"/>
          <w:shd w:val="clear" w:color="auto" w:fill="FFFFFF"/>
        </w:rPr>
        <w:t>Faour</w:t>
      </w:r>
      <w:proofErr w:type="spellEnd"/>
      <w:r>
        <w:rPr>
          <w:rFonts w:cs="Times New Roman"/>
          <w:color w:val="222222"/>
          <w:szCs w:val="24"/>
          <w:shd w:val="clear" w:color="auto" w:fill="FFFFFF"/>
        </w:rPr>
        <w:t>, G.</w:t>
      </w:r>
      <w:r w:rsidR="00545D33">
        <w:rPr>
          <w:rFonts w:cs="Times New Roman"/>
          <w:color w:val="222222"/>
          <w:szCs w:val="24"/>
          <w:shd w:val="clear" w:color="auto" w:fill="FFFFFF"/>
          <w:lang w:val="en-US"/>
        </w:rPr>
        <w:t xml:space="preserve"> (</w:t>
      </w:r>
      <w:r>
        <w:rPr>
          <w:rFonts w:cs="Times New Roman"/>
          <w:color w:val="222222"/>
          <w:szCs w:val="24"/>
          <w:shd w:val="clear" w:color="auto" w:fill="FFFFFF"/>
        </w:rPr>
        <w:t>2021</w:t>
      </w:r>
      <w:r w:rsidR="00545D33">
        <w:rPr>
          <w:rFonts w:cs="Times New Roman"/>
          <w:color w:val="222222"/>
          <w:szCs w:val="24"/>
          <w:shd w:val="clear" w:color="auto" w:fill="FFFFFF"/>
          <w:lang w:val="en-US"/>
        </w:rPr>
        <w:t>)</w:t>
      </w:r>
      <w:r>
        <w:rPr>
          <w:rFonts w:cs="Times New Roman"/>
          <w:color w:val="222222"/>
          <w:szCs w:val="24"/>
          <w:shd w:val="clear" w:color="auto" w:fill="FFFFFF"/>
        </w:rPr>
        <w:t xml:space="preserve">. </w:t>
      </w:r>
      <w:proofErr w:type="spellStart"/>
      <w:r>
        <w:rPr>
          <w:rFonts w:cs="Times New Roman"/>
          <w:color w:val="222222"/>
          <w:szCs w:val="24"/>
          <w:shd w:val="clear" w:color="auto" w:fill="FFFFFF"/>
        </w:rPr>
        <w:t>Better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the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satellite-based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adjusted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single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crop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coefficient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aKc</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for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over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sixty</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crop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types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California</w:t>
      </w:r>
      <w:proofErr w:type="spellEnd"/>
      <w:r>
        <w:rPr>
          <w:rFonts w:cs="Times New Roman"/>
          <w:color w:val="222222"/>
          <w:szCs w:val="24"/>
          <w:shd w:val="clear" w:color="auto" w:fill="FFFFFF"/>
        </w:rPr>
        <w:t>, USA. </w:t>
      </w:r>
      <w:proofErr w:type="spellStart"/>
      <w:r>
        <w:rPr>
          <w:rFonts w:cs="Times New Roman"/>
          <w:color w:val="222222"/>
          <w:szCs w:val="24"/>
          <w:shd w:val="clear" w:color="auto" w:fill="FFFFFF"/>
        </w:rPr>
        <w:t>Agricultural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Water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Management</w:t>
      </w:r>
      <w:proofErr w:type="spellEnd"/>
      <w:r>
        <w:rPr>
          <w:rFonts w:cs="Times New Roman"/>
          <w:color w:val="222222"/>
          <w:szCs w:val="24"/>
          <w:shd w:val="clear" w:color="auto" w:fill="FFFFFF"/>
        </w:rPr>
        <w:t>, 256, 107059</w:t>
      </w:r>
      <w:r>
        <w:rPr>
          <w:rFonts w:cs="Times New Roman"/>
          <w:spacing w:val="-4"/>
          <w:szCs w:val="24"/>
        </w:rPr>
        <w:t>.</w:t>
      </w:r>
      <w:r>
        <w:rPr>
          <w:rFonts w:cs="Times New Roman"/>
          <w:color w:val="222222"/>
          <w:szCs w:val="24"/>
          <w:shd w:val="clear" w:color="auto" w:fill="FFFFFF"/>
        </w:rPr>
        <w:t xml:space="preserve"> </w:t>
      </w:r>
      <w:hyperlink r:id="rId24" w:history="1">
        <w:r w:rsidR="0085623E" w:rsidRPr="00EF75D6">
          <w:rPr>
            <w:rStyle w:val="a3"/>
            <w:szCs w:val="24"/>
            <w:shd w:val="clear" w:color="auto" w:fill="FFFFFF"/>
          </w:rPr>
          <w:t>https://doi.org/10.1016/j.agwat.2021.107059</w:t>
        </w:r>
      </w:hyperlink>
      <w:r w:rsidR="0085623E">
        <w:rPr>
          <w:rStyle w:val="a3"/>
          <w:color w:val="222222"/>
          <w:szCs w:val="24"/>
          <w:shd w:val="clear" w:color="auto" w:fill="FFFFFF"/>
          <w:lang w:val="en-US"/>
        </w:rPr>
        <w:t xml:space="preserve"> </w:t>
      </w:r>
    </w:p>
    <w:p w14:paraId="30A35999" w14:textId="0654D3B6" w:rsidR="00DA21DE" w:rsidRDefault="00416558" w:rsidP="002D32AA">
      <w:pPr>
        <w:pStyle w:val="10"/>
        <w:numPr>
          <w:ilvl w:val="0"/>
          <w:numId w:val="2"/>
        </w:numPr>
        <w:ind w:left="0" w:firstLine="283"/>
        <w:jc w:val="both"/>
        <w:rPr>
          <w:rFonts w:cs="Times New Roman"/>
          <w:szCs w:val="24"/>
        </w:rPr>
      </w:pPr>
      <w:proofErr w:type="spellStart"/>
      <w:r>
        <w:rPr>
          <w:rFonts w:cs="Times New Roman"/>
          <w:color w:val="222222"/>
          <w:szCs w:val="24"/>
          <w:shd w:val="clear" w:color="auto" w:fill="FFFFFF"/>
        </w:rPr>
        <w:t>Bohaienko</w:t>
      </w:r>
      <w:proofErr w:type="spellEnd"/>
      <w:r>
        <w:rPr>
          <w:rFonts w:cs="Times New Roman"/>
          <w:color w:val="222222"/>
          <w:szCs w:val="24"/>
          <w:shd w:val="clear" w:color="auto" w:fill="FFFFFF"/>
        </w:rPr>
        <w:t xml:space="preserve">, V., </w:t>
      </w:r>
      <w:proofErr w:type="spellStart"/>
      <w:r>
        <w:rPr>
          <w:rFonts w:cs="Times New Roman"/>
          <w:color w:val="222222"/>
          <w:szCs w:val="24"/>
          <w:shd w:val="clear" w:color="auto" w:fill="FFFFFF"/>
        </w:rPr>
        <w:t>Matiash</w:t>
      </w:r>
      <w:proofErr w:type="spellEnd"/>
      <w:r>
        <w:rPr>
          <w:rFonts w:cs="Times New Roman"/>
          <w:color w:val="222222"/>
          <w:szCs w:val="24"/>
          <w:shd w:val="clear" w:color="auto" w:fill="FFFFFF"/>
        </w:rPr>
        <w:t xml:space="preserve">, T., </w:t>
      </w:r>
      <w:r w:rsidR="00545D33">
        <w:rPr>
          <w:rFonts w:cs="Times New Roman"/>
          <w:color w:val="222222"/>
          <w:szCs w:val="24"/>
          <w:shd w:val="clear" w:color="auto" w:fill="FFFFFF"/>
          <w:lang w:val="en-US"/>
        </w:rPr>
        <w:t xml:space="preserve">&amp; </w:t>
      </w:r>
      <w:proofErr w:type="spellStart"/>
      <w:r>
        <w:rPr>
          <w:rFonts w:cs="Times New Roman"/>
          <w:color w:val="222222"/>
          <w:szCs w:val="24"/>
          <w:shd w:val="clear" w:color="auto" w:fill="FFFFFF"/>
        </w:rPr>
        <w:t>Krucheniuk</w:t>
      </w:r>
      <w:proofErr w:type="spellEnd"/>
      <w:r>
        <w:rPr>
          <w:rFonts w:cs="Times New Roman"/>
          <w:color w:val="222222"/>
          <w:szCs w:val="24"/>
          <w:shd w:val="clear" w:color="auto" w:fill="FFFFFF"/>
        </w:rPr>
        <w:t>, A.</w:t>
      </w:r>
      <w:r w:rsidR="00545D33">
        <w:rPr>
          <w:rFonts w:cs="Times New Roman"/>
          <w:color w:val="222222"/>
          <w:szCs w:val="24"/>
          <w:shd w:val="clear" w:color="auto" w:fill="FFFFFF"/>
          <w:lang w:val="en-US"/>
        </w:rPr>
        <w:t xml:space="preserve"> (</w:t>
      </w:r>
      <w:r>
        <w:rPr>
          <w:rFonts w:cs="Times New Roman"/>
          <w:color w:val="222222"/>
          <w:szCs w:val="24"/>
          <w:shd w:val="clear" w:color="auto" w:fill="FFFFFF"/>
        </w:rPr>
        <w:t>2021</w:t>
      </w:r>
      <w:r w:rsidR="00545D33">
        <w:rPr>
          <w:rFonts w:cs="Times New Roman"/>
          <w:color w:val="222222"/>
          <w:szCs w:val="24"/>
          <w:shd w:val="clear" w:color="auto" w:fill="FFFFFF"/>
          <w:lang w:val="en-US"/>
        </w:rPr>
        <w:t>)</w:t>
      </w:r>
      <w:r>
        <w:rPr>
          <w:rFonts w:cs="Times New Roman"/>
          <w:color w:val="222222"/>
          <w:szCs w:val="24"/>
          <w:shd w:val="clear" w:color="auto" w:fill="FFFFFF"/>
        </w:rPr>
        <w:t xml:space="preserve">. </w:t>
      </w:r>
      <w:proofErr w:type="spellStart"/>
      <w:r>
        <w:rPr>
          <w:rFonts w:cs="Times New Roman"/>
          <w:color w:val="222222"/>
          <w:szCs w:val="24"/>
          <w:shd w:val="clear" w:color="auto" w:fill="FFFFFF"/>
        </w:rPr>
        <w:t>Decision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Support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System</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Sprinkler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Irrigation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Based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on</w:t>
      </w:r>
      <w:proofErr w:type="spellEnd"/>
      <w:r>
        <w:rPr>
          <w:rFonts w:cs="Times New Roman"/>
          <w:color w:val="222222"/>
          <w:szCs w:val="24"/>
          <w:shd w:val="clear" w:color="auto" w:fill="FFFFFF"/>
        </w:rPr>
        <w:t xml:space="preserve"> a </w:t>
      </w:r>
      <w:proofErr w:type="spellStart"/>
      <w:r>
        <w:rPr>
          <w:rFonts w:cs="Times New Roman"/>
          <w:color w:val="222222"/>
          <w:szCs w:val="24"/>
          <w:shd w:val="clear" w:color="auto" w:fill="FFFFFF"/>
        </w:rPr>
        <w:t>Fractional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Moisture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Transport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Model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Hu</w:t>
      </w:r>
      <w:proofErr w:type="spellEnd"/>
      <w:r>
        <w:rPr>
          <w:rFonts w:cs="Times New Roman"/>
          <w:color w:val="222222"/>
          <w:szCs w:val="24"/>
          <w:shd w:val="clear" w:color="auto" w:fill="FFFFFF"/>
        </w:rPr>
        <w:t xml:space="preserve">, Z., </w:t>
      </w:r>
      <w:proofErr w:type="spellStart"/>
      <w:r>
        <w:rPr>
          <w:rFonts w:cs="Times New Roman"/>
          <w:color w:val="222222"/>
          <w:szCs w:val="24"/>
          <w:shd w:val="clear" w:color="auto" w:fill="FFFFFF"/>
        </w:rPr>
        <w:t>Petoukhov</w:t>
      </w:r>
      <w:proofErr w:type="spellEnd"/>
      <w:r>
        <w:rPr>
          <w:rFonts w:cs="Times New Roman"/>
          <w:color w:val="222222"/>
          <w:szCs w:val="24"/>
          <w:shd w:val="clear" w:color="auto" w:fill="FFFFFF"/>
        </w:rPr>
        <w:t xml:space="preserve">, S., </w:t>
      </w:r>
      <w:proofErr w:type="spellStart"/>
      <w:r>
        <w:rPr>
          <w:rFonts w:cs="Times New Roman"/>
          <w:color w:val="222222"/>
          <w:szCs w:val="24"/>
          <w:shd w:val="clear" w:color="auto" w:fill="FFFFFF"/>
        </w:rPr>
        <w:t>Dychka</w:t>
      </w:r>
      <w:proofErr w:type="spellEnd"/>
      <w:r>
        <w:rPr>
          <w:rFonts w:cs="Times New Roman"/>
          <w:color w:val="222222"/>
          <w:szCs w:val="24"/>
          <w:shd w:val="clear" w:color="auto" w:fill="FFFFFF"/>
        </w:rPr>
        <w:t xml:space="preserve">, I., </w:t>
      </w:r>
      <w:proofErr w:type="spellStart"/>
      <w:r>
        <w:rPr>
          <w:rFonts w:cs="Times New Roman"/>
          <w:color w:val="222222"/>
          <w:szCs w:val="24"/>
          <w:shd w:val="clear" w:color="auto" w:fill="FFFFFF"/>
        </w:rPr>
        <w:t>He</w:t>
      </w:r>
      <w:proofErr w:type="spellEnd"/>
      <w:r>
        <w:rPr>
          <w:rFonts w:cs="Times New Roman"/>
          <w:color w:val="222222"/>
          <w:szCs w:val="24"/>
          <w:shd w:val="clear" w:color="auto" w:fill="FFFFFF"/>
        </w:rPr>
        <w:t>, M. (</w:t>
      </w:r>
      <w:proofErr w:type="spellStart"/>
      <w:r>
        <w:rPr>
          <w:rFonts w:cs="Times New Roman"/>
          <w:color w:val="222222"/>
          <w:szCs w:val="24"/>
          <w:shd w:val="clear" w:color="auto" w:fill="FFFFFF"/>
        </w:rPr>
        <w:t>eds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Advances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Computer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Science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for</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Engineering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Education</w:t>
      </w:r>
      <w:proofErr w:type="spellEnd"/>
      <w:r>
        <w:rPr>
          <w:rFonts w:cs="Times New Roman"/>
          <w:color w:val="222222"/>
          <w:szCs w:val="24"/>
          <w:shd w:val="clear" w:color="auto" w:fill="FFFFFF"/>
        </w:rPr>
        <w:t xml:space="preserve"> IV. ICCSEEA 2021. </w:t>
      </w:r>
      <w:proofErr w:type="spellStart"/>
      <w:r>
        <w:rPr>
          <w:rFonts w:cs="Times New Roman"/>
          <w:color w:val="222222"/>
          <w:szCs w:val="24"/>
          <w:shd w:val="clear" w:color="auto" w:fill="FFFFFF"/>
        </w:rPr>
        <w:t>Lecture</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Notes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on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Data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Engineering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and</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Communications</w:t>
      </w:r>
      <w:proofErr w:type="spellEnd"/>
      <w:r>
        <w:rPr>
          <w:rFonts w:cs="Times New Roman"/>
          <w:color w:val="222222"/>
          <w:szCs w:val="24"/>
          <w:shd w:val="clear" w:color="auto" w:fill="FFFFFF"/>
        </w:rPr>
        <w:t xml:space="preserve"> Technologies, </w:t>
      </w:r>
      <w:proofErr w:type="spellStart"/>
      <w:r>
        <w:rPr>
          <w:rFonts w:cs="Times New Roman"/>
          <w:color w:val="222222"/>
          <w:szCs w:val="24"/>
          <w:shd w:val="clear" w:color="auto" w:fill="FFFFFF"/>
        </w:rPr>
        <w:t>vol</w:t>
      </w:r>
      <w:proofErr w:type="spellEnd"/>
      <w:r>
        <w:rPr>
          <w:rFonts w:cs="Times New Roman"/>
          <w:color w:val="222222"/>
          <w:szCs w:val="24"/>
          <w:shd w:val="clear" w:color="auto" w:fill="FFFFFF"/>
        </w:rPr>
        <w:t xml:space="preserve"> 83. </w:t>
      </w:r>
    </w:p>
    <w:p w14:paraId="05B115D5" w14:textId="1C5C2411" w:rsidR="00DA21DE" w:rsidRDefault="00416558" w:rsidP="002D32AA">
      <w:pPr>
        <w:pStyle w:val="10"/>
        <w:numPr>
          <w:ilvl w:val="0"/>
          <w:numId w:val="2"/>
        </w:numPr>
        <w:ind w:left="0" w:firstLine="283"/>
        <w:jc w:val="both"/>
        <w:rPr>
          <w:rFonts w:cs="Times New Roman"/>
          <w:szCs w:val="24"/>
        </w:rPr>
      </w:pPr>
      <w:proofErr w:type="spellStart"/>
      <w:r>
        <w:rPr>
          <w:rStyle w:val="a3"/>
          <w:color w:val="222222"/>
          <w:szCs w:val="24"/>
          <w:u w:val="none"/>
          <w:shd w:val="clear" w:color="auto" w:fill="FFFFFF"/>
        </w:rPr>
        <w:t>Gadzalo</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Ya</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Romashchenko</w:t>
      </w:r>
      <w:proofErr w:type="spellEnd"/>
      <w:r>
        <w:rPr>
          <w:rStyle w:val="a3"/>
          <w:color w:val="222222"/>
          <w:szCs w:val="24"/>
          <w:u w:val="none"/>
          <w:shd w:val="clear" w:color="auto" w:fill="FFFFFF"/>
        </w:rPr>
        <w:t xml:space="preserve">, M., </w:t>
      </w:r>
      <w:proofErr w:type="spellStart"/>
      <w:r>
        <w:rPr>
          <w:rStyle w:val="a3"/>
          <w:color w:val="222222"/>
          <w:szCs w:val="24"/>
          <w:u w:val="none"/>
          <w:shd w:val="clear" w:color="auto" w:fill="FFFFFF"/>
        </w:rPr>
        <w:t>Kovalchuk</w:t>
      </w:r>
      <w:proofErr w:type="spellEnd"/>
      <w:r>
        <w:rPr>
          <w:rStyle w:val="a3"/>
          <w:color w:val="222222"/>
          <w:szCs w:val="24"/>
          <w:u w:val="none"/>
          <w:shd w:val="clear" w:color="auto" w:fill="FFFFFF"/>
        </w:rPr>
        <w:t xml:space="preserve">, V., </w:t>
      </w:r>
      <w:proofErr w:type="spellStart"/>
      <w:r>
        <w:rPr>
          <w:rStyle w:val="a3"/>
          <w:color w:val="222222"/>
          <w:szCs w:val="24"/>
          <w:u w:val="none"/>
          <w:shd w:val="clear" w:color="auto" w:fill="FFFFFF"/>
        </w:rPr>
        <w:t>Matiash</w:t>
      </w:r>
      <w:proofErr w:type="spellEnd"/>
      <w:r>
        <w:rPr>
          <w:rStyle w:val="a3"/>
          <w:color w:val="222222"/>
          <w:szCs w:val="24"/>
          <w:u w:val="none"/>
          <w:shd w:val="clear" w:color="auto" w:fill="FFFFFF"/>
        </w:rPr>
        <w:t xml:space="preserve">, T., </w:t>
      </w:r>
      <w:r w:rsidR="00545D33">
        <w:rPr>
          <w:rStyle w:val="a3"/>
          <w:color w:val="222222"/>
          <w:szCs w:val="24"/>
          <w:u w:val="none"/>
          <w:shd w:val="clear" w:color="auto" w:fill="FFFFFF"/>
          <w:lang w:val="en-US"/>
        </w:rPr>
        <w:t xml:space="preserve">&amp; </w:t>
      </w:r>
      <w:proofErr w:type="spellStart"/>
      <w:r>
        <w:rPr>
          <w:rStyle w:val="a3"/>
          <w:color w:val="222222"/>
          <w:szCs w:val="24"/>
          <w:u w:val="none"/>
          <w:shd w:val="clear" w:color="auto" w:fill="FFFFFF"/>
        </w:rPr>
        <w:t>Voitovich</w:t>
      </w:r>
      <w:proofErr w:type="spellEnd"/>
      <w:r>
        <w:rPr>
          <w:rStyle w:val="a3"/>
          <w:color w:val="222222"/>
          <w:szCs w:val="24"/>
          <w:u w:val="none"/>
          <w:shd w:val="clear" w:color="auto" w:fill="FFFFFF"/>
        </w:rPr>
        <w:t xml:space="preserve"> O.</w:t>
      </w:r>
      <w:r w:rsidR="00545D33">
        <w:rPr>
          <w:rStyle w:val="a3"/>
          <w:color w:val="222222"/>
          <w:szCs w:val="24"/>
          <w:u w:val="none"/>
          <w:shd w:val="clear" w:color="auto" w:fill="FFFFFF"/>
          <w:lang w:val="en-US"/>
        </w:rPr>
        <w:t xml:space="preserve"> (</w:t>
      </w:r>
      <w:r>
        <w:rPr>
          <w:rStyle w:val="a3"/>
          <w:color w:val="222222"/>
          <w:szCs w:val="24"/>
          <w:u w:val="none"/>
          <w:shd w:val="clear" w:color="auto" w:fill="FFFFFF"/>
        </w:rPr>
        <w:t>2019</w:t>
      </w:r>
      <w:r w:rsidR="00545D33">
        <w:rPr>
          <w:rStyle w:val="a3"/>
          <w:color w:val="222222"/>
          <w:szCs w:val="24"/>
          <w:u w:val="none"/>
          <w:shd w:val="clear" w:color="auto" w:fill="FFFFFF"/>
          <w:lang w:val="en-US"/>
        </w:rPr>
        <w:t>)</w:t>
      </w:r>
      <w:r>
        <w:rPr>
          <w:rStyle w:val="a3"/>
          <w:color w:val="222222"/>
          <w:szCs w:val="24"/>
          <w:u w:val="none"/>
          <w:shd w:val="clear" w:color="auto" w:fill="FFFFFF"/>
        </w:rPr>
        <w:t xml:space="preserve">. </w:t>
      </w:r>
      <w:proofErr w:type="spellStart"/>
      <w:r>
        <w:rPr>
          <w:rStyle w:val="a3"/>
          <w:color w:val="222222"/>
          <w:szCs w:val="24"/>
          <w:u w:val="none"/>
          <w:shd w:val="clear" w:color="auto" w:fill="FFFFFF"/>
        </w:rPr>
        <w:t>Using</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smart</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technologies</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irrigation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management</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International</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Commission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Irrigation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and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Drainage</w:t>
      </w:r>
      <w:proofErr w:type="spellEnd"/>
      <w:r>
        <w:rPr>
          <w:rStyle w:val="a3"/>
          <w:color w:val="222222"/>
          <w:szCs w:val="24"/>
          <w:u w:val="none"/>
          <w:shd w:val="clear" w:color="auto" w:fill="FFFFFF"/>
        </w:rPr>
        <w:t xml:space="preserve">, 3nd </w:t>
      </w:r>
      <w:proofErr w:type="spellStart"/>
      <w:r>
        <w:rPr>
          <w:rStyle w:val="a3"/>
          <w:color w:val="222222"/>
          <w:szCs w:val="24"/>
          <w:u w:val="none"/>
          <w:shd w:val="clear" w:color="auto" w:fill="FFFFFF"/>
        </w:rPr>
        <w:t>World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Irrigation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Forum</w:t>
      </w:r>
      <w:proofErr w:type="spellEnd"/>
      <w:r>
        <w:rPr>
          <w:rStyle w:val="a3"/>
          <w:color w:val="222222"/>
          <w:szCs w:val="24"/>
          <w:u w:val="none"/>
          <w:shd w:val="clear" w:color="auto" w:fill="FFFFFF"/>
        </w:rPr>
        <w:t xml:space="preserve"> (WIF3). </w:t>
      </w:r>
      <w:proofErr w:type="spellStart"/>
      <w:r>
        <w:rPr>
          <w:rStyle w:val="a3"/>
          <w:color w:val="222222"/>
          <w:szCs w:val="24"/>
          <w:u w:val="none"/>
          <w:shd w:val="clear" w:color="auto" w:fill="FFFFFF"/>
        </w:rPr>
        <w:t>Id</w:t>
      </w:r>
      <w:proofErr w:type="spellEnd"/>
      <w:r>
        <w:rPr>
          <w:rStyle w:val="a3"/>
          <w:color w:val="222222"/>
          <w:szCs w:val="24"/>
          <w:u w:val="none"/>
          <w:shd w:val="clear" w:color="auto" w:fill="FFFFFF"/>
        </w:rPr>
        <w:t>: W.1.3.02.</w:t>
      </w:r>
    </w:p>
    <w:p w14:paraId="759F3849" w14:textId="42965B12" w:rsidR="00DA21DE" w:rsidRDefault="00416558" w:rsidP="002D32AA">
      <w:pPr>
        <w:pStyle w:val="10"/>
        <w:numPr>
          <w:ilvl w:val="0"/>
          <w:numId w:val="2"/>
        </w:numPr>
        <w:ind w:left="0" w:firstLine="283"/>
        <w:jc w:val="both"/>
        <w:rPr>
          <w:rFonts w:cs="Times New Roman"/>
          <w:szCs w:val="24"/>
        </w:rPr>
      </w:pPr>
      <w:proofErr w:type="spellStart"/>
      <w:r>
        <w:rPr>
          <w:rStyle w:val="a3"/>
          <w:color w:val="222222"/>
          <w:szCs w:val="24"/>
          <w:u w:val="none"/>
          <w:shd w:val="clear" w:color="auto" w:fill="FFFFFF"/>
        </w:rPr>
        <w:t>Wassar</w:t>
      </w:r>
      <w:proofErr w:type="spellEnd"/>
      <w:r>
        <w:rPr>
          <w:rStyle w:val="a3"/>
          <w:color w:val="222222"/>
          <w:szCs w:val="24"/>
          <w:u w:val="none"/>
          <w:shd w:val="clear" w:color="auto" w:fill="FFFFFF"/>
        </w:rPr>
        <w:t xml:space="preserve">, F., </w:t>
      </w:r>
      <w:proofErr w:type="spellStart"/>
      <w:r>
        <w:rPr>
          <w:rStyle w:val="a3"/>
          <w:color w:val="222222"/>
          <w:szCs w:val="24"/>
          <w:u w:val="none"/>
          <w:shd w:val="clear" w:color="auto" w:fill="FFFFFF"/>
        </w:rPr>
        <w:t>Gandolfi</w:t>
      </w:r>
      <w:proofErr w:type="spellEnd"/>
      <w:r>
        <w:rPr>
          <w:rStyle w:val="a3"/>
          <w:color w:val="222222"/>
          <w:szCs w:val="24"/>
          <w:u w:val="none"/>
          <w:shd w:val="clear" w:color="auto" w:fill="FFFFFF"/>
        </w:rPr>
        <w:t xml:space="preserve">, C., </w:t>
      </w:r>
      <w:proofErr w:type="spellStart"/>
      <w:r>
        <w:rPr>
          <w:rStyle w:val="a3"/>
          <w:color w:val="222222"/>
          <w:szCs w:val="24"/>
          <w:u w:val="none"/>
          <w:shd w:val="clear" w:color="auto" w:fill="FFFFFF"/>
        </w:rPr>
        <w:t>Rienzner</w:t>
      </w:r>
      <w:proofErr w:type="spellEnd"/>
      <w:r>
        <w:rPr>
          <w:rStyle w:val="a3"/>
          <w:color w:val="222222"/>
          <w:szCs w:val="24"/>
          <w:u w:val="none"/>
          <w:shd w:val="clear" w:color="auto" w:fill="FFFFFF"/>
        </w:rPr>
        <w:t xml:space="preserve">, M., </w:t>
      </w:r>
      <w:proofErr w:type="spellStart"/>
      <w:r>
        <w:rPr>
          <w:rStyle w:val="a3"/>
          <w:color w:val="222222"/>
          <w:szCs w:val="24"/>
          <w:u w:val="none"/>
          <w:shd w:val="clear" w:color="auto" w:fill="FFFFFF"/>
        </w:rPr>
        <w:t>Chiaradia</w:t>
      </w:r>
      <w:proofErr w:type="spellEnd"/>
      <w:r>
        <w:rPr>
          <w:rStyle w:val="a3"/>
          <w:color w:val="222222"/>
          <w:szCs w:val="24"/>
          <w:u w:val="none"/>
          <w:shd w:val="clear" w:color="auto" w:fill="FFFFFF"/>
        </w:rPr>
        <w:t xml:space="preserve">, E. A., </w:t>
      </w:r>
      <w:r w:rsidR="00545D33">
        <w:rPr>
          <w:rStyle w:val="a3"/>
          <w:color w:val="222222"/>
          <w:szCs w:val="24"/>
          <w:u w:val="none"/>
          <w:shd w:val="clear" w:color="auto" w:fill="FFFFFF"/>
          <w:lang w:val="en-US"/>
        </w:rPr>
        <w:t xml:space="preserve">&amp; </w:t>
      </w:r>
      <w:proofErr w:type="spellStart"/>
      <w:r>
        <w:rPr>
          <w:rStyle w:val="a3"/>
          <w:color w:val="222222"/>
          <w:szCs w:val="24"/>
          <w:u w:val="none"/>
          <w:shd w:val="clear" w:color="auto" w:fill="FFFFFF"/>
        </w:rPr>
        <w:t>Bernardoni</w:t>
      </w:r>
      <w:proofErr w:type="spellEnd"/>
      <w:r>
        <w:rPr>
          <w:rStyle w:val="a3"/>
          <w:color w:val="222222"/>
          <w:szCs w:val="24"/>
          <w:u w:val="none"/>
          <w:shd w:val="clear" w:color="auto" w:fill="FFFFFF"/>
        </w:rPr>
        <w:t>, E.</w:t>
      </w:r>
      <w:r w:rsidR="00545D33">
        <w:rPr>
          <w:rStyle w:val="a3"/>
          <w:color w:val="222222"/>
          <w:szCs w:val="24"/>
          <w:u w:val="none"/>
          <w:shd w:val="clear" w:color="auto" w:fill="FFFFFF"/>
          <w:lang w:val="en-US"/>
        </w:rPr>
        <w:t xml:space="preserve"> (</w:t>
      </w:r>
      <w:r>
        <w:rPr>
          <w:rStyle w:val="a3"/>
          <w:color w:val="222222"/>
          <w:szCs w:val="24"/>
          <w:u w:val="none"/>
          <w:shd w:val="clear" w:color="auto" w:fill="FFFFFF"/>
        </w:rPr>
        <w:t>2016</w:t>
      </w:r>
      <w:r w:rsidR="00545D33">
        <w:rPr>
          <w:rStyle w:val="a3"/>
          <w:color w:val="222222"/>
          <w:szCs w:val="24"/>
          <w:u w:val="none"/>
          <w:shd w:val="clear" w:color="auto" w:fill="FFFFFF"/>
          <w:lang w:val="en-US"/>
        </w:rPr>
        <w:t>)</w:t>
      </w:r>
      <w:r>
        <w:rPr>
          <w:rStyle w:val="a3"/>
          <w:color w:val="222222"/>
          <w:szCs w:val="24"/>
          <w:u w:val="none"/>
          <w:shd w:val="clear" w:color="auto" w:fill="FFFFFF"/>
        </w:rPr>
        <w:t xml:space="preserve">. </w:t>
      </w:r>
      <w:proofErr w:type="spellStart"/>
      <w:r>
        <w:rPr>
          <w:rStyle w:val="a3"/>
          <w:color w:val="222222"/>
          <w:szCs w:val="24"/>
          <w:u w:val="none"/>
          <w:shd w:val="clear" w:color="auto" w:fill="FFFFFF"/>
        </w:rPr>
        <w:t>Predicted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and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measured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soil</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retention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curve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parameters</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Lombardy</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region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north</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Italy</w:t>
      </w:r>
      <w:proofErr w:type="spellEnd"/>
      <w:r>
        <w:rPr>
          <w:rStyle w:val="a3"/>
          <w:color w:val="222222"/>
          <w:szCs w:val="24"/>
          <w:u w:val="none"/>
          <w:shd w:val="clear" w:color="auto" w:fill="FFFFFF"/>
        </w:rPr>
        <w:t>. </w:t>
      </w:r>
      <w:proofErr w:type="spellStart"/>
      <w:r>
        <w:rPr>
          <w:rStyle w:val="a3"/>
          <w:color w:val="222222"/>
          <w:szCs w:val="24"/>
          <w:u w:val="none"/>
          <w:shd w:val="clear" w:color="auto" w:fill="FFFFFF"/>
        </w:rPr>
        <w:t>International</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Soil</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and</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Water</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Conservation</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Research</w:t>
      </w:r>
      <w:proofErr w:type="spellEnd"/>
      <w:r>
        <w:rPr>
          <w:rStyle w:val="a3"/>
          <w:color w:val="222222"/>
          <w:szCs w:val="24"/>
          <w:u w:val="none"/>
          <w:shd w:val="clear" w:color="auto" w:fill="FFFFFF"/>
        </w:rPr>
        <w:t>, 4(3),</w:t>
      </w:r>
      <w:r w:rsidR="00545D33">
        <w:rPr>
          <w:rStyle w:val="a3"/>
          <w:color w:val="222222"/>
          <w:szCs w:val="24"/>
          <w:u w:val="none"/>
          <w:shd w:val="clear" w:color="auto" w:fill="FFFFFF"/>
          <w:lang w:val="en-US"/>
        </w:rPr>
        <w:t xml:space="preserve"> </w:t>
      </w:r>
      <w:r>
        <w:rPr>
          <w:rStyle w:val="a3"/>
          <w:color w:val="222222"/>
          <w:szCs w:val="24"/>
          <w:u w:val="none"/>
          <w:shd w:val="clear" w:color="auto" w:fill="FFFFFF"/>
        </w:rPr>
        <w:t>207-214.</w:t>
      </w:r>
    </w:p>
    <w:p w14:paraId="783F334A" w14:textId="438D2494" w:rsidR="00DA21DE" w:rsidRDefault="00416558" w:rsidP="002D32AA">
      <w:pPr>
        <w:pStyle w:val="10"/>
        <w:numPr>
          <w:ilvl w:val="0"/>
          <w:numId w:val="2"/>
        </w:numPr>
        <w:ind w:left="0" w:firstLine="283"/>
        <w:jc w:val="both"/>
        <w:rPr>
          <w:rFonts w:cs="Times New Roman"/>
          <w:szCs w:val="24"/>
        </w:rPr>
      </w:pPr>
      <w:proofErr w:type="spellStart"/>
      <w:r>
        <w:rPr>
          <w:rStyle w:val="a3"/>
          <w:color w:val="222222"/>
          <w:szCs w:val="24"/>
          <w:u w:val="none"/>
          <w:shd w:val="clear" w:color="auto" w:fill="FFFFFF"/>
        </w:rPr>
        <w:t>Shokrana</w:t>
      </w:r>
      <w:proofErr w:type="spellEnd"/>
      <w:r>
        <w:rPr>
          <w:rStyle w:val="a3"/>
          <w:color w:val="222222"/>
          <w:szCs w:val="24"/>
          <w:u w:val="none"/>
          <w:shd w:val="clear" w:color="auto" w:fill="FFFFFF"/>
        </w:rPr>
        <w:t xml:space="preserve">, M. S. B., </w:t>
      </w:r>
      <w:proofErr w:type="spellStart"/>
      <w:r>
        <w:rPr>
          <w:rStyle w:val="a3"/>
          <w:color w:val="222222"/>
          <w:szCs w:val="24"/>
          <w:u w:val="none"/>
          <w:shd w:val="clear" w:color="auto" w:fill="FFFFFF"/>
        </w:rPr>
        <w:t>Ghane</w:t>
      </w:r>
      <w:proofErr w:type="spellEnd"/>
      <w:r>
        <w:rPr>
          <w:rStyle w:val="a3"/>
          <w:color w:val="222222"/>
          <w:szCs w:val="24"/>
          <w:u w:val="none"/>
          <w:shd w:val="clear" w:color="auto" w:fill="FFFFFF"/>
        </w:rPr>
        <w:t>, E</w:t>
      </w:r>
      <w:r w:rsidR="00545D33">
        <w:rPr>
          <w:rStyle w:val="a3"/>
          <w:color w:val="222222"/>
          <w:szCs w:val="24"/>
          <w:u w:val="none"/>
          <w:shd w:val="clear" w:color="auto" w:fill="FFFFFF"/>
          <w:lang w:val="en-US"/>
        </w:rPr>
        <w:t>. (</w:t>
      </w:r>
      <w:r>
        <w:rPr>
          <w:rStyle w:val="a3"/>
          <w:color w:val="222222"/>
          <w:szCs w:val="24"/>
          <w:u w:val="none"/>
          <w:shd w:val="clear" w:color="auto" w:fill="FFFFFF"/>
        </w:rPr>
        <w:t>2020</w:t>
      </w:r>
      <w:r w:rsidR="00545D33">
        <w:rPr>
          <w:rStyle w:val="a3"/>
          <w:color w:val="222222"/>
          <w:szCs w:val="24"/>
          <w:u w:val="none"/>
          <w:shd w:val="clear" w:color="auto" w:fill="FFFFFF"/>
          <w:lang w:val="en-US"/>
        </w:rPr>
        <w:t>)</w:t>
      </w:r>
      <w:r>
        <w:rPr>
          <w:rStyle w:val="a3"/>
          <w:color w:val="222222"/>
          <w:szCs w:val="24"/>
          <w:u w:val="none"/>
          <w:shd w:val="clear" w:color="auto" w:fill="FFFFFF"/>
        </w:rPr>
        <w:t xml:space="preserve">. </w:t>
      </w:r>
      <w:proofErr w:type="spellStart"/>
      <w:r>
        <w:rPr>
          <w:rStyle w:val="a3"/>
          <w:color w:val="222222"/>
          <w:szCs w:val="24"/>
          <w:u w:val="none"/>
          <w:shd w:val="clear" w:color="auto" w:fill="FFFFFF"/>
        </w:rPr>
        <w:t>Measurement</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of</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soil</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water</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characteristic</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curve</w:t>
      </w:r>
      <w:proofErr w:type="spellEnd"/>
      <w:r>
        <w:rPr>
          <w:rStyle w:val="a3"/>
          <w:color w:val="222222"/>
          <w:szCs w:val="24"/>
          <w:u w:val="none"/>
          <w:shd w:val="clear" w:color="auto" w:fill="FFFFFF"/>
        </w:rPr>
        <w:t xml:space="preserve"> </w:t>
      </w:r>
      <w:proofErr w:type="spellStart"/>
      <w:r>
        <w:rPr>
          <w:rStyle w:val="a3"/>
          <w:color w:val="222222"/>
          <w:szCs w:val="24"/>
          <w:u w:val="none"/>
          <w:shd w:val="clear" w:color="auto" w:fill="FFFFFF"/>
        </w:rPr>
        <w:t>using</w:t>
      </w:r>
      <w:proofErr w:type="spellEnd"/>
      <w:r>
        <w:rPr>
          <w:rStyle w:val="a3"/>
          <w:color w:val="222222"/>
          <w:szCs w:val="24"/>
          <w:u w:val="none"/>
          <w:shd w:val="clear" w:color="auto" w:fill="FFFFFF"/>
        </w:rPr>
        <w:t xml:space="preserve"> HYPROP2. </w:t>
      </w:r>
      <w:proofErr w:type="spellStart"/>
      <w:r>
        <w:rPr>
          <w:rStyle w:val="a3"/>
          <w:color w:val="222222"/>
          <w:szCs w:val="24"/>
          <w:u w:val="none"/>
          <w:shd w:val="clear" w:color="auto" w:fill="FFFFFF"/>
        </w:rPr>
        <w:t>MethodsX</w:t>
      </w:r>
      <w:proofErr w:type="spellEnd"/>
      <w:r>
        <w:rPr>
          <w:rStyle w:val="a3"/>
          <w:color w:val="222222"/>
          <w:szCs w:val="24"/>
          <w:u w:val="none"/>
          <w:shd w:val="clear" w:color="auto" w:fill="FFFFFF"/>
        </w:rPr>
        <w:t>, </w:t>
      </w:r>
      <w:r>
        <w:rPr>
          <w:rStyle w:val="a3"/>
          <w:i/>
          <w:iCs/>
          <w:color w:val="222222"/>
          <w:szCs w:val="24"/>
          <w:u w:val="none"/>
          <w:shd w:val="clear" w:color="auto" w:fill="FFFFFF"/>
        </w:rPr>
        <w:t>7</w:t>
      </w:r>
      <w:r>
        <w:rPr>
          <w:rStyle w:val="a3"/>
          <w:color w:val="222222"/>
          <w:szCs w:val="24"/>
          <w:u w:val="none"/>
          <w:shd w:val="clear" w:color="auto" w:fill="FFFFFF"/>
        </w:rPr>
        <w:t>, 100840.</w:t>
      </w:r>
    </w:p>
    <w:p w14:paraId="2B9F97F1" w14:textId="2DA39901" w:rsidR="00DA21DE" w:rsidRDefault="00416558" w:rsidP="002D32AA">
      <w:pPr>
        <w:numPr>
          <w:ilvl w:val="0"/>
          <w:numId w:val="2"/>
        </w:numPr>
        <w:ind w:left="0" w:firstLine="283"/>
        <w:jc w:val="both"/>
        <w:rPr>
          <w:rFonts w:ascii="Times New Roman" w:hAnsi="Times New Roman" w:cs="Times New Roman"/>
        </w:rPr>
      </w:pPr>
      <w:proofErr w:type="spellStart"/>
      <w:r>
        <w:rPr>
          <w:rStyle w:val="a3"/>
          <w:rFonts w:ascii="Times New Roman" w:hAnsi="Times New Roman"/>
          <w:color w:val="222222"/>
          <w:spacing w:val="-4"/>
          <w:u w:val="none"/>
          <w:shd w:val="clear" w:color="auto" w:fill="FFFFFF"/>
        </w:rPr>
        <w:t>Romashchenko</w:t>
      </w:r>
      <w:proofErr w:type="spellEnd"/>
      <w:r>
        <w:rPr>
          <w:rStyle w:val="a3"/>
          <w:rFonts w:ascii="Times New Roman" w:hAnsi="Times New Roman"/>
          <w:color w:val="222222"/>
          <w:spacing w:val="-4"/>
          <w:u w:val="none"/>
          <w:shd w:val="clear" w:color="auto" w:fill="FFFFFF"/>
        </w:rPr>
        <w:t xml:space="preserve">, M.I., </w:t>
      </w:r>
      <w:proofErr w:type="spellStart"/>
      <w:r>
        <w:rPr>
          <w:rStyle w:val="a3"/>
          <w:rFonts w:ascii="Times New Roman" w:hAnsi="Times New Roman"/>
          <w:color w:val="222222"/>
          <w:spacing w:val="-4"/>
          <w:u w:val="none"/>
          <w:shd w:val="clear" w:color="auto" w:fill="FFFFFF"/>
        </w:rPr>
        <w:t>Kolomiets</w:t>
      </w:r>
      <w:proofErr w:type="spellEnd"/>
      <w:r>
        <w:rPr>
          <w:rStyle w:val="a3"/>
          <w:rFonts w:ascii="Times New Roman" w:hAnsi="Times New Roman"/>
          <w:color w:val="222222"/>
          <w:spacing w:val="-4"/>
          <w:u w:val="none"/>
          <w:shd w:val="clear" w:color="auto" w:fill="FFFFFF"/>
        </w:rPr>
        <w:t xml:space="preserve">, S.S., </w:t>
      </w:r>
      <w:proofErr w:type="spellStart"/>
      <w:r>
        <w:rPr>
          <w:rStyle w:val="a3"/>
          <w:rFonts w:ascii="Times New Roman" w:hAnsi="Times New Roman"/>
          <w:color w:val="222222"/>
          <w:spacing w:val="-4"/>
          <w:u w:val="none"/>
          <w:shd w:val="clear" w:color="auto" w:fill="FFFFFF"/>
        </w:rPr>
        <w:t>Bilobrova</w:t>
      </w:r>
      <w:proofErr w:type="spellEnd"/>
      <w:r>
        <w:rPr>
          <w:rStyle w:val="a3"/>
          <w:rFonts w:ascii="Times New Roman" w:hAnsi="Times New Roman"/>
          <w:color w:val="222222"/>
          <w:spacing w:val="-4"/>
          <w:u w:val="none"/>
          <w:shd w:val="clear" w:color="auto" w:fill="FFFFFF"/>
        </w:rPr>
        <w:t>, A.S.</w:t>
      </w:r>
      <w:r w:rsidR="00545D33">
        <w:rPr>
          <w:rStyle w:val="a3"/>
          <w:rFonts w:ascii="Times New Roman" w:hAnsi="Times New Roman"/>
          <w:color w:val="222222"/>
          <w:spacing w:val="-4"/>
          <w:u w:val="none"/>
          <w:shd w:val="clear" w:color="auto" w:fill="FFFFFF"/>
          <w:lang w:val="en-US"/>
        </w:rPr>
        <w:t xml:space="preserve"> (</w:t>
      </w:r>
      <w:r>
        <w:rPr>
          <w:rStyle w:val="a3"/>
          <w:rFonts w:ascii="Times New Roman" w:hAnsi="Times New Roman"/>
          <w:color w:val="222222"/>
          <w:spacing w:val="-4"/>
          <w:u w:val="none"/>
          <w:shd w:val="clear" w:color="auto" w:fill="FFFFFF"/>
        </w:rPr>
        <w:t>2019</w:t>
      </w:r>
      <w:r w:rsidR="00545D33">
        <w:rPr>
          <w:rStyle w:val="a3"/>
          <w:rFonts w:ascii="Times New Roman" w:hAnsi="Times New Roman"/>
          <w:color w:val="222222"/>
          <w:spacing w:val="-4"/>
          <w:u w:val="none"/>
          <w:shd w:val="clear" w:color="auto" w:fill="FFFFFF"/>
          <w:lang w:val="en-US"/>
        </w:rPr>
        <w:t>)</w:t>
      </w:r>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Laboratory</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diagnostic</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system</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for</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water-physical</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soil</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properties</w:t>
      </w:r>
      <w:proofErr w:type="spellEnd"/>
      <w:r w:rsidR="00545D33">
        <w:rPr>
          <w:rStyle w:val="a3"/>
          <w:rFonts w:ascii="Times New Roman" w:hAnsi="Times New Roman"/>
          <w:color w:val="222222"/>
          <w:spacing w:val="-4"/>
          <w:u w:val="none"/>
          <w:shd w:val="clear" w:color="auto" w:fill="FFFFFF"/>
          <w:lang w:val="en-US"/>
        </w:rPr>
        <w:t>.</w:t>
      </w:r>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Land</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Reclamation</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and</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Water</w:t>
      </w:r>
      <w:proofErr w:type="spellEnd"/>
      <w:r>
        <w:rPr>
          <w:rStyle w:val="a3"/>
          <w:rFonts w:ascii="Times New Roman" w:hAnsi="Times New Roman"/>
          <w:color w:val="222222"/>
          <w:spacing w:val="-4"/>
          <w:u w:val="none"/>
          <w:shd w:val="clear" w:color="auto" w:fill="FFFFFF"/>
        </w:rPr>
        <w:t xml:space="preserve"> </w:t>
      </w:r>
      <w:proofErr w:type="spellStart"/>
      <w:r>
        <w:rPr>
          <w:rStyle w:val="a3"/>
          <w:rFonts w:ascii="Times New Roman" w:hAnsi="Times New Roman"/>
          <w:color w:val="222222"/>
          <w:spacing w:val="-4"/>
          <w:u w:val="none"/>
          <w:shd w:val="clear" w:color="auto" w:fill="FFFFFF"/>
        </w:rPr>
        <w:t>Management</w:t>
      </w:r>
      <w:proofErr w:type="spellEnd"/>
      <w:r>
        <w:rPr>
          <w:rStyle w:val="a3"/>
          <w:rFonts w:ascii="Times New Roman" w:hAnsi="Times New Roman"/>
          <w:color w:val="222222"/>
          <w:spacing w:val="-4"/>
          <w:u w:val="none"/>
          <w:shd w:val="clear" w:color="auto" w:fill="FFFFFF"/>
        </w:rPr>
        <w:t xml:space="preserve">, 2, 199-208. </w:t>
      </w:r>
      <w:r w:rsidR="00545D33">
        <w:rPr>
          <w:rStyle w:val="a3"/>
          <w:rFonts w:ascii="Times New Roman" w:hAnsi="Times New Roman"/>
          <w:color w:val="222222"/>
          <w:spacing w:val="-4"/>
          <w:u w:val="none"/>
          <w:shd w:val="clear" w:color="auto" w:fill="FFFFFF"/>
          <w:lang w:val="en-US"/>
        </w:rPr>
        <w:t>[</w:t>
      </w:r>
      <w:proofErr w:type="spellStart"/>
      <w:r w:rsidR="00545D33">
        <w:rPr>
          <w:rStyle w:val="a3"/>
          <w:rFonts w:ascii="Times New Roman" w:hAnsi="Times New Roman"/>
          <w:color w:val="222222"/>
          <w:spacing w:val="-4"/>
          <w:u w:val="none"/>
          <w:shd w:val="clear" w:color="auto" w:fill="FFFFFF"/>
        </w:rPr>
        <w:t>in</w:t>
      </w:r>
      <w:proofErr w:type="spellEnd"/>
      <w:r w:rsidR="00545D33">
        <w:rPr>
          <w:rStyle w:val="a3"/>
          <w:rFonts w:ascii="Times New Roman" w:hAnsi="Times New Roman"/>
          <w:color w:val="222222"/>
          <w:spacing w:val="-4"/>
          <w:u w:val="none"/>
          <w:shd w:val="clear" w:color="auto" w:fill="FFFFFF"/>
        </w:rPr>
        <w:t xml:space="preserve"> </w:t>
      </w:r>
      <w:proofErr w:type="spellStart"/>
      <w:r w:rsidR="00545D33">
        <w:rPr>
          <w:rStyle w:val="a3"/>
          <w:rFonts w:ascii="Times New Roman" w:hAnsi="Times New Roman"/>
          <w:color w:val="222222"/>
          <w:spacing w:val="-4"/>
          <w:u w:val="none"/>
          <w:shd w:val="clear" w:color="auto" w:fill="FFFFFF"/>
        </w:rPr>
        <w:t>Ukrainian</w:t>
      </w:r>
      <w:proofErr w:type="spellEnd"/>
      <w:r w:rsidR="00545D33">
        <w:rPr>
          <w:rStyle w:val="a3"/>
          <w:rFonts w:ascii="Times New Roman" w:hAnsi="Times New Roman"/>
          <w:color w:val="222222"/>
          <w:spacing w:val="-4"/>
          <w:u w:val="none"/>
          <w:shd w:val="clear" w:color="auto" w:fill="FFFFFF"/>
          <w:lang w:val="en-US"/>
        </w:rPr>
        <w:t>]</w:t>
      </w:r>
      <w:r w:rsidR="00545D33">
        <w:rPr>
          <w:rStyle w:val="a3"/>
          <w:rFonts w:ascii="Times New Roman" w:hAnsi="Times New Roman"/>
          <w:color w:val="222222"/>
          <w:spacing w:val="-4"/>
          <w:u w:val="none"/>
          <w:shd w:val="clear" w:color="auto" w:fill="FFFFFF"/>
        </w:rPr>
        <w:t>.</w:t>
      </w:r>
    </w:p>
    <w:p w14:paraId="2494CE58" w14:textId="7532483A" w:rsidR="00DA21DE" w:rsidRDefault="00416558" w:rsidP="002D32AA">
      <w:pPr>
        <w:pStyle w:val="2"/>
        <w:widowControl w:val="0"/>
        <w:numPr>
          <w:ilvl w:val="0"/>
          <w:numId w:val="2"/>
        </w:numPr>
        <w:tabs>
          <w:tab w:val="left" w:pos="567"/>
        </w:tabs>
        <w:spacing w:after="0" w:line="240" w:lineRule="auto"/>
        <w:ind w:left="0" w:firstLine="283"/>
        <w:contextualSpacing w:val="0"/>
        <w:jc w:val="both"/>
        <w:rPr>
          <w:rFonts w:ascii="Times New Roman" w:hAnsi="Times New Roman"/>
          <w:sz w:val="24"/>
          <w:szCs w:val="24"/>
        </w:rPr>
      </w:pP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Romashchenko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M.I.,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Bohaienko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V.O.,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Matiash</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T.V.,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Kovalchuk</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V.P., </w:t>
      </w:r>
      <w:r w:rsidR="00545D33" w:rsidRPr="00545D33">
        <w:rPr>
          <w:rStyle w:val="a3"/>
          <w:rFonts w:ascii="Times New Roman" w:eastAsia="Times New Roman" w:hAnsi="Times New Roman"/>
          <w:color w:val="222222"/>
          <w:kern w:val="2"/>
          <w:sz w:val="24"/>
          <w:szCs w:val="24"/>
          <w:u w:val="none"/>
          <w:shd w:val="clear" w:color="auto" w:fill="FFFFFF"/>
          <w:lang w:val="uk-UA" w:eastAsia="zh-CN" w:bidi="hi-IN"/>
        </w:rPr>
        <w:t xml:space="preserve">&amp;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Danylenko</w:t>
      </w:r>
      <w:proofErr w:type="spellEnd"/>
      <w:r w:rsidR="00545D33" w:rsidRPr="00545D33">
        <w:rPr>
          <w:rStyle w:val="a3"/>
          <w:rFonts w:ascii="Times New Roman" w:eastAsia="Times New Roman" w:hAnsi="Times New Roman"/>
          <w:color w:val="222222"/>
          <w:kern w:val="2"/>
          <w:sz w:val="24"/>
          <w:szCs w:val="24"/>
          <w:u w:val="none"/>
          <w:shd w:val="clear" w:color="auto" w:fill="FFFFFF"/>
          <w:lang w:val="uk-UA" w:eastAsia="zh-CN" w:bidi="hi-IN"/>
        </w:rPr>
        <w:t>,</w:t>
      </w: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Iu.Iu</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w:t>
      </w:r>
      <w:r w:rsidR="00545D33" w:rsidRPr="00545D33">
        <w:rPr>
          <w:rStyle w:val="a3"/>
          <w:rFonts w:ascii="Times New Roman" w:eastAsia="Times New Roman" w:hAnsi="Times New Roman"/>
          <w:color w:val="222222"/>
          <w:kern w:val="2"/>
          <w:sz w:val="24"/>
          <w:szCs w:val="24"/>
          <w:u w:val="none"/>
          <w:shd w:val="clear" w:color="auto" w:fill="FFFFFF"/>
          <w:lang w:val="uk-UA" w:eastAsia="zh-CN" w:bidi="hi-IN"/>
        </w:rPr>
        <w:t xml:space="preserve"> (</w:t>
      </w:r>
      <w:r>
        <w:rPr>
          <w:rStyle w:val="a3"/>
          <w:rFonts w:ascii="Times New Roman" w:eastAsia="Times New Roman" w:hAnsi="Times New Roman"/>
          <w:color w:val="222222"/>
          <w:kern w:val="2"/>
          <w:sz w:val="24"/>
          <w:szCs w:val="24"/>
          <w:u w:val="none"/>
          <w:shd w:val="clear" w:color="auto" w:fill="FFFFFF"/>
          <w:lang w:val="uk-UA" w:eastAsia="zh-CN" w:bidi="hi-IN"/>
        </w:rPr>
        <w:t>2019</w:t>
      </w:r>
      <w:r w:rsidR="00545D33" w:rsidRPr="00545D33">
        <w:rPr>
          <w:rStyle w:val="a3"/>
          <w:rFonts w:ascii="Times New Roman" w:eastAsia="Times New Roman" w:hAnsi="Times New Roman"/>
          <w:color w:val="222222"/>
          <w:kern w:val="2"/>
          <w:sz w:val="24"/>
          <w:szCs w:val="24"/>
          <w:u w:val="none"/>
          <w:shd w:val="clear" w:color="auto" w:fill="FFFFFF"/>
          <w:lang w:val="uk-UA" w:eastAsia="zh-CN" w:bidi="hi-IN"/>
        </w:rPr>
        <w:t>)</w:t>
      </w: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Influence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evapotranspiration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assessment</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accuracy</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moisture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transport</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modeling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under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conditions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sprinkling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irrigation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south</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Ukraine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Archives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Agronomy</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and</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Soil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Science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66(10), 1424-1435. https://doi.org/10.1080/03650340.2019.1674445.</w:t>
      </w:r>
    </w:p>
    <w:p w14:paraId="7BBCDEFB" w14:textId="06964068" w:rsidR="00DA21DE" w:rsidRDefault="00416558" w:rsidP="002D32AA">
      <w:pPr>
        <w:pStyle w:val="2"/>
        <w:widowControl w:val="0"/>
        <w:numPr>
          <w:ilvl w:val="0"/>
          <w:numId w:val="2"/>
        </w:numPr>
        <w:tabs>
          <w:tab w:val="left" w:pos="567"/>
        </w:tabs>
        <w:spacing w:after="0" w:line="240" w:lineRule="auto"/>
        <w:ind w:left="0" w:firstLine="283"/>
        <w:contextualSpacing w:val="0"/>
        <w:jc w:val="both"/>
        <w:rPr>
          <w:rFonts w:ascii="Times New Roman" w:hAnsi="Times New Roman"/>
          <w:sz w:val="24"/>
          <w:szCs w:val="24"/>
        </w:rPr>
      </w:pP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Romashchenko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M. I.,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Bohaienko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 O.,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Matiash</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T. V.,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Kovalchuk</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 P., </w:t>
      </w:r>
      <w:r w:rsidR="00545D33">
        <w:rPr>
          <w:rStyle w:val="a3"/>
          <w:rFonts w:ascii="Times New Roman" w:eastAsia="Times New Roman" w:hAnsi="Times New Roman"/>
          <w:color w:val="222222"/>
          <w:kern w:val="2"/>
          <w:sz w:val="24"/>
          <w:szCs w:val="24"/>
          <w:u w:val="none"/>
          <w:shd w:val="clear" w:color="auto" w:fill="FFFFFF"/>
          <w:lang w:val="en-US" w:eastAsia="zh-CN" w:bidi="hi-IN"/>
        </w:rPr>
        <w:t xml:space="preserve">&amp;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Krucheniuk</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A. V., </w:t>
      </w:r>
      <w:r w:rsidR="00545D33">
        <w:rPr>
          <w:rStyle w:val="a3"/>
          <w:rFonts w:ascii="Times New Roman" w:eastAsia="Times New Roman" w:hAnsi="Times New Roman"/>
          <w:color w:val="222222"/>
          <w:kern w:val="2"/>
          <w:sz w:val="24"/>
          <w:szCs w:val="24"/>
          <w:u w:val="none"/>
          <w:shd w:val="clear" w:color="auto" w:fill="FFFFFF"/>
          <w:lang w:val="en-US" w:eastAsia="zh-CN" w:bidi="hi-IN"/>
        </w:rPr>
        <w:t>(</w:t>
      </w:r>
      <w:r>
        <w:rPr>
          <w:rStyle w:val="a3"/>
          <w:rFonts w:ascii="Times New Roman" w:eastAsia="Times New Roman" w:hAnsi="Times New Roman"/>
          <w:color w:val="222222"/>
          <w:kern w:val="2"/>
          <w:sz w:val="24"/>
          <w:szCs w:val="24"/>
          <w:u w:val="none"/>
          <w:shd w:val="clear" w:color="auto" w:fill="FFFFFF"/>
          <w:lang w:val="uk-UA" w:eastAsia="zh-CN" w:bidi="hi-IN"/>
        </w:rPr>
        <w:t>2021</w:t>
      </w:r>
      <w:r w:rsidR="00545D33">
        <w:rPr>
          <w:rStyle w:val="a3"/>
          <w:rFonts w:ascii="Times New Roman" w:eastAsia="Times New Roman" w:hAnsi="Times New Roman"/>
          <w:color w:val="222222"/>
          <w:kern w:val="2"/>
          <w:sz w:val="24"/>
          <w:szCs w:val="24"/>
          <w:u w:val="none"/>
          <w:shd w:val="clear" w:color="auto" w:fill="FFFFFF"/>
          <w:lang w:val="en-US" w:eastAsia="zh-CN" w:bidi="hi-IN"/>
        </w:rPr>
        <w:t>)</w:t>
      </w: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Numerical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simulation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irrigation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scheduling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using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fractional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Richards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equation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Irrigation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Science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39(3), 385-396.</w:t>
      </w:r>
    </w:p>
    <w:p w14:paraId="17C33B4C" w14:textId="77777777" w:rsidR="00DA21DE" w:rsidRDefault="00416558" w:rsidP="002D32AA">
      <w:pPr>
        <w:pStyle w:val="2"/>
        <w:widowControl w:val="0"/>
        <w:numPr>
          <w:ilvl w:val="0"/>
          <w:numId w:val="2"/>
        </w:numPr>
        <w:tabs>
          <w:tab w:val="left" w:pos="567"/>
        </w:tabs>
        <w:spacing w:after="0" w:line="240" w:lineRule="auto"/>
        <w:ind w:left="0" w:firstLine="283"/>
        <w:contextualSpacing w:val="0"/>
        <w:rPr>
          <w:rFonts w:ascii="Times New Roman" w:hAnsi="Times New Roman"/>
          <w:sz w:val="24"/>
          <w:szCs w:val="24"/>
        </w:rPr>
      </w:pP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Vishnevskiy</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V.I.,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Shevchuk</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S.A., 2018.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Usage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remote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sensing</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data</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the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research</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water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objects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of</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Ukraine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Ukrainian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Kyiv</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Interpress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LTD, 116 p.</w:t>
      </w:r>
    </w:p>
    <w:p w14:paraId="37C68CAE" w14:textId="4F535349" w:rsidR="00DA21DE" w:rsidRDefault="00416558" w:rsidP="002D32AA">
      <w:pPr>
        <w:pStyle w:val="2"/>
        <w:widowControl w:val="0"/>
        <w:numPr>
          <w:ilvl w:val="0"/>
          <w:numId w:val="2"/>
        </w:numPr>
        <w:tabs>
          <w:tab w:val="left" w:pos="567"/>
        </w:tabs>
        <w:suppressAutoHyphens w:val="0"/>
        <w:spacing w:after="0" w:line="240" w:lineRule="auto"/>
        <w:ind w:left="0" w:firstLine="284"/>
        <w:contextualSpacing w:val="0"/>
        <w:jc w:val="both"/>
        <w:rPr>
          <w:rStyle w:val="a3"/>
          <w:rFonts w:ascii="Times New Roman" w:hAnsi="Times New Roman"/>
          <w:color w:val="222222"/>
          <w:szCs w:val="24"/>
          <w:u w:val="none"/>
          <w:shd w:val="clear" w:color="auto" w:fill="FFFFFF"/>
          <w:lang w:val="uk-UA"/>
        </w:rPr>
      </w:pP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Herbei</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M.V., </w:t>
      </w:r>
      <w:r w:rsidR="0085623E">
        <w:rPr>
          <w:rStyle w:val="a3"/>
          <w:rFonts w:ascii="Times New Roman" w:eastAsia="Times New Roman" w:hAnsi="Times New Roman"/>
          <w:color w:val="222222"/>
          <w:kern w:val="2"/>
          <w:sz w:val="24"/>
          <w:szCs w:val="24"/>
          <w:u w:val="none"/>
          <w:shd w:val="clear" w:color="auto" w:fill="FFFFFF"/>
          <w:lang w:val="en-US" w:eastAsia="zh-CN" w:bidi="hi-IN"/>
        </w:rPr>
        <w:t xml:space="preserve">&amp;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Sala</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F.</w:t>
      </w:r>
      <w:r w:rsidR="0085623E">
        <w:rPr>
          <w:rStyle w:val="a3"/>
          <w:rFonts w:ascii="Times New Roman" w:eastAsia="Times New Roman" w:hAnsi="Times New Roman"/>
          <w:color w:val="222222"/>
          <w:kern w:val="2"/>
          <w:sz w:val="24"/>
          <w:szCs w:val="24"/>
          <w:u w:val="none"/>
          <w:shd w:val="clear" w:color="auto" w:fill="FFFFFF"/>
          <w:lang w:val="en-US" w:eastAsia="zh-CN" w:bidi="hi-IN"/>
        </w:rPr>
        <w:t xml:space="preserve"> (</w:t>
      </w:r>
      <w:r>
        <w:rPr>
          <w:rStyle w:val="a3"/>
          <w:rFonts w:ascii="Times New Roman" w:eastAsia="Times New Roman" w:hAnsi="Times New Roman"/>
          <w:color w:val="222222"/>
          <w:kern w:val="2"/>
          <w:sz w:val="24"/>
          <w:szCs w:val="24"/>
          <w:u w:val="none"/>
          <w:shd w:val="clear" w:color="auto" w:fill="FFFFFF"/>
          <w:lang w:val="uk-UA" w:eastAsia="zh-CN" w:bidi="hi-IN"/>
        </w:rPr>
        <w:t>2015</w:t>
      </w:r>
      <w:r w:rsidR="0085623E">
        <w:rPr>
          <w:rStyle w:val="a3"/>
          <w:rFonts w:ascii="Times New Roman" w:eastAsia="Times New Roman" w:hAnsi="Times New Roman"/>
          <w:color w:val="222222"/>
          <w:kern w:val="2"/>
          <w:sz w:val="24"/>
          <w:szCs w:val="24"/>
          <w:u w:val="none"/>
          <w:shd w:val="clear" w:color="auto" w:fill="FFFFFF"/>
          <w:lang w:val="en-US" w:eastAsia="zh-CN" w:bidi="hi-IN"/>
        </w:rPr>
        <w:t>)</w:t>
      </w:r>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Use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Landsat</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image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to</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evaluate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vegetation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stage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in</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sunflower</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crops</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AgroLife</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Scientific</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xml:space="preserve"> </w:t>
      </w:r>
      <w:proofErr w:type="spellStart"/>
      <w:r>
        <w:rPr>
          <w:rStyle w:val="a3"/>
          <w:rFonts w:ascii="Times New Roman" w:eastAsia="Times New Roman" w:hAnsi="Times New Roman"/>
          <w:color w:val="222222"/>
          <w:kern w:val="2"/>
          <w:sz w:val="24"/>
          <w:szCs w:val="24"/>
          <w:u w:val="none"/>
          <w:shd w:val="clear" w:color="auto" w:fill="FFFFFF"/>
          <w:lang w:val="uk-UA" w:eastAsia="zh-CN" w:bidi="hi-IN"/>
        </w:rPr>
        <w:t>Journal</w:t>
      </w:r>
      <w:proofErr w:type="spellEnd"/>
      <w:r>
        <w:rPr>
          <w:rStyle w:val="a3"/>
          <w:rFonts w:ascii="Times New Roman" w:eastAsia="Times New Roman" w:hAnsi="Times New Roman"/>
          <w:color w:val="222222"/>
          <w:kern w:val="2"/>
          <w:sz w:val="24"/>
          <w:szCs w:val="24"/>
          <w:u w:val="none"/>
          <w:shd w:val="clear" w:color="auto" w:fill="FFFFFF"/>
          <w:lang w:val="uk-UA" w:eastAsia="zh-CN" w:bidi="hi-IN"/>
        </w:rPr>
        <w:t>, 4(1), 79-86.</w:t>
      </w:r>
    </w:p>
    <w:p w14:paraId="570FC048" w14:textId="2432CB0F" w:rsidR="00DA21DE" w:rsidRDefault="00416558" w:rsidP="002D32AA">
      <w:pPr>
        <w:pStyle w:val="2"/>
        <w:widowControl w:val="0"/>
        <w:numPr>
          <w:ilvl w:val="0"/>
          <w:numId w:val="2"/>
        </w:numPr>
        <w:tabs>
          <w:tab w:val="left" w:pos="567"/>
        </w:tabs>
        <w:suppressAutoHyphens w:val="0"/>
        <w:spacing w:after="0" w:line="240" w:lineRule="auto"/>
        <w:ind w:left="0" w:firstLine="284"/>
        <w:contextualSpacing w:val="0"/>
        <w:jc w:val="both"/>
        <w:rPr>
          <w:rFonts w:ascii="Times New Roman" w:hAnsi="Times New Roman"/>
          <w:color w:val="222222"/>
          <w:szCs w:val="24"/>
          <w:shd w:val="clear" w:color="auto" w:fill="FFFFFF"/>
          <w:lang w:val="uk-UA"/>
        </w:rPr>
      </w:pPr>
      <w:r>
        <w:rPr>
          <w:rFonts w:ascii="Times New Roman" w:hAnsi="Times New Roman"/>
          <w:color w:val="222222"/>
          <w:sz w:val="24"/>
          <w:szCs w:val="24"/>
          <w:shd w:val="clear" w:color="auto" w:fill="FFFFFF"/>
        </w:rPr>
        <w:t>Shtoiko, D. A., Pisarenko, V. A., Bychko, O. S., &amp; Elazhenko, L. I. (1977). Computational methods for determination of total evaporation and irrigation periods of crops. </w:t>
      </w:r>
      <w:r>
        <w:rPr>
          <w:rFonts w:ascii="Times New Roman" w:hAnsi="Times New Roman"/>
          <w:iCs/>
          <w:color w:val="222222"/>
          <w:sz w:val="24"/>
          <w:szCs w:val="24"/>
          <w:shd w:val="clear" w:color="auto" w:fill="FFFFFF"/>
        </w:rPr>
        <w:t>Irrigation Agriculture</w:t>
      </w:r>
      <w:r>
        <w:rPr>
          <w:rFonts w:ascii="Times New Roman" w:hAnsi="Times New Roman"/>
          <w:color w:val="222222"/>
          <w:sz w:val="24"/>
          <w:szCs w:val="24"/>
          <w:shd w:val="clear" w:color="auto" w:fill="FFFFFF"/>
        </w:rPr>
        <w:t>, 3-8</w:t>
      </w:r>
      <w:r>
        <w:rPr>
          <w:rFonts w:ascii="Times New Roman" w:hAnsi="Times New Roman"/>
          <w:color w:val="222222"/>
          <w:sz w:val="24"/>
          <w:szCs w:val="24"/>
          <w:shd w:val="clear" w:color="auto" w:fill="FFFFFF"/>
          <w:lang w:val="ru-RU"/>
        </w:rPr>
        <w:t xml:space="preserve"> </w:t>
      </w:r>
      <w:r w:rsidR="0085623E">
        <w:rPr>
          <w:rFonts w:ascii="Times New Roman" w:hAnsi="Times New Roman"/>
          <w:color w:val="222222"/>
          <w:sz w:val="24"/>
          <w:szCs w:val="24"/>
          <w:shd w:val="clear" w:color="auto" w:fill="FFFFFF"/>
          <w:lang w:val="en-US"/>
        </w:rPr>
        <w:t>[i</w:t>
      </w:r>
      <w:r>
        <w:rPr>
          <w:rFonts w:ascii="Times New Roman" w:hAnsi="Times New Roman"/>
          <w:color w:val="222222"/>
          <w:sz w:val="24"/>
          <w:szCs w:val="24"/>
          <w:shd w:val="clear" w:color="auto" w:fill="FFFFFF"/>
          <w:lang w:val="en-US"/>
        </w:rPr>
        <w:t>n Ukrainian</w:t>
      </w:r>
      <w:r w:rsidR="0085623E">
        <w:rPr>
          <w:rFonts w:ascii="Times New Roman" w:hAnsi="Times New Roman"/>
          <w:color w:val="222222"/>
          <w:sz w:val="24"/>
          <w:szCs w:val="24"/>
          <w:shd w:val="clear" w:color="auto" w:fill="FFFFFF"/>
          <w:lang w:val="en-US"/>
        </w:rPr>
        <w:t>]</w:t>
      </w:r>
      <w:r>
        <w:rPr>
          <w:rFonts w:ascii="Arial" w:hAnsi="Arial" w:cs="Arial"/>
          <w:color w:val="222222"/>
          <w:sz w:val="20"/>
          <w:szCs w:val="20"/>
          <w:shd w:val="clear" w:color="auto" w:fill="FFFFFF"/>
        </w:rPr>
        <w:t>.</w:t>
      </w:r>
    </w:p>
    <w:p w14:paraId="12507887" w14:textId="2E8A396D" w:rsidR="00DA21DE" w:rsidRDefault="00416558" w:rsidP="002D32AA">
      <w:pPr>
        <w:pStyle w:val="2"/>
        <w:widowControl w:val="0"/>
        <w:numPr>
          <w:ilvl w:val="0"/>
          <w:numId w:val="2"/>
        </w:numPr>
        <w:tabs>
          <w:tab w:val="left" w:pos="567"/>
        </w:tabs>
        <w:suppressAutoHyphens w:val="0"/>
        <w:spacing w:after="0" w:line="240" w:lineRule="auto"/>
        <w:ind w:left="0" w:firstLine="284"/>
        <w:contextualSpacing w:val="0"/>
        <w:jc w:val="both"/>
        <w:rPr>
          <w:rStyle w:val="a3"/>
          <w:rFonts w:ascii="Times New Roman" w:hAnsi="Times New Roman"/>
          <w:color w:val="222222"/>
          <w:szCs w:val="24"/>
          <w:u w:val="none"/>
          <w:shd w:val="clear" w:color="auto" w:fill="FFFFFF"/>
          <w:lang w:val="uk-UA"/>
        </w:rPr>
      </w:pPr>
      <w:r>
        <w:rPr>
          <w:rFonts w:ascii="Times New Roman" w:hAnsi="Times New Roman"/>
          <w:color w:val="222222"/>
          <w:sz w:val="24"/>
          <w:szCs w:val="20"/>
          <w:shd w:val="clear" w:color="auto" w:fill="FFFFFF"/>
        </w:rPr>
        <w:t>Ivanov, N. N. (1954). On the determination of evaporation values. </w:t>
      </w:r>
      <w:r>
        <w:rPr>
          <w:rFonts w:ascii="Times New Roman" w:hAnsi="Times New Roman"/>
          <w:iCs/>
          <w:color w:val="222222"/>
          <w:sz w:val="24"/>
          <w:szCs w:val="20"/>
          <w:shd w:val="clear" w:color="auto" w:fill="FFFFFF"/>
        </w:rPr>
        <w:t>Yzv. HHO, Moskow</w:t>
      </w:r>
      <w:r>
        <w:rPr>
          <w:rFonts w:ascii="Times New Roman" w:hAnsi="Times New Roman"/>
          <w:color w:val="222222"/>
          <w:sz w:val="24"/>
          <w:szCs w:val="20"/>
          <w:shd w:val="clear" w:color="auto" w:fill="FFFFFF"/>
        </w:rPr>
        <w:t>, 189-19</w:t>
      </w:r>
      <w:r w:rsidRPr="0085623E">
        <w:rPr>
          <w:rFonts w:ascii="Times New Roman" w:hAnsi="Times New Roman"/>
          <w:color w:val="222222"/>
          <w:sz w:val="24"/>
          <w:szCs w:val="24"/>
          <w:shd w:val="clear" w:color="auto" w:fill="FFFFFF"/>
        </w:rPr>
        <w:t>6.</w:t>
      </w:r>
      <w:r w:rsidR="0085623E" w:rsidRPr="0085623E">
        <w:rPr>
          <w:rFonts w:ascii="Times New Roman" w:hAnsi="Times New Roman"/>
          <w:color w:val="222222"/>
          <w:sz w:val="24"/>
          <w:szCs w:val="24"/>
          <w:shd w:val="clear" w:color="auto" w:fill="FFFFFF"/>
        </w:rPr>
        <w:t xml:space="preserve"> [in Russian]</w:t>
      </w:r>
    </w:p>
    <w:p w14:paraId="342C9BE0" w14:textId="2F8F99C1" w:rsidR="00DA21DE" w:rsidRDefault="00416558" w:rsidP="002D32AA">
      <w:pPr>
        <w:pStyle w:val="2"/>
        <w:widowControl w:val="0"/>
        <w:numPr>
          <w:ilvl w:val="0"/>
          <w:numId w:val="2"/>
        </w:numPr>
        <w:tabs>
          <w:tab w:val="left" w:pos="567"/>
        </w:tabs>
        <w:spacing w:after="0" w:line="240" w:lineRule="auto"/>
        <w:ind w:left="0" w:firstLine="283"/>
        <w:contextualSpacing w:val="0"/>
        <w:rPr>
          <w:rFonts w:ascii="Times New Roman" w:hAnsi="Times New Roman"/>
          <w:sz w:val="32"/>
          <w:szCs w:val="24"/>
        </w:rPr>
      </w:pPr>
      <w:r>
        <w:rPr>
          <w:rFonts w:ascii="Times New Roman" w:hAnsi="Times New Roman"/>
          <w:color w:val="222222"/>
          <w:sz w:val="24"/>
          <w:szCs w:val="20"/>
          <w:shd w:val="clear" w:color="auto" w:fill="FFFFFF"/>
        </w:rPr>
        <w:t>Monteith, J. L. (1965). Evaporation and environment. In </w:t>
      </w:r>
      <w:r>
        <w:rPr>
          <w:rFonts w:ascii="Times New Roman" w:hAnsi="Times New Roman"/>
          <w:iCs/>
          <w:color w:val="222222"/>
          <w:sz w:val="24"/>
          <w:szCs w:val="20"/>
          <w:shd w:val="clear" w:color="auto" w:fill="FFFFFF"/>
        </w:rPr>
        <w:t>Symposia of the society for</w:t>
      </w:r>
      <w:r w:rsidR="0085623E">
        <w:rPr>
          <w:rFonts w:ascii="Times New Roman" w:hAnsi="Times New Roman"/>
          <w:iCs/>
          <w:color w:val="222222"/>
          <w:sz w:val="24"/>
          <w:szCs w:val="20"/>
          <w:shd w:val="clear" w:color="auto" w:fill="FFFFFF"/>
        </w:rPr>
        <w:t xml:space="preserve"> </w:t>
      </w:r>
      <w:r>
        <w:rPr>
          <w:rFonts w:ascii="Times New Roman" w:hAnsi="Times New Roman"/>
          <w:iCs/>
          <w:color w:val="222222"/>
          <w:sz w:val="24"/>
          <w:szCs w:val="20"/>
          <w:shd w:val="clear" w:color="auto" w:fill="FFFFFF"/>
        </w:rPr>
        <w:t>experimental biology</w:t>
      </w:r>
      <w:r>
        <w:rPr>
          <w:rFonts w:ascii="Times New Roman" w:hAnsi="Times New Roman"/>
          <w:color w:val="222222"/>
          <w:sz w:val="24"/>
          <w:szCs w:val="20"/>
          <w:shd w:val="clear" w:color="auto" w:fill="FFFFFF"/>
        </w:rPr>
        <w:t> (Vol. 19, pp. 205-234). Cambridge University Press (CUP) Cambridge.</w:t>
      </w:r>
    </w:p>
    <w:p w14:paraId="2E64A922" w14:textId="77777777" w:rsidR="00DA21DE" w:rsidRDefault="00DA21DE" w:rsidP="002D32AA">
      <w:pPr>
        <w:pStyle w:val="10"/>
        <w:ind w:firstLine="284"/>
        <w:rPr>
          <w:rFonts w:cs="Times New Roman"/>
          <w:color w:val="222222"/>
          <w:szCs w:val="24"/>
          <w:shd w:val="clear" w:color="auto" w:fill="FFFFFF"/>
        </w:rPr>
      </w:pPr>
    </w:p>
    <w:p w14:paraId="6BB80DFC" w14:textId="77777777" w:rsidR="00DA21DE" w:rsidRPr="00054FE8" w:rsidRDefault="00416558" w:rsidP="002D32AA">
      <w:pPr>
        <w:ind w:firstLine="420"/>
        <w:jc w:val="right"/>
        <w:rPr>
          <w:rFonts w:ascii="Times New Roman" w:hAnsi="Times New Roman" w:cs="Times New Roman"/>
        </w:rPr>
      </w:pPr>
      <w:r w:rsidRPr="002559DA">
        <w:rPr>
          <w:rFonts w:ascii="Times New Roman" w:hAnsi="Times New Roman" w:cs="Times New Roman"/>
          <w:b/>
          <w:color w:val="000000"/>
          <w:lang w:val="en-US" w:eastAsia="en-US"/>
        </w:rPr>
        <w:t>T</w:t>
      </w:r>
      <w:r w:rsidRPr="00054FE8">
        <w:rPr>
          <w:rFonts w:ascii="Times New Roman" w:hAnsi="Times New Roman" w:cs="Times New Roman"/>
          <w:b/>
          <w:color w:val="000000"/>
          <w:lang w:eastAsia="en-US"/>
        </w:rPr>
        <w:t>.</w:t>
      </w:r>
      <w:proofErr w:type="gramStart"/>
      <w:r w:rsidRPr="002559DA">
        <w:rPr>
          <w:rFonts w:ascii="Times New Roman" w:hAnsi="Times New Roman" w:cs="Times New Roman"/>
          <w:b/>
          <w:color w:val="000000"/>
          <w:lang w:val="en-US" w:eastAsia="en-US"/>
        </w:rPr>
        <w:t>V</w:t>
      </w:r>
      <w:r w:rsidRPr="00054FE8">
        <w:rPr>
          <w:rFonts w:ascii="Times New Roman" w:hAnsi="Times New Roman" w:cs="Times New Roman"/>
          <w:b/>
          <w:color w:val="000000"/>
          <w:lang w:eastAsia="en-US"/>
        </w:rPr>
        <w:t>.</w:t>
      </w:r>
      <w:proofErr w:type="spellStart"/>
      <w:r w:rsidRPr="002559DA">
        <w:rPr>
          <w:rFonts w:ascii="Times New Roman" w:hAnsi="Times New Roman" w:cs="Times New Roman"/>
          <w:b/>
          <w:color w:val="000000"/>
          <w:lang w:val="en-US" w:eastAsia="en-US"/>
        </w:rPr>
        <w:t>Matiash</w:t>
      </w:r>
      <w:proofErr w:type="spellEnd"/>
      <w:proofErr w:type="gramEnd"/>
      <w:r w:rsidRPr="00054FE8">
        <w:rPr>
          <w:rFonts w:ascii="Times New Roman" w:hAnsi="Times New Roman" w:cs="Times New Roman"/>
          <w:b/>
          <w:color w:val="000000"/>
          <w:lang w:eastAsia="en-US"/>
        </w:rPr>
        <w:t xml:space="preserve">, </w:t>
      </w:r>
      <w:r w:rsidRPr="002559DA">
        <w:rPr>
          <w:rFonts w:ascii="Times New Roman" w:hAnsi="Times New Roman" w:cs="Times New Roman"/>
          <w:b/>
          <w:color w:val="000000"/>
          <w:lang w:val="en-US" w:eastAsia="en-US"/>
        </w:rPr>
        <w:t>M</w:t>
      </w:r>
      <w:r w:rsidRPr="00054FE8">
        <w:rPr>
          <w:rFonts w:ascii="Times New Roman" w:hAnsi="Times New Roman" w:cs="Times New Roman"/>
          <w:b/>
          <w:color w:val="000000"/>
          <w:lang w:eastAsia="en-US"/>
        </w:rPr>
        <w:t>.</w:t>
      </w:r>
      <w:r w:rsidRPr="002559DA">
        <w:rPr>
          <w:rFonts w:ascii="Times New Roman" w:hAnsi="Times New Roman" w:cs="Times New Roman"/>
          <w:b/>
          <w:color w:val="000000"/>
          <w:lang w:val="en-US" w:eastAsia="en-US"/>
        </w:rPr>
        <w:t>I</w:t>
      </w:r>
      <w:r w:rsidRPr="00054FE8">
        <w:rPr>
          <w:rFonts w:ascii="Times New Roman" w:hAnsi="Times New Roman" w:cs="Times New Roman"/>
          <w:b/>
          <w:color w:val="000000"/>
          <w:lang w:eastAsia="en-US"/>
        </w:rPr>
        <w:t xml:space="preserve">. </w:t>
      </w:r>
      <w:proofErr w:type="spellStart"/>
      <w:r w:rsidRPr="002559DA">
        <w:rPr>
          <w:rFonts w:ascii="Times New Roman" w:hAnsi="Times New Roman" w:cs="Times New Roman"/>
          <w:b/>
          <w:color w:val="000000"/>
          <w:lang w:val="en-US" w:eastAsia="en-US"/>
        </w:rPr>
        <w:t>Romashchenko</w:t>
      </w:r>
      <w:proofErr w:type="spellEnd"/>
      <w:r w:rsidRPr="00054FE8">
        <w:rPr>
          <w:rFonts w:ascii="Times New Roman" w:hAnsi="Times New Roman" w:cs="Times New Roman"/>
          <w:b/>
          <w:color w:val="000000"/>
          <w:lang w:eastAsia="en-US"/>
        </w:rPr>
        <w:t>,</w:t>
      </w:r>
      <w:r w:rsidRPr="002559DA">
        <w:rPr>
          <w:rFonts w:ascii="Times New Roman" w:hAnsi="Times New Roman" w:cs="Times New Roman"/>
          <w:b/>
          <w:color w:val="000000"/>
          <w:lang w:val="en-US" w:eastAsia="en-US"/>
        </w:rPr>
        <w:t>V</w:t>
      </w:r>
      <w:r w:rsidRPr="00054FE8">
        <w:rPr>
          <w:rFonts w:ascii="Times New Roman" w:hAnsi="Times New Roman" w:cs="Times New Roman"/>
          <w:b/>
          <w:color w:val="000000"/>
          <w:lang w:eastAsia="en-US"/>
        </w:rPr>
        <w:t>.</w:t>
      </w:r>
      <w:r w:rsidRPr="002559DA">
        <w:rPr>
          <w:rFonts w:ascii="Times New Roman" w:hAnsi="Times New Roman" w:cs="Times New Roman"/>
          <w:b/>
          <w:color w:val="000000"/>
          <w:lang w:val="en-US" w:eastAsia="en-US"/>
        </w:rPr>
        <w:t>O</w:t>
      </w:r>
      <w:r w:rsidRPr="00054FE8">
        <w:rPr>
          <w:rFonts w:ascii="Times New Roman" w:hAnsi="Times New Roman" w:cs="Times New Roman"/>
          <w:b/>
          <w:color w:val="000000"/>
          <w:lang w:eastAsia="en-US"/>
        </w:rPr>
        <w:t xml:space="preserve">. </w:t>
      </w:r>
      <w:proofErr w:type="spellStart"/>
      <w:r w:rsidRPr="002559DA">
        <w:rPr>
          <w:rFonts w:ascii="Times New Roman" w:hAnsi="Times New Roman" w:cs="Times New Roman"/>
          <w:b/>
          <w:color w:val="000000"/>
          <w:lang w:val="en-US" w:eastAsia="en-US"/>
        </w:rPr>
        <w:t>Bogaenko</w:t>
      </w:r>
      <w:proofErr w:type="spellEnd"/>
      <w:r w:rsidRPr="00054FE8">
        <w:rPr>
          <w:rFonts w:ascii="Times New Roman" w:hAnsi="Times New Roman" w:cs="Times New Roman"/>
          <w:b/>
          <w:color w:val="000000"/>
          <w:lang w:eastAsia="en-US"/>
        </w:rPr>
        <w:t xml:space="preserve">, </w:t>
      </w:r>
      <w:r w:rsidRPr="002559DA">
        <w:rPr>
          <w:rFonts w:ascii="Times New Roman" w:hAnsi="Times New Roman" w:cs="Times New Roman"/>
          <w:b/>
          <w:color w:val="000000"/>
          <w:lang w:val="en-US" w:eastAsia="en-US"/>
        </w:rPr>
        <w:t>S</w:t>
      </w:r>
      <w:r w:rsidRPr="00054FE8">
        <w:rPr>
          <w:rFonts w:ascii="Times New Roman" w:hAnsi="Times New Roman" w:cs="Times New Roman"/>
          <w:b/>
          <w:color w:val="000000"/>
          <w:lang w:eastAsia="en-US"/>
        </w:rPr>
        <w:t>.</w:t>
      </w:r>
      <w:r w:rsidRPr="002559DA">
        <w:rPr>
          <w:rFonts w:ascii="Times New Roman" w:hAnsi="Times New Roman" w:cs="Times New Roman"/>
          <w:b/>
          <w:color w:val="000000"/>
          <w:lang w:val="en-US" w:eastAsia="en-US"/>
        </w:rPr>
        <w:t>A</w:t>
      </w:r>
      <w:r w:rsidRPr="00054FE8">
        <w:rPr>
          <w:rFonts w:ascii="Times New Roman" w:hAnsi="Times New Roman" w:cs="Times New Roman"/>
          <w:b/>
          <w:color w:val="000000"/>
          <w:lang w:eastAsia="en-US"/>
        </w:rPr>
        <w:t xml:space="preserve">. </w:t>
      </w:r>
      <w:proofErr w:type="spellStart"/>
      <w:r w:rsidRPr="002559DA">
        <w:rPr>
          <w:rFonts w:ascii="Times New Roman" w:hAnsi="Times New Roman" w:cs="Times New Roman"/>
          <w:b/>
          <w:color w:val="000000"/>
          <w:lang w:val="en-US" w:eastAsia="en-US"/>
        </w:rPr>
        <w:t>Shevchuk</w:t>
      </w:r>
      <w:proofErr w:type="spellEnd"/>
      <w:r w:rsidRPr="00054FE8">
        <w:rPr>
          <w:rFonts w:ascii="Times New Roman" w:hAnsi="Times New Roman" w:cs="Times New Roman"/>
          <w:b/>
          <w:color w:val="000000"/>
          <w:lang w:eastAsia="en-US"/>
        </w:rPr>
        <w:t>,</w:t>
      </w:r>
    </w:p>
    <w:p w14:paraId="0EFD6872" w14:textId="77777777" w:rsidR="00DA21DE" w:rsidRPr="002559DA" w:rsidRDefault="00416558" w:rsidP="002D32AA">
      <w:pPr>
        <w:ind w:firstLine="420"/>
        <w:jc w:val="right"/>
        <w:rPr>
          <w:rFonts w:ascii="Times New Roman" w:hAnsi="Times New Roman" w:cs="Times New Roman"/>
          <w:lang w:val="en-US"/>
        </w:rPr>
      </w:pPr>
      <w:r w:rsidRPr="002559DA">
        <w:rPr>
          <w:rFonts w:ascii="Times New Roman" w:hAnsi="Times New Roman" w:cs="Times New Roman"/>
          <w:b/>
          <w:color w:val="000000"/>
          <w:lang w:val="en-US" w:eastAsia="en-US"/>
        </w:rPr>
        <w:t xml:space="preserve">A.V. </w:t>
      </w:r>
      <w:proofErr w:type="spellStart"/>
      <w:r w:rsidRPr="002559DA">
        <w:rPr>
          <w:rFonts w:ascii="Times New Roman" w:hAnsi="Times New Roman" w:cs="Times New Roman"/>
          <w:b/>
          <w:color w:val="000000"/>
          <w:lang w:val="en-US" w:eastAsia="en-US"/>
        </w:rPr>
        <w:t>Kruchenyuk</w:t>
      </w:r>
      <w:proofErr w:type="spellEnd"/>
      <w:r w:rsidRPr="002559DA">
        <w:rPr>
          <w:rFonts w:ascii="Times New Roman" w:hAnsi="Times New Roman" w:cs="Times New Roman"/>
          <w:b/>
          <w:color w:val="000000"/>
          <w:lang w:val="en-US" w:eastAsia="en-US"/>
        </w:rPr>
        <w:t xml:space="preserve">, </w:t>
      </w:r>
      <w:proofErr w:type="spellStart"/>
      <w:r w:rsidRPr="002559DA">
        <w:rPr>
          <w:rFonts w:ascii="Times New Roman" w:hAnsi="Times New Roman" w:cs="Times New Roman"/>
          <w:b/>
          <w:color w:val="000000"/>
          <w:lang w:val="en-US" w:eastAsia="en-US"/>
        </w:rPr>
        <w:t>Ya.O.Butenko</w:t>
      </w:r>
      <w:proofErr w:type="spellEnd"/>
      <w:r w:rsidRPr="002559DA">
        <w:rPr>
          <w:rFonts w:ascii="Times New Roman" w:hAnsi="Times New Roman" w:cs="Times New Roman"/>
          <w:b/>
          <w:color w:val="000000"/>
          <w:lang w:val="en-US" w:eastAsia="en-US"/>
        </w:rPr>
        <w:t xml:space="preserve"> </w:t>
      </w:r>
    </w:p>
    <w:p w14:paraId="103CE9D2" w14:textId="77777777" w:rsidR="004A6E7A" w:rsidRPr="004A6E7A" w:rsidRDefault="004A6E7A" w:rsidP="00A8049C">
      <w:pPr>
        <w:pStyle w:val="af0"/>
        <w:spacing w:before="0" w:beforeAutospacing="0" w:after="0" w:afterAutospacing="0"/>
        <w:jc w:val="center"/>
        <w:rPr>
          <w:color w:val="0E101A"/>
          <w:lang w:val="en-US"/>
        </w:rPr>
      </w:pPr>
      <w:r w:rsidRPr="004A6E7A">
        <w:rPr>
          <w:rStyle w:val="af1"/>
          <w:color w:val="0E101A"/>
          <w:lang w:val="en-US"/>
        </w:rPr>
        <w:t>Monitoring and irrigation regime formation when growing crops using the "Irrigation Online" system</w:t>
      </w:r>
    </w:p>
    <w:p w14:paraId="16EE66B3" w14:textId="77777777" w:rsidR="004A6E7A" w:rsidRPr="004A6E7A" w:rsidRDefault="004A6E7A" w:rsidP="00A8049C">
      <w:pPr>
        <w:pStyle w:val="af0"/>
        <w:spacing w:before="0" w:beforeAutospacing="0" w:after="0" w:afterAutospacing="0"/>
        <w:jc w:val="both"/>
        <w:rPr>
          <w:color w:val="0E101A"/>
          <w:lang w:val="en-US"/>
        </w:rPr>
      </w:pPr>
      <w:r w:rsidRPr="004A6E7A">
        <w:rPr>
          <w:rStyle w:val="af2"/>
          <w:b/>
          <w:bCs/>
          <w:color w:val="0E101A"/>
          <w:lang w:val="en-US"/>
        </w:rPr>
        <w:t>Abstract.</w:t>
      </w:r>
      <w:r w:rsidRPr="004A6E7A">
        <w:rPr>
          <w:color w:val="0E101A"/>
          <w:lang w:val="en-US"/>
        </w:rPr>
        <w:t> </w:t>
      </w:r>
      <w:r w:rsidRPr="004A6E7A">
        <w:rPr>
          <w:rStyle w:val="af2"/>
          <w:color w:val="0E101A"/>
          <w:lang w:val="en-US"/>
        </w:rPr>
        <w:t>The paper analyzes the results of the implementation of an information and analytical irrigation management system “Irrigation Online” that enables to quickly generate and provide the users with the information about the current and projected state of soil moisture. A set of soil sur</w:t>
      </w:r>
      <w:r w:rsidRPr="004A6E7A">
        <w:rPr>
          <w:rStyle w:val="af2"/>
          <w:color w:val="0E101A"/>
          <w:lang w:val="en-US"/>
        </w:rPr>
        <w:lastRenderedPageBreak/>
        <w:t xml:space="preserve">vey works was performed including the analysis of available information on soil reclamation conditions and irrigated land use; visual soil survey with the identification of points for detailed soil survey; soil sampling and laboratory studies on particle size distribution, </w:t>
      </w:r>
      <w:proofErr w:type="spellStart"/>
      <w:r w:rsidRPr="004A6E7A">
        <w:rPr>
          <w:rStyle w:val="af2"/>
          <w:color w:val="0E101A"/>
          <w:lang w:val="en-US"/>
        </w:rPr>
        <w:t>hydrophysical</w:t>
      </w:r>
      <w:proofErr w:type="spellEnd"/>
      <w:r w:rsidRPr="004A6E7A">
        <w:rPr>
          <w:rStyle w:val="af2"/>
          <w:color w:val="0E101A"/>
          <w:lang w:val="en-US"/>
        </w:rPr>
        <w:t xml:space="preserve"> soil properties and formation of input data for irrigation management. The configured system of instrumental monitoring observations on moisture supply, current meteorological parameters, and actual irrigation terms and rates allows predicting more accurately irrigation terms and rates in the reference fields as well as making their daily correction. The method of point information dissemination on irrigation arrays using remote sensing data was developed. In the course of research satellite image data and plant reflectivity by the NDVI and NDWI indices along with their variability and spatial heterogeneity using the ArcGIS geoinformation system were analyzed.</w:t>
      </w:r>
      <w:r w:rsidRPr="004A6E7A">
        <w:rPr>
          <w:color w:val="0E101A"/>
          <w:lang w:val="en-US"/>
        </w:rPr>
        <w:t> </w:t>
      </w:r>
      <w:r w:rsidRPr="004A6E7A">
        <w:rPr>
          <w:rStyle w:val="af2"/>
          <w:color w:val="0E101A"/>
          <w:lang w:val="en-US"/>
        </w:rPr>
        <w:t>The use of remote sensing data expands the capabilities of the system in terms of data dissemination on the timing and irrigation rates in the fields, which are out of monitoring observations. The results of the use of the operational irrigation management system in production conditions are given. The achieved results were demonstrated while cultivating corn for grain and sunflower. It was proved that by applying the system “Irrigation Online" and keeping moisture supply in the optimal range the highest possible crop yield can be achieved in production conditions.</w:t>
      </w:r>
    </w:p>
    <w:p w14:paraId="52E68DAF" w14:textId="77777777" w:rsidR="004A6E7A" w:rsidRPr="004A6E7A" w:rsidRDefault="004A6E7A" w:rsidP="00A8049C">
      <w:pPr>
        <w:pStyle w:val="af0"/>
        <w:spacing w:before="0" w:beforeAutospacing="0" w:after="0" w:afterAutospacing="0"/>
        <w:jc w:val="both"/>
        <w:rPr>
          <w:color w:val="0E101A"/>
          <w:lang w:val="en-US"/>
        </w:rPr>
      </w:pPr>
      <w:r w:rsidRPr="004A6E7A">
        <w:rPr>
          <w:rStyle w:val="af2"/>
          <w:b/>
          <w:bCs/>
          <w:color w:val="0E101A"/>
          <w:lang w:val="en-US"/>
        </w:rPr>
        <w:t>Keywords:</w:t>
      </w:r>
      <w:r w:rsidRPr="004A6E7A">
        <w:rPr>
          <w:rStyle w:val="af2"/>
          <w:color w:val="0E101A"/>
          <w:lang w:val="en-US"/>
        </w:rPr>
        <w:t> remote sensing of the Earth, sprinkling, information system, operational irrigation planning, irrigation management</w:t>
      </w:r>
    </w:p>
    <w:p w14:paraId="4E346A73" w14:textId="77777777" w:rsidR="00DA21DE" w:rsidRPr="004A6E7A" w:rsidRDefault="00DA21DE" w:rsidP="004A6E7A">
      <w:pPr>
        <w:jc w:val="center"/>
        <w:rPr>
          <w:rFonts w:ascii="Times New Roman" w:hAnsi="Times New Roman" w:cs="Times New Roman"/>
          <w:i/>
          <w:lang w:val="en-US"/>
        </w:rPr>
      </w:pPr>
    </w:p>
    <w:sectPr w:rsidR="00DA21DE" w:rsidRPr="004A6E7A" w:rsidSect="0085623E">
      <w:headerReference w:type="even" r:id="rId25"/>
      <w:headerReference w:type="default" r:id="rId26"/>
      <w:footerReference w:type="first" r:id="rId27"/>
      <w:pgSz w:w="11906" w:h="16838"/>
      <w:pgMar w:top="1134" w:right="1134" w:bottom="1134" w:left="1134" w:header="720" w:footer="72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12ACB" w14:textId="77777777" w:rsidR="00017BF6" w:rsidRDefault="00017BF6">
      <w:r>
        <w:separator/>
      </w:r>
    </w:p>
  </w:endnote>
  <w:endnote w:type="continuationSeparator" w:id="0">
    <w:p w14:paraId="53D9B6A6" w14:textId="77777777" w:rsidR="00017BF6" w:rsidRDefault="0001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Lohit Devanagar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Noto Sans CJK S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A3E1" w14:textId="77777777" w:rsidR="00DA21DE" w:rsidRDefault="00416558">
    <w:pPr>
      <w:ind w:firstLine="420"/>
      <w:jc w:val="both"/>
    </w:pPr>
    <w:r>
      <w:rPr>
        <w:rFonts w:ascii="Times New Roman" w:hAnsi="Times New Roman" w:cs="Times New Roman"/>
        <w:color w:val="000000"/>
      </w:rPr>
      <w:t xml:space="preserve">© Матяш Т.В., </w:t>
    </w:r>
    <w:proofErr w:type="spellStart"/>
    <w:r>
      <w:rPr>
        <w:rFonts w:ascii="Times New Roman" w:hAnsi="Times New Roman" w:cs="Times New Roman"/>
        <w:color w:val="000000"/>
      </w:rPr>
      <w:t>Ромащенко</w:t>
    </w:r>
    <w:proofErr w:type="spellEnd"/>
    <w:r>
      <w:rPr>
        <w:rFonts w:ascii="Times New Roman" w:hAnsi="Times New Roman" w:cs="Times New Roman"/>
        <w:color w:val="000000"/>
      </w:rPr>
      <w:t xml:space="preserve"> М.І., </w:t>
    </w:r>
    <w:proofErr w:type="spellStart"/>
    <w:r>
      <w:rPr>
        <w:rFonts w:ascii="Times New Roman" w:hAnsi="Times New Roman" w:cs="Times New Roman"/>
        <w:color w:val="000000"/>
      </w:rPr>
      <w:t>Богаєнко</w:t>
    </w:r>
    <w:proofErr w:type="spellEnd"/>
    <w:r>
      <w:rPr>
        <w:rFonts w:ascii="Times New Roman" w:hAnsi="Times New Roman" w:cs="Times New Roman"/>
        <w:color w:val="000000"/>
      </w:rPr>
      <w:t xml:space="preserve"> В.О., Шевчук С.А., </w:t>
    </w:r>
    <w:proofErr w:type="spellStart"/>
    <w:r>
      <w:rPr>
        <w:rFonts w:ascii="Times New Roman" w:hAnsi="Times New Roman" w:cs="Times New Roman"/>
        <w:color w:val="000000"/>
      </w:rPr>
      <w:t>Крученюк</w:t>
    </w:r>
    <w:proofErr w:type="spellEnd"/>
    <w:r>
      <w:rPr>
        <w:rFonts w:ascii="Times New Roman" w:hAnsi="Times New Roman" w:cs="Times New Roman"/>
        <w:color w:val="000000"/>
      </w:rPr>
      <w:t xml:space="preserve"> А.В., </w:t>
    </w:r>
    <w:r>
      <w:t>Бутенко Я</w:t>
    </w:r>
    <w:r>
      <w:rPr>
        <w:rFonts w:ascii="Times New Roman" w:hAnsi="Times New Roman" w:cs="Times New Roman"/>
        <w:color w:val="000000"/>
      </w:rPr>
      <w:t>.О., 2022</w:t>
    </w:r>
  </w:p>
  <w:p w14:paraId="3046F277" w14:textId="77777777" w:rsidR="00DA21DE" w:rsidRDefault="00DA21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F0D64" w14:textId="77777777" w:rsidR="00017BF6" w:rsidRDefault="00017BF6">
      <w:r>
        <w:separator/>
      </w:r>
    </w:p>
  </w:footnote>
  <w:footnote w:type="continuationSeparator" w:id="0">
    <w:p w14:paraId="45CF2F0D" w14:textId="77777777" w:rsidR="00017BF6" w:rsidRDefault="00017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ADC9" w14:textId="77777777" w:rsidR="00DA21DE" w:rsidRDefault="00416558">
    <w:pPr>
      <w:pStyle w:val="ad"/>
      <w:ind w:right="360"/>
    </w:pPr>
    <w:r>
      <w:rPr>
        <w:noProof/>
        <w:lang w:val="ru-RU" w:eastAsia="ru-RU" w:bidi="ar-SA"/>
      </w:rPr>
      <mc:AlternateContent>
        <mc:Choice Requires="wps">
          <w:drawing>
            <wp:anchor distT="0" distB="0" distL="0" distR="0" simplePos="0" relativeHeight="6" behindDoc="1" locked="0" layoutInCell="0" allowOverlap="1" wp14:anchorId="666EBB9E" wp14:editId="41208333">
              <wp:simplePos x="0" y="0"/>
              <wp:positionH relativeFrom="margin">
                <wp:align>right</wp:align>
              </wp:positionH>
              <wp:positionV relativeFrom="paragraph">
                <wp:posOffset>635</wp:posOffset>
              </wp:positionV>
              <wp:extent cx="14605" cy="14605"/>
              <wp:effectExtent l="0" t="0" r="0" b="0"/>
              <wp:wrapSquare wrapText="bothSides"/>
              <wp:docPr id="40" name="Frame5"/>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54709566" w14:textId="77777777" w:rsidR="00DA21DE" w:rsidRDefault="00416558">
                          <w:pPr>
                            <w:pStyle w:val="ad"/>
                            <w:rPr>
                              <w:rStyle w:val="a4"/>
                            </w:rPr>
                          </w:pPr>
                          <w:r>
                            <w:rPr>
                              <w:rStyle w:val="a4"/>
                              <w:color w:val="000000"/>
                            </w:rPr>
                            <w:fldChar w:fldCharType="begin"/>
                          </w:r>
                          <w:r>
                            <w:rPr>
                              <w:rStyle w:val="a4"/>
                              <w:color w:val="000000"/>
                            </w:rPr>
                            <w:instrText xml:space="preserve"> PAGE </w:instrText>
                          </w:r>
                          <w:r>
                            <w:rPr>
                              <w:rStyle w:val="a4"/>
                              <w:color w:val="000000"/>
                            </w:rPr>
                            <w:fldChar w:fldCharType="separate"/>
                          </w:r>
                          <w:r>
                            <w:rPr>
                              <w:rStyle w:val="a4"/>
                              <w:color w:val="000000"/>
                            </w:rPr>
                            <w:t>0</w:t>
                          </w:r>
                          <w:r>
                            <w:rPr>
                              <w:rStyle w:val="a4"/>
                              <w:color w:val="000000"/>
                            </w:rPr>
                            <w:fldChar w:fldCharType="end"/>
                          </w:r>
                        </w:p>
                      </w:txbxContent>
                    </wps:txbx>
                    <wps:bodyPr lIns="0" tIns="0" rIns="0" bIns="0" anchor="t">
                      <a:spAutoFit/>
                    </wps:bodyPr>
                  </wps:wsp>
                </a:graphicData>
              </a:graphic>
            </wp:anchor>
          </w:drawing>
        </mc:Choice>
        <mc:Fallback>
          <w:pict>
            <v:rect w14:anchorId="666EBB9E" id="Frame5" o:spid="_x0000_s1030" style="position:absolute;margin-left:-50.05pt;margin-top:.05pt;width:1.15pt;height:1.15pt;z-index:-50331647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54709566" w14:textId="77777777" w:rsidR="00DA21DE" w:rsidRDefault="00416558">
                    <w:pPr>
                      <w:pStyle w:val="ad"/>
                      <w:rPr>
                        <w:rStyle w:val="a4"/>
                      </w:rPr>
                    </w:pPr>
                    <w:r>
                      <w:rPr>
                        <w:rStyle w:val="a4"/>
                        <w:color w:val="000000"/>
                      </w:rPr>
                      <w:fldChar w:fldCharType="begin"/>
                    </w:r>
                    <w:r>
                      <w:rPr>
                        <w:rStyle w:val="a4"/>
                        <w:color w:val="000000"/>
                      </w:rPr>
                      <w:instrText xml:space="preserve"> PAGE </w:instrText>
                    </w:r>
                    <w:r>
                      <w:rPr>
                        <w:rStyle w:val="a4"/>
                        <w:color w:val="000000"/>
                      </w:rPr>
                      <w:fldChar w:fldCharType="separate"/>
                    </w:r>
                    <w:r>
                      <w:rPr>
                        <w:rStyle w:val="a4"/>
                        <w:color w:val="000000"/>
                      </w:rPr>
                      <w:t>0</w:t>
                    </w:r>
                    <w:r>
                      <w:rPr>
                        <w:rStyle w:val="a4"/>
                        <w:color w:val="000000"/>
                      </w:rPr>
                      <w:fldChar w:fldCharType="end"/>
                    </w:r>
                  </w:p>
                </w:txbxContent>
              </v:textbox>
              <w10:wrap type="square"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573D" w14:textId="77777777" w:rsidR="00DA21DE" w:rsidRDefault="00416558">
    <w:pPr>
      <w:pStyle w:val="ad"/>
      <w:ind w:right="360"/>
    </w:pPr>
    <w:r>
      <w:rPr>
        <w:noProof/>
        <w:lang w:val="ru-RU" w:eastAsia="ru-RU" w:bidi="ar-SA"/>
      </w:rPr>
      <mc:AlternateContent>
        <mc:Choice Requires="wps">
          <w:drawing>
            <wp:anchor distT="0" distB="0" distL="0" distR="0" simplePos="0" relativeHeight="44" behindDoc="1" locked="0" layoutInCell="0" allowOverlap="1" wp14:anchorId="17561D76" wp14:editId="5DB4FADA">
              <wp:simplePos x="0" y="0"/>
              <wp:positionH relativeFrom="margin">
                <wp:align>right</wp:align>
              </wp:positionH>
              <wp:positionV relativeFrom="paragraph">
                <wp:posOffset>635</wp:posOffset>
              </wp:positionV>
              <wp:extent cx="153035" cy="173990"/>
              <wp:effectExtent l="0" t="0" r="0" b="0"/>
              <wp:wrapSquare wrapText="bothSides"/>
              <wp:docPr id="42" name="Frame6"/>
              <wp:cNvGraphicFramePr/>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AFE2A25" w14:textId="160BCD58" w:rsidR="00DA21DE" w:rsidRDefault="00DA21DE">
                          <w:pPr>
                            <w:pStyle w:val="ad"/>
                            <w:rPr>
                              <w:rStyle w:val="a4"/>
                            </w:rPr>
                          </w:pPr>
                        </w:p>
                      </w:txbxContent>
                    </wps:txbx>
                    <wps:bodyPr lIns="0" tIns="0" rIns="0" bIns="0" anchor="t">
                      <a:spAutoFit/>
                    </wps:bodyPr>
                  </wps:wsp>
                </a:graphicData>
              </a:graphic>
            </wp:anchor>
          </w:drawing>
        </mc:Choice>
        <mc:Fallback>
          <w:pict>
            <v:rect w14:anchorId="17561D76" id="Frame6" o:spid="_x0000_s1031" style="position:absolute;margin-left:-39.15pt;margin-top:.05pt;width:12.05pt;height:13.7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" o:allowincell="f" filled="f" stroked="f" strokeweight="0">
              <v:textbox style="mso-fit-shape-to-text:t" inset="0,0,0,0">
                <w:txbxContent>
                  <w:p w14:paraId="3AFE2A25" w14:textId="160BCD58" w:rsidR="00DA21DE" w:rsidRDefault="00DA21DE">
                    <w:pPr>
                      <w:pStyle w:val="ad"/>
                      <w:rPr>
                        <w:rStyle w:val="a4"/>
                      </w:rPr>
                    </w:pPr>
                  </w:p>
                </w:txbxContent>
              </v:textbox>
              <w10:wrap type="square"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66CE4"/>
    <w:multiLevelType w:val="multilevel"/>
    <w:tmpl w:val="7DC8D0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BD24707"/>
    <w:multiLevelType w:val="multilevel"/>
    <w:tmpl w:val="A16E9B82"/>
    <w:lvl w:ilvl="0">
      <w:start w:val="1"/>
      <w:numFmt w:val="decimal"/>
      <w:lvlText w:val="%1."/>
      <w:lvlJc w:val="left"/>
      <w:pPr>
        <w:tabs>
          <w:tab w:val="num" w:pos="568"/>
        </w:tabs>
        <w:ind w:left="1700" w:hanging="990"/>
      </w:pPr>
      <w:rPr>
        <w:rFonts w:ascii="Times New Roman" w:eastAsia="Calibri" w:hAnsi="Times New Roman" w:cs="Times New Roman"/>
        <w:b w:val="0"/>
        <w:sz w:val="24"/>
        <w:szCs w:val="24"/>
      </w:rPr>
    </w:lvl>
    <w:lvl w:ilvl="1">
      <w:start w:val="1"/>
      <w:numFmt w:val="lowerLetter"/>
      <w:lvlText w:val="%2."/>
      <w:lvlJc w:val="left"/>
      <w:pPr>
        <w:tabs>
          <w:tab w:val="num" w:pos="0"/>
        </w:tabs>
        <w:ind w:left="1504" w:hanging="360"/>
      </w:pPr>
    </w:lvl>
    <w:lvl w:ilvl="2">
      <w:start w:val="1"/>
      <w:numFmt w:val="lowerRoman"/>
      <w:lvlText w:val="%3."/>
      <w:lvlJc w:val="right"/>
      <w:pPr>
        <w:tabs>
          <w:tab w:val="num" w:pos="0"/>
        </w:tabs>
        <w:ind w:left="2224"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64" w:hanging="360"/>
      </w:pPr>
    </w:lvl>
    <w:lvl w:ilvl="5">
      <w:start w:val="1"/>
      <w:numFmt w:val="lowerRoman"/>
      <w:lvlText w:val="%6."/>
      <w:lvlJc w:val="right"/>
      <w:pPr>
        <w:tabs>
          <w:tab w:val="num" w:pos="0"/>
        </w:tabs>
        <w:ind w:left="4384" w:hanging="180"/>
      </w:pPr>
    </w:lvl>
    <w:lvl w:ilvl="6">
      <w:start w:val="1"/>
      <w:numFmt w:val="decimal"/>
      <w:lvlText w:val="%7."/>
      <w:lvlJc w:val="left"/>
      <w:pPr>
        <w:tabs>
          <w:tab w:val="num" w:pos="0"/>
        </w:tabs>
        <w:ind w:left="5104" w:hanging="360"/>
      </w:pPr>
    </w:lvl>
    <w:lvl w:ilvl="7">
      <w:start w:val="1"/>
      <w:numFmt w:val="lowerLetter"/>
      <w:lvlText w:val="%8."/>
      <w:lvlJc w:val="left"/>
      <w:pPr>
        <w:tabs>
          <w:tab w:val="num" w:pos="0"/>
        </w:tabs>
        <w:ind w:left="5824" w:hanging="360"/>
      </w:pPr>
    </w:lvl>
    <w:lvl w:ilvl="8">
      <w:start w:val="1"/>
      <w:numFmt w:val="lowerRoman"/>
      <w:lvlText w:val="%9."/>
      <w:lvlJc w:val="right"/>
      <w:pPr>
        <w:tabs>
          <w:tab w:val="num" w:pos="0"/>
        </w:tabs>
        <w:ind w:left="6544" w:hanging="180"/>
      </w:pPr>
    </w:lvl>
  </w:abstractNum>
  <w:abstractNum w:abstractNumId="2" w15:restartNumberingAfterBreak="0">
    <w:nsid w:val="5E3012E0"/>
    <w:multiLevelType w:val="multilevel"/>
    <w:tmpl w:val="A2E6F492"/>
    <w:lvl w:ilvl="0">
      <w:start w:val="1"/>
      <w:numFmt w:val="decimal"/>
      <w:lvlText w:val="%1."/>
      <w:lvlJc w:val="left"/>
      <w:pPr>
        <w:tabs>
          <w:tab w:val="num" w:pos="502"/>
        </w:tabs>
        <w:ind w:left="502" w:hanging="360"/>
      </w:pPr>
      <w:rPr>
        <w:b w:val="0"/>
        <w:bCs w:val="0"/>
        <w:sz w:val="24"/>
        <w:szCs w:val="24"/>
      </w:rPr>
    </w:lvl>
    <w:lvl w:ilvl="1">
      <w:start w:val="1"/>
      <w:numFmt w:val="decimal"/>
      <w:lvlText w:val="%2."/>
      <w:lvlJc w:val="left"/>
      <w:pPr>
        <w:tabs>
          <w:tab w:val="num" w:pos="1433"/>
        </w:tabs>
        <w:ind w:left="1433" w:hanging="360"/>
      </w:pPr>
      <w:rPr>
        <w:b w:val="0"/>
        <w:bCs w:val="0"/>
      </w:rPr>
    </w:lvl>
    <w:lvl w:ilvl="2">
      <w:start w:val="1"/>
      <w:numFmt w:val="decimal"/>
      <w:lvlText w:val="%3."/>
      <w:lvlJc w:val="left"/>
      <w:pPr>
        <w:tabs>
          <w:tab w:val="num" w:pos="1793"/>
        </w:tabs>
        <w:ind w:left="1793" w:hanging="360"/>
      </w:pPr>
      <w:rPr>
        <w:b w:val="0"/>
        <w:bCs w:val="0"/>
      </w:rPr>
    </w:lvl>
    <w:lvl w:ilvl="3">
      <w:start w:val="1"/>
      <w:numFmt w:val="decimal"/>
      <w:lvlText w:val="%4."/>
      <w:lvlJc w:val="left"/>
      <w:pPr>
        <w:tabs>
          <w:tab w:val="num" w:pos="2153"/>
        </w:tabs>
        <w:ind w:left="2153" w:hanging="360"/>
      </w:pPr>
      <w:rPr>
        <w:b w:val="0"/>
        <w:bCs w:val="0"/>
      </w:rPr>
    </w:lvl>
    <w:lvl w:ilvl="4">
      <w:start w:val="1"/>
      <w:numFmt w:val="decimal"/>
      <w:lvlText w:val="%5."/>
      <w:lvlJc w:val="left"/>
      <w:pPr>
        <w:tabs>
          <w:tab w:val="num" w:pos="2513"/>
        </w:tabs>
        <w:ind w:left="2513" w:hanging="360"/>
      </w:pPr>
      <w:rPr>
        <w:b w:val="0"/>
        <w:bCs w:val="0"/>
      </w:rPr>
    </w:lvl>
    <w:lvl w:ilvl="5">
      <w:start w:val="1"/>
      <w:numFmt w:val="decimal"/>
      <w:lvlText w:val="%6."/>
      <w:lvlJc w:val="left"/>
      <w:pPr>
        <w:tabs>
          <w:tab w:val="num" w:pos="2873"/>
        </w:tabs>
        <w:ind w:left="2873" w:hanging="360"/>
      </w:pPr>
      <w:rPr>
        <w:b w:val="0"/>
        <w:bCs w:val="0"/>
      </w:rPr>
    </w:lvl>
    <w:lvl w:ilvl="6">
      <w:start w:val="1"/>
      <w:numFmt w:val="decimal"/>
      <w:lvlText w:val="%7."/>
      <w:lvlJc w:val="left"/>
      <w:pPr>
        <w:tabs>
          <w:tab w:val="num" w:pos="3233"/>
        </w:tabs>
        <w:ind w:left="3233" w:hanging="360"/>
      </w:pPr>
      <w:rPr>
        <w:b w:val="0"/>
        <w:bCs w:val="0"/>
      </w:rPr>
    </w:lvl>
    <w:lvl w:ilvl="7">
      <w:start w:val="1"/>
      <w:numFmt w:val="decimal"/>
      <w:lvlText w:val="%8."/>
      <w:lvlJc w:val="left"/>
      <w:pPr>
        <w:tabs>
          <w:tab w:val="num" w:pos="3593"/>
        </w:tabs>
        <w:ind w:left="3593" w:hanging="360"/>
      </w:pPr>
      <w:rPr>
        <w:b w:val="0"/>
        <w:bCs w:val="0"/>
      </w:rPr>
    </w:lvl>
    <w:lvl w:ilvl="8">
      <w:start w:val="1"/>
      <w:numFmt w:val="decimal"/>
      <w:lvlText w:val="%9."/>
      <w:lvlJc w:val="left"/>
      <w:pPr>
        <w:tabs>
          <w:tab w:val="num" w:pos="3953"/>
        </w:tabs>
        <w:ind w:left="3953" w:hanging="360"/>
      </w:pPr>
      <w:rPr>
        <w:b w:val="0"/>
        <w:bCs w:val="0"/>
      </w:rPr>
    </w:lvl>
  </w:abstractNum>
  <w:num w:numId="1" w16cid:durableId="64954946">
    <w:abstractNumId w:val="1"/>
  </w:num>
  <w:num w:numId="2" w16cid:durableId="979458318">
    <w:abstractNumId w:val="2"/>
  </w:num>
  <w:num w:numId="3" w16cid:durableId="739713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1DE"/>
    <w:rsid w:val="00017BF6"/>
    <w:rsid w:val="00021981"/>
    <w:rsid w:val="00042AC9"/>
    <w:rsid w:val="00054FE8"/>
    <w:rsid w:val="00096E80"/>
    <w:rsid w:val="000E0989"/>
    <w:rsid w:val="000E2900"/>
    <w:rsid w:val="0015449A"/>
    <w:rsid w:val="002559DA"/>
    <w:rsid w:val="0028504A"/>
    <w:rsid w:val="00292F83"/>
    <w:rsid w:val="002D32AA"/>
    <w:rsid w:val="002D6FC6"/>
    <w:rsid w:val="003364E9"/>
    <w:rsid w:val="00352883"/>
    <w:rsid w:val="003D668C"/>
    <w:rsid w:val="00416558"/>
    <w:rsid w:val="00466E20"/>
    <w:rsid w:val="004A6E7A"/>
    <w:rsid w:val="004F7620"/>
    <w:rsid w:val="00545D33"/>
    <w:rsid w:val="005A2B44"/>
    <w:rsid w:val="00634C2D"/>
    <w:rsid w:val="007928D8"/>
    <w:rsid w:val="007A57A7"/>
    <w:rsid w:val="007C01CB"/>
    <w:rsid w:val="007D599B"/>
    <w:rsid w:val="007E3D49"/>
    <w:rsid w:val="007F2B78"/>
    <w:rsid w:val="00810FB2"/>
    <w:rsid w:val="00825B8D"/>
    <w:rsid w:val="00846E50"/>
    <w:rsid w:val="0085623E"/>
    <w:rsid w:val="00880807"/>
    <w:rsid w:val="008B35A8"/>
    <w:rsid w:val="008E274D"/>
    <w:rsid w:val="00964993"/>
    <w:rsid w:val="00973740"/>
    <w:rsid w:val="00982AC2"/>
    <w:rsid w:val="00A34480"/>
    <w:rsid w:val="00A44F63"/>
    <w:rsid w:val="00A66A8D"/>
    <w:rsid w:val="00A8049C"/>
    <w:rsid w:val="00A905C3"/>
    <w:rsid w:val="00B459C1"/>
    <w:rsid w:val="00B70279"/>
    <w:rsid w:val="00BE4D01"/>
    <w:rsid w:val="00D637B3"/>
    <w:rsid w:val="00DA21DE"/>
    <w:rsid w:val="00DC5BA8"/>
    <w:rsid w:val="00DF2B3F"/>
    <w:rsid w:val="00E57982"/>
    <w:rsid w:val="00ED53CD"/>
    <w:rsid w:val="00EF7E80"/>
    <w:rsid w:val="00F06DF0"/>
    <w:rsid w:val="00F13AA0"/>
    <w:rsid w:val="00FD401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FBCC2"/>
  <w15:docId w15:val="{6B374E4F-5C79-457D-9F40-57EF91E0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4A83"/>
    <w:rPr>
      <w:rFonts w:ascii="Liberation Serif" w:hAnsi="Liberation Serif" w:cs="Lohit Devanagari"/>
      <w:kern w:val="2"/>
      <w:sz w:val="24"/>
      <w:szCs w:val="24"/>
      <w:lang w:val="uk-UA"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D4A83"/>
    <w:rPr>
      <w:rFonts w:cs="Times New Roman"/>
      <w:color w:val="0000FF"/>
      <w:u w:val="single"/>
    </w:rPr>
  </w:style>
  <w:style w:type="character" w:customStyle="1" w:styleId="f8fb871d51662ec63738f82892ab2cfagmail-orcid-id-https">
    <w:name w:val="f8fb871d51662ec63738f82892ab2cfagmail-orcid-id-https"/>
    <w:qFormat/>
    <w:rsid w:val="007D4A83"/>
  </w:style>
  <w:style w:type="character" w:styleId="a4">
    <w:name w:val="page number"/>
    <w:basedOn w:val="a0"/>
    <w:qFormat/>
    <w:rsid w:val="00A46595"/>
  </w:style>
  <w:style w:type="character" w:customStyle="1" w:styleId="a5">
    <w:name w:val="Текст примітки Знак"/>
    <w:basedOn w:val="a0"/>
    <w:link w:val="a6"/>
    <w:qFormat/>
    <w:rPr>
      <w:rFonts w:ascii="Liberation Serif" w:hAnsi="Liberation Serif" w:cs="Mangal"/>
      <w:kern w:val="2"/>
      <w:szCs w:val="18"/>
      <w:lang w:val="uk-UA" w:eastAsia="zh-CN" w:bidi="hi-IN"/>
    </w:rPr>
  </w:style>
  <w:style w:type="character" w:styleId="a7">
    <w:name w:val="annotation reference"/>
    <w:basedOn w:val="a0"/>
    <w:qFormat/>
    <w:rPr>
      <w:sz w:val="16"/>
      <w:szCs w:val="16"/>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Noto Sans CJK SC" w:hAnsi="Liberation Sans"/>
      <w:sz w:val="28"/>
      <w:szCs w:val="28"/>
    </w:rPr>
  </w:style>
  <w:style w:type="paragraph" w:styleId="a8">
    <w:name w:val="Body Text"/>
    <w:basedOn w:val="a"/>
    <w:pPr>
      <w:spacing w:after="140" w:line="276" w:lineRule="auto"/>
    </w:pPr>
  </w:style>
  <w:style w:type="paragraph" w:styleId="a9">
    <w:name w:val="List"/>
    <w:basedOn w:val="a8"/>
  </w:style>
  <w:style w:type="paragraph" w:styleId="aa">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1">
    <w:name w:val="Абзац списка1"/>
    <w:basedOn w:val="a"/>
    <w:qFormat/>
    <w:rsid w:val="007D4A83"/>
    <w:pPr>
      <w:spacing w:after="200"/>
      <w:ind w:left="720" w:firstLine="709"/>
      <w:contextualSpacing/>
    </w:pPr>
  </w:style>
  <w:style w:type="paragraph" w:customStyle="1" w:styleId="10">
    <w:name w:val="Обычный (веб)1"/>
    <w:basedOn w:val="a"/>
    <w:qFormat/>
    <w:rsid w:val="007D4A83"/>
    <w:rPr>
      <w:rFonts w:ascii="Times New Roman" w:hAnsi="Times New Roman" w:cs="Mangal"/>
      <w:szCs w:val="21"/>
    </w:rPr>
  </w:style>
  <w:style w:type="paragraph" w:customStyle="1" w:styleId="2">
    <w:name w:val="Абзац списка2"/>
    <w:basedOn w:val="a"/>
    <w:qFormat/>
    <w:rsid w:val="007D4A83"/>
    <w:pPr>
      <w:spacing w:after="200" w:line="276" w:lineRule="auto"/>
      <w:ind w:left="720"/>
      <w:contextualSpacing/>
    </w:pPr>
    <w:rPr>
      <w:rFonts w:ascii="Calibri" w:eastAsia="Calibri" w:hAnsi="Calibri" w:cs="Times New Roman"/>
      <w:kern w:val="0"/>
      <w:sz w:val="22"/>
      <w:szCs w:val="22"/>
      <w:lang w:val="it-IT" w:eastAsia="en-US" w:bidi="ar-SA"/>
    </w:rPr>
  </w:style>
  <w:style w:type="paragraph" w:customStyle="1" w:styleId="HeaderandFooter">
    <w:name w:val="Header and Footer"/>
    <w:basedOn w:val="a"/>
    <w:qFormat/>
  </w:style>
  <w:style w:type="paragraph" w:styleId="ab">
    <w:name w:val="footer"/>
    <w:basedOn w:val="a"/>
    <w:rsid w:val="007D4A83"/>
    <w:pPr>
      <w:tabs>
        <w:tab w:val="center" w:pos="4677"/>
        <w:tab w:val="right" w:pos="9355"/>
      </w:tabs>
    </w:pPr>
    <w:rPr>
      <w:rFonts w:cs="Mangal"/>
      <w:szCs w:val="21"/>
    </w:rPr>
  </w:style>
  <w:style w:type="paragraph" w:customStyle="1" w:styleId="FrameContents">
    <w:name w:val="Frame Contents"/>
    <w:basedOn w:val="a"/>
    <w:qFormat/>
    <w:rsid w:val="007D4A83"/>
    <w:pPr>
      <w:spacing w:after="160" w:line="259" w:lineRule="auto"/>
    </w:pPr>
    <w:rPr>
      <w:rFonts w:ascii="Calibri" w:eastAsia="Calibri" w:hAnsi="Calibri" w:cs="Calibri"/>
      <w:kern w:val="0"/>
      <w:sz w:val="22"/>
      <w:szCs w:val="22"/>
      <w:lang w:val="ru-RU" w:eastAsia="en-US" w:bidi="ar-SA"/>
    </w:rPr>
  </w:style>
  <w:style w:type="paragraph" w:styleId="ac">
    <w:name w:val="Balloon Text"/>
    <w:basedOn w:val="a"/>
    <w:semiHidden/>
    <w:qFormat/>
    <w:rsid w:val="007D4A83"/>
    <w:rPr>
      <w:rFonts w:ascii="Tahoma" w:hAnsi="Tahoma" w:cs="Tahoma"/>
      <w:sz w:val="16"/>
      <w:szCs w:val="16"/>
    </w:rPr>
  </w:style>
  <w:style w:type="paragraph" w:styleId="ad">
    <w:name w:val="header"/>
    <w:basedOn w:val="a"/>
    <w:rsid w:val="00A46595"/>
    <w:pPr>
      <w:tabs>
        <w:tab w:val="center" w:pos="4677"/>
        <w:tab w:val="right" w:pos="9355"/>
      </w:tabs>
    </w:pPr>
  </w:style>
  <w:style w:type="paragraph" w:styleId="ae">
    <w:name w:val="List Paragraph"/>
    <w:basedOn w:val="a"/>
    <w:uiPriority w:val="34"/>
    <w:qFormat/>
    <w:rsid w:val="00D24FD5"/>
    <w:pPr>
      <w:ind w:left="720"/>
      <w:contextualSpacing/>
    </w:pPr>
    <w:rPr>
      <w:rFonts w:cs="Mangal"/>
      <w:szCs w:val="21"/>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styleId="a6">
    <w:name w:val="annotation text"/>
    <w:basedOn w:val="a"/>
    <w:link w:val="a5"/>
    <w:qFormat/>
    <w:rPr>
      <w:rFonts w:cs="Mangal"/>
      <w:sz w:val="20"/>
      <w:szCs w:val="18"/>
    </w:rPr>
  </w:style>
  <w:style w:type="table" w:customStyle="1" w:styleId="20">
    <w:name w:val="Сетка таблицы2"/>
    <w:basedOn w:val="a1"/>
    <w:uiPriority w:val="59"/>
    <w:rsid w:val="006152D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1"/>
    <w:rsid w:val="00615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закрита згадка1"/>
    <w:basedOn w:val="a0"/>
    <w:uiPriority w:val="99"/>
    <w:semiHidden/>
    <w:unhideWhenUsed/>
    <w:rsid w:val="00545D33"/>
    <w:rPr>
      <w:color w:val="605E5C"/>
      <w:shd w:val="clear" w:color="auto" w:fill="E1DFDD"/>
    </w:rPr>
  </w:style>
  <w:style w:type="paragraph" w:styleId="af0">
    <w:name w:val="Normal (Web)"/>
    <w:basedOn w:val="a"/>
    <w:uiPriority w:val="99"/>
    <w:semiHidden/>
    <w:unhideWhenUsed/>
    <w:rsid w:val="004A6E7A"/>
    <w:pPr>
      <w:suppressAutoHyphens w:val="0"/>
      <w:spacing w:before="100" w:beforeAutospacing="1" w:after="100" w:afterAutospacing="1"/>
    </w:pPr>
    <w:rPr>
      <w:rFonts w:ascii="Times New Roman" w:hAnsi="Times New Roman" w:cs="Times New Roman"/>
      <w:kern w:val="0"/>
      <w:lang w:val="ru-RU" w:eastAsia="ru-RU" w:bidi="ar-SA"/>
    </w:rPr>
  </w:style>
  <w:style w:type="character" w:styleId="af1">
    <w:name w:val="Strong"/>
    <w:basedOn w:val="a0"/>
    <w:uiPriority w:val="22"/>
    <w:qFormat/>
    <w:rsid w:val="004A6E7A"/>
    <w:rPr>
      <w:b/>
      <w:bCs/>
    </w:rPr>
  </w:style>
  <w:style w:type="character" w:styleId="af2">
    <w:name w:val="Emphasis"/>
    <w:basedOn w:val="a0"/>
    <w:uiPriority w:val="20"/>
    <w:qFormat/>
    <w:rsid w:val="004A6E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088518">
      <w:bodyDiv w:val="1"/>
      <w:marLeft w:val="0"/>
      <w:marRight w:val="0"/>
      <w:marTop w:val="0"/>
      <w:marBottom w:val="0"/>
      <w:divBdr>
        <w:top w:val="none" w:sz="0" w:space="0" w:color="auto"/>
        <w:left w:val="none" w:sz="0" w:space="0" w:color="auto"/>
        <w:bottom w:val="none" w:sz="0" w:space="0" w:color="auto"/>
        <w:right w:val="none" w:sz="0" w:space="0" w:color="auto"/>
      </w:divBdr>
    </w:div>
    <w:div w:id="198850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matiash@gmail.com" TargetMode="External"/><Relationship Id="rId13" Type="http://schemas.openxmlformats.org/officeDocument/2006/relationships/hyperlink" Target="https://orcid.org/%200000-0002-1743-7175"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metos.at/ru/portfolio/row-crops" TargetMode="External"/><Relationship Id="rId7" Type="http://schemas.openxmlformats.org/officeDocument/2006/relationships/hyperlink" Target="https://orcid.org/0000-0003-1225-086X" TargetMode="External"/><Relationship Id="rId12" Type="http://schemas.openxmlformats.org/officeDocument/2006/relationships/hyperlink" Target="https://orcid.org/0000-0002-5850-2404"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1-5844-4980" TargetMode="External"/><Relationship Id="rId24" Type="http://schemas.openxmlformats.org/officeDocument/2006/relationships/hyperlink" Target="https://doi.org/10.1016/j.agwat.2021.107059"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3390/agronomy11040756" TargetMode="External"/><Relationship Id="rId28" Type="http://schemas.openxmlformats.org/officeDocument/2006/relationships/fontTable" Target="fontTable.xml"/><Relationship Id="rId10" Type="http://schemas.openxmlformats.org/officeDocument/2006/relationships/hyperlink" Target="https://orcid.org/0000-0002-3317-9022"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orcid.org/0000-0002-9997-1346" TargetMode="External"/><Relationship Id="rId14" Type="http://schemas.openxmlformats.org/officeDocument/2006/relationships/image" Target="media/image1.png"/><Relationship Id="rId22" Type="http://schemas.openxmlformats.org/officeDocument/2006/relationships/hyperlink" Target="https://metos.at/ru/portfolio/row-crops"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22145</Words>
  <Characters>12623</Characters>
  <Application>Microsoft Office Word</Application>
  <DocSecurity>0</DocSecurity>
  <Lines>105</Lines>
  <Paragraphs>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DOI:</vt:lpstr>
      <vt:lpstr>DOI:</vt:lpstr>
    </vt:vector>
  </TitlesOfParts>
  <Company>MoBIL GROUP</Company>
  <LinksUpToDate>false</LinksUpToDate>
  <CharactersWithSpaces>34699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dc:title>
  <dc:creator>IVPiM</dc:creator>
  <cp:lastModifiedBy>Kateryna Shatkovska</cp:lastModifiedBy>
  <cp:revision>5</cp:revision>
  <cp:lastPrinted>2022-06-16T06:17:00Z</cp:lastPrinted>
  <dcterms:created xsi:type="dcterms:W3CDTF">2022-06-23T14:22:00Z</dcterms:created>
  <dcterms:modified xsi:type="dcterms:W3CDTF">2022-06-26T09:33:00Z</dcterms:modified>
  <dc:language>uk-UA</dc:language>
</cp:coreProperties>
</file>