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38" w:rsidRPr="00377738" w:rsidRDefault="00377738" w:rsidP="00377738">
      <w:pPr>
        <w:spacing w:after="0" w:line="240" w:lineRule="auto"/>
        <w:rPr>
          <w:rFonts w:ascii="Times New Roman" w:eastAsia="Calibri" w:hAnsi="Times New Roman" w:cs="Times New Roman"/>
          <w:sz w:val="24"/>
          <w:szCs w:val="24"/>
          <w:lang w:eastAsia="uk-UA"/>
        </w:rPr>
      </w:pPr>
      <w:r w:rsidRPr="00377738">
        <w:rPr>
          <w:rFonts w:ascii="Times New Roman" w:eastAsia="Calibri" w:hAnsi="Times New Roman" w:cs="Times New Roman"/>
          <w:bCs/>
          <w:sz w:val="24"/>
          <w:szCs w:val="24"/>
          <w:lang w:eastAsia="uk-UA"/>
        </w:rPr>
        <w:t>DOI:</w:t>
      </w:r>
      <w:r w:rsidRPr="00377738">
        <w:rPr>
          <w:rFonts w:ascii="Times New Roman" w:eastAsia="Calibri" w:hAnsi="Times New Roman" w:cs="Times New Roman"/>
          <w:sz w:val="24"/>
          <w:szCs w:val="24"/>
          <w:lang w:eastAsia="uk-UA"/>
        </w:rPr>
        <w:t xml:space="preserve"> </w:t>
      </w:r>
    </w:p>
    <w:p w:rsidR="00377738" w:rsidRPr="00377738" w:rsidRDefault="00377738" w:rsidP="00377738">
      <w:pPr>
        <w:spacing w:after="0" w:line="240" w:lineRule="auto"/>
        <w:rPr>
          <w:rFonts w:ascii="Times New Roman" w:eastAsia="Calibri" w:hAnsi="Times New Roman" w:cs="Times New Roman"/>
          <w:sz w:val="24"/>
          <w:szCs w:val="24"/>
        </w:rPr>
      </w:pPr>
      <w:r w:rsidRPr="00377738">
        <w:rPr>
          <w:rFonts w:ascii="Times New Roman" w:eastAsia="Calibri" w:hAnsi="Times New Roman" w:cs="Times New Roman"/>
          <w:sz w:val="24"/>
          <w:szCs w:val="24"/>
        </w:rPr>
        <w:t>Available at (PDF):</w:t>
      </w:r>
    </w:p>
    <w:p w:rsidR="00B557C9" w:rsidRPr="00B60D3D" w:rsidRDefault="00180A43" w:rsidP="00B557C9">
      <w:pPr>
        <w:spacing w:after="0" w:line="240" w:lineRule="auto"/>
        <w:rPr>
          <w:rFonts w:ascii="Times New Roman" w:eastAsia="DengXian" w:hAnsi="Times New Roman" w:cs="Times New Roman"/>
          <w:b/>
          <w:sz w:val="24"/>
          <w:szCs w:val="24"/>
          <w:lang w:eastAsia="zh-CN"/>
        </w:rPr>
      </w:pPr>
      <w:r w:rsidRPr="00B60D3D">
        <w:rPr>
          <w:rFonts w:ascii="Times New Roman" w:eastAsia="Times New Roman" w:hAnsi="Times New Roman" w:cs="Times New Roman"/>
          <w:b/>
          <w:bCs/>
          <w:sz w:val="24"/>
          <w:szCs w:val="24"/>
          <w:lang w:val="en-US" w:eastAsia="ru-RU"/>
        </w:rPr>
        <w:t>UDC</w:t>
      </w:r>
      <w:r w:rsidR="00B557C9" w:rsidRPr="00B60D3D">
        <w:rPr>
          <w:rFonts w:ascii="Times New Roman" w:eastAsia="Times New Roman" w:hAnsi="Times New Roman" w:cs="Times New Roman"/>
          <w:b/>
          <w:bCs/>
          <w:sz w:val="24"/>
          <w:szCs w:val="24"/>
          <w:lang w:eastAsia="ru-RU"/>
        </w:rPr>
        <w:t xml:space="preserve"> 657.1.012.1:504.4.062.2:631.63</w:t>
      </w:r>
    </w:p>
    <w:p w:rsidR="00B557C9" w:rsidRPr="008672B6" w:rsidRDefault="00B557C9" w:rsidP="00B557C9">
      <w:pPr>
        <w:spacing w:after="0" w:line="240" w:lineRule="auto"/>
        <w:rPr>
          <w:rFonts w:ascii="Times New Roman" w:eastAsia="DengXian" w:hAnsi="Times New Roman" w:cs="Times New Roman"/>
          <w:sz w:val="28"/>
          <w:szCs w:val="28"/>
          <w:lang w:eastAsia="zh-CN"/>
        </w:rPr>
      </w:pPr>
    </w:p>
    <w:p w:rsidR="00180A43" w:rsidRPr="00180A43" w:rsidRDefault="00180A43" w:rsidP="00180A43">
      <w:pPr>
        <w:spacing w:after="0" w:line="240" w:lineRule="auto"/>
        <w:jc w:val="center"/>
        <w:rPr>
          <w:rFonts w:ascii="Times New Roman" w:eastAsia="Times New Roman" w:hAnsi="Times New Roman" w:cs="Times New Roman"/>
          <w:b/>
          <w:bCs/>
          <w:sz w:val="28"/>
          <w:szCs w:val="28"/>
          <w:lang w:val="en-US" w:eastAsia="ru-RU"/>
        </w:rPr>
      </w:pPr>
      <w:r w:rsidRPr="00180A43">
        <w:rPr>
          <w:rFonts w:ascii="Times New Roman" w:eastAsia="Times New Roman" w:hAnsi="Times New Roman" w:cs="Times New Roman"/>
          <w:b/>
          <w:bCs/>
          <w:sz w:val="28"/>
          <w:szCs w:val="28"/>
          <w:lang w:val="en-US" w:eastAsia="ru-RU"/>
        </w:rPr>
        <w:t xml:space="preserve">THE ROLE OF ESG </w:t>
      </w:r>
      <w:r w:rsidR="00C607B2">
        <w:rPr>
          <w:rFonts w:ascii="Times New Roman" w:eastAsia="Times New Roman" w:hAnsi="Times New Roman" w:cs="Times New Roman"/>
          <w:b/>
          <w:bCs/>
          <w:sz w:val="28"/>
          <w:szCs w:val="28"/>
          <w:lang w:val="en-US" w:eastAsia="ru-RU"/>
        </w:rPr>
        <w:t xml:space="preserve">BUSINESS </w:t>
      </w:r>
      <w:r w:rsidRPr="00180A43">
        <w:rPr>
          <w:rFonts w:ascii="Times New Roman" w:eastAsia="Times New Roman" w:hAnsi="Times New Roman" w:cs="Times New Roman"/>
          <w:b/>
          <w:bCs/>
          <w:sz w:val="28"/>
          <w:szCs w:val="28"/>
          <w:lang w:val="en-US" w:eastAsia="ru-RU"/>
        </w:rPr>
        <w:t>REPORTING IN WATER MANAGEMENT</w:t>
      </w:r>
    </w:p>
    <w:p w:rsidR="00180A43" w:rsidRPr="008672B6" w:rsidRDefault="00180A43" w:rsidP="00180A43">
      <w:pPr>
        <w:spacing w:after="0" w:line="240" w:lineRule="auto"/>
        <w:jc w:val="both"/>
        <w:rPr>
          <w:rFonts w:ascii="Times New Roman" w:eastAsia="Times New Roman" w:hAnsi="Times New Roman" w:cs="Times New Roman"/>
          <w:bCs/>
          <w:sz w:val="28"/>
          <w:szCs w:val="28"/>
          <w:lang w:val="en-US" w:eastAsia="ru-RU"/>
        </w:rPr>
      </w:pPr>
    </w:p>
    <w:p w:rsidR="00180A43" w:rsidRDefault="00180A43" w:rsidP="00180A43">
      <w:pPr>
        <w:spacing w:after="0" w:line="240" w:lineRule="auto"/>
        <w:jc w:val="both"/>
        <w:rPr>
          <w:rFonts w:ascii="Times New Roman" w:eastAsia="Times New Roman" w:hAnsi="Times New Roman" w:cs="Times New Roman"/>
          <w:b/>
          <w:bCs/>
          <w:sz w:val="24"/>
          <w:szCs w:val="24"/>
          <w:lang w:val="en-US" w:eastAsia="ru-RU"/>
        </w:rPr>
      </w:pPr>
      <w:r w:rsidRPr="00EE5D15">
        <w:rPr>
          <w:rFonts w:ascii="Times New Roman" w:eastAsia="Times New Roman" w:hAnsi="Times New Roman" w:cs="Times New Roman"/>
          <w:b/>
          <w:bCs/>
          <w:sz w:val="24"/>
          <w:szCs w:val="24"/>
          <w:lang w:val="en-US" w:eastAsia="ru-RU"/>
        </w:rPr>
        <w:t>V.P. Panteleev</w:t>
      </w:r>
      <w:r w:rsidRPr="00EE5D15">
        <w:rPr>
          <w:rFonts w:ascii="Times New Roman" w:eastAsia="Times New Roman" w:hAnsi="Times New Roman" w:cs="Times New Roman"/>
          <w:b/>
          <w:bCs/>
          <w:sz w:val="24"/>
          <w:szCs w:val="24"/>
          <w:vertAlign w:val="superscript"/>
          <w:lang w:val="en-US" w:eastAsia="ru-RU"/>
        </w:rPr>
        <w:t>1</w:t>
      </w:r>
      <w:r w:rsidRPr="00EE5D15">
        <w:rPr>
          <w:rFonts w:ascii="Times New Roman" w:eastAsia="Times New Roman" w:hAnsi="Times New Roman" w:cs="Times New Roman"/>
          <w:b/>
          <w:bCs/>
          <w:sz w:val="24"/>
          <w:szCs w:val="24"/>
          <w:lang w:val="en-US" w:eastAsia="ru-RU"/>
        </w:rPr>
        <w:t>, Dr. of Economic</w:t>
      </w:r>
      <w:r w:rsidR="00C607B2" w:rsidRPr="00EE5D15">
        <w:rPr>
          <w:rFonts w:ascii="Times New Roman" w:eastAsia="Times New Roman" w:hAnsi="Times New Roman" w:cs="Times New Roman"/>
          <w:b/>
          <w:bCs/>
          <w:sz w:val="24"/>
          <w:szCs w:val="24"/>
          <w:lang w:val="en-US" w:eastAsia="ru-RU"/>
        </w:rPr>
        <w:t xml:space="preserve"> Science</w:t>
      </w:r>
      <w:r w:rsidR="00B60D3D">
        <w:rPr>
          <w:rFonts w:ascii="Times New Roman" w:eastAsia="Times New Roman" w:hAnsi="Times New Roman" w:cs="Times New Roman"/>
          <w:b/>
          <w:bCs/>
          <w:sz w:val="24"/>
          <w:szCs w:val="24"/>
          <w:lang w:val="en-US" w:eastAsia="ru-RU"/>
        </w:rPr>
        <w:t>s</w:t>
      </w:r>
      <w:r w:rsidRPr="00EE5D15">
        <w:rPr>
          <w:rFonts w:ascii="Times New Roman" w:eastAsia="Times New Roman" w:hAnsi="Times New Roman" w:cs="Times New Roman"/>
          <w:b/>
          <w:bCs/>
          <w:sz w:val="24"/>
          <w:szCs w:val="24"/>
          <w:lang w:val="en-US" w:eastAsia="ru-RU"/>
        </w:rPr>
        <w:t>, I.A. Derun</w:t>
      </w:r>
      <w:r w:rsidRPr="00EE5D15">
        <w:rPr>
          <w:rFonts w:ascii="Times New Roman" w:eastAsia="Times New Roman" w:hAnsi="Times New Roman" w:cs="Times New Roman"/>
          <w:b/>
          <w:bCs/>
          <w:sz w:val="24"/>
          <w:szCs w:val="24"/>
          <w:vertAlign w:val="superscript"/>
          <w:lang w:val="en-US" w:eastAsia="ru-RU"/>
        </w:rPr>
        <w:t>2</w:t>
      </w:r>
      <w:r w:rsidRPr="00EE5D15">
        <w:rPr>
          <w:rFonts w:ascii="Times New Roman" w:eastAsia="Times New Roman" w:hAnsi="Times New Roman" w:cs="Times New Roman"/>
          <w:b/>
          <w:bCs/>
          <w:sz w:val="24"/>
          <w:szCs w:val="24"/>
          <w:lang w:val="en-US" w:eastAsia="ru-RU"/>
        </w:rPr>
        <w:t xml:space="preserve">, Ph.D in </w:t>
      </w:r>
      <w:r w:rsidR="00C5796A" w:rsidRPr="00EE5D15">
        <w:rPr>
          <w:rFonts w:ascii="Times New Roman" w:eastAsia="Times New Roman" w:hAnsi="Times New Roman" w:cs="Times New Roman"/>
          <w:b/>
          <w:bCs/>
          <w:sz w:val="24"/>
          <w:szCs w:val="24"/>
          <w:lang w:val="en-US" w:eastAsia="ru-RU"/>
        </w:rPr>
        <w:t>Economic Science</w:t>
      </w:r>
      <w:r w:rsidR="00B60D3D">
        <w:rPr>
          <w:rFonts w:ascii="Times New Roman" w:eastAsia="Times New Roman" w:hAnsi="Times New Roman" w:cs="Times New Roman"/>
          <w:b/>
          <w:bCs/>
          <w:sz w:val="24"/>
          <w:szCs w:val="24"/>
          <w:lang w:val="en-US" w:eastAsia="ru-RU"/>
        </w:rPr>
        <w:t>s, M.I. </w:t>
      </w:r>
      <w:bookmarkStart w:id="0" w:name="_GoBack"/>
      <w:bookmarkEnd w:id="0"/>
      <w:r w:rsidRPr="00EE5D15">
        <w:rPr>
          <w:rFonts w:ascii="Times New Roman" w:eastAsia="Times New Roman" w:hAnsi="Times New Roman" w:cs="Times New Roman"/>
          <w:b/>
          <w:bCs/>
          <w:sz w:val="24"/>
          <w:szCs w:val="24"/>
          <w:lang w:val="en-US" w:eastAsia="ru-RU"/>
        </w:rPr>
        <w:t>Romas</w:t>
      </w:r>
      <w:r w:rsidR="00C5796A" w:rsidRPr="00EE5D15">
        <w:rPr>
          <w:rFonts w:ascii="Times New Roman" w:eastAsia="Times New Roman" w:hAnsi="Times New Roman" w:cs="Times New Roman"/>
          <w:b/>
          <w:bCs/>
          <w:sz w:val="24"/>
          <w:szCs w:val="24"/>
          <w:lang w:val="en-US" w:eastAsia="ru-RU"/>
        </w:rPr>
        <w:t>h</w:t>
      </w:r>
      <w:r w:rsidRPr="00EE5D15">
        <w:rPr>
          <w:rFonts w:ascii="Times New Roman" w:eastAsia="Times New Roman" w:hAnsi="Times New Roman" w:cs="Times New Roman"/>
          <w:b/>
          <w:bCs/>
          <w:sz w:val="24"/>
          <w:szCs w:val="24"/>
          <w:lang w:val="en-US" w:eastAsia="ru-RU"/>
        </w:rPr>
        <w:t>chenko</w:t>
      </w:r>
      <w:r w:rsidRPr="00EE5D15">
        <w:rPr>
          <w:rFonts w:ascii="Times New Roman" w:eastAsia="Times New Roman" w:hAnsi="Times New Roman" w:cs="Times New Roman"/>
          <w:b/>
          <w:bCs/>
          <w:sz w:val="24"/>
          <w:szCs w:val="24"/>
          <w:vertAlign w:val="superscript"/>
          <w:lang w:val="en-US" w:eastAsia="ru-RU"/>
        </w:rPr>
        <w:t>3</w:t>
      </w:r>
      <w:r w:rsidRPr="00EE5D15">
        <w:rPr>
          <w:rFonts w:ascii="Times New Roman" w:eastAsia="Times New Roman" w:hAnsi="Times New Roman" w:cs="Times New Roman"/>
          <w:b/>
          <w:bCs/>
          <w:sz w:val="24"/>
          <w:szCs w:val="24"/>
          <w:lang w:val="en-US" w:eastAsia="ru-RU"/>
        </w:rPr>
        <w:t xml:space="preserve">, Dr. </w:t>
      </w:r>
      <w:r w:rsidR="00C607B2" w:rsidRPr="00EE5D15">
        <w:rPr>
          <w:rFonts w:ascii="Times New Roman" w:eastAsia="Times New Roman" w:hAnsi="Times New Roman" w:cs="Times New Roman"/>
          <w:b/>
          <w:bCs/>
          <w:sz w:val="24"/>
          <w:szCs w:val="24"/>
          <w:lang w:val="en-US" w:eastAsia="ru-RU"/>
        </w:rPr>
        <w:t>of Technical Science</w:t>
      </w:r>
      <w:r w:rsidR="00B60D3D">
        <w:rPr>
          <w:rFonts w:ascii="Times New Roman" w:eastAsia="Times New Roman" w:hAnsi="Times New Roman" w:cs="Times New Roman"/>
          <w:b/>
          <w:bCs/>
          <w:sz w:val="24"/>
          <w:szCs w:val="24"/>
          <w:lang w:val="en-US" w:eastAsia="ru-RU"/>
        </w:rPr>
        <w:t>s</w:t>
      </w:r>
      <w:r w:rsidR="00C607B2" w:rsidRPr="00EE5D15">
        <w:rPr>
          <w:rFonts w:ascii="Times New Roman" w:eastAsia="Times New Roman" w:hAnsi="Times New Roman" w:cs="Times New Roman"/>
          <w:b/>
          <w:bCs/>
          <w:sz w:val="24"/>
          <w:szCs w:val="24"/>
          <w:lang w:val="en-US" w:eastAsia="ru-RU"/>
        </w:rPr>
        <w:t>, V.V. Polishchuk,</w:t>
      </w:r>
      <w:r w:rsidRPr="00EE5D15">
        <w:rPr>
          <w:rFonts w:ascii="Times New Roman" w:eastAsia="Times New Roman" w:hAnsi="Times New Roman" w:cs="Times New Roman"/>
          <w:b/>
          <w:bCs/>
          <w:sz w:val="24"/>
          <w:szCs w:val="24"/>
          <w:vertAlign w:val="superscript"/>
          <w:lang w:val="en-US" w:eastAsia="ru-RU"/>
        </w:rPr>
        <w:t>4</w:t>
      </w:r>
      <w:r w:rsidRPr="00EE5D15">
        <w:rPr>
          <w:rFonts w:ascii="Times New Roman" w:eastAsia="Times New Roman" w:hAnsi="Times New Roman" w:cs="Times New Roman"/>
          <w:b/>
          <w:bCs/>
          <w:sz w:val="24"/>
          <w:szCs w:val="24"/>
          <w:lang w:val="en-US" w:eastAsia="ru-RU"/>
        </w:rPr>
        <w:t xml:space="preserve"> </w:t>
      </w:r>
      <w:r w:rsidR="00C607B2" w:rsidRPr="00EE5D15">
        <w:rPr>
          <w:rFonts w:ascii="Times New Roman" w:eastAsia="Times New Roman" w:hAnsi="Times New Roman" w:cs="Times New Roman"/>
          <w:b/>
          <w:bCs/>
          <w:sz w:val="24"/>
          <w:szCs w:val="24"/>
          <w:lang w:val="en-US" w:eastAsia="ru-RU"/>
        </w:rPr>
        <w:t>Ph.D. in Agricultural Science</w:t>
      </w:r>
      <w:r w:rsidR="00B60D3D">
        <w:rPr>
          <w:rFonts w:ascii="Times New Roman" w:eastAsia="Times New Roman" w:hAnsi="Times New Roman" w:cs="Times New Roman"/>
          <w:b/>
          <w:bCs/>
          <w:sz w:val="24"/>
          <w:szCs w:val="24"/>
          <w:lang w:val="en-US" w:eastAsia="ru-RU"/>
        </w:rPr>
        <w:t>s</w:t>
      </w:r>
    </w:p>
    <w:p w:rsidR="008672B6" w:rsidRPr="008672B6" w:rsidRDefault="008672B6" w:rsidP="00180A43">
      <w:pPr>
        <w:spacing w:after="0" w:line="240" w:lineRule="auto"/>
        <w:jc w:val="both"/>
        <w:rPr>
          <w:rFonts w:ascii="Times New Roman" w:eastAsia="Times New Roman" w:hAnsi="Times New Roman" w:cs="Times New Roman"/>
          <w:b/>
          <w:bCs/>
          <w:sz w:val="8"/>
          <w:szCs w:val="8"/>
          <w:lang w:eastAsia="ru-RU"/>
        </w:rPr>
      </w:pPr>
    </w:p>
    <w:p w:rsidR="00EE5D15" w:rsidRPr="008672B6" w:rsidRDefault="00EE5D15" w:rsidP="00EE5D15">
      <w:pPr>
        <w:spacing w:after="0" w:line="240" w:lineRule="auto"/>
        <w:jc w:val="both"/>
        <w:rPr>
          <w:rFonts w:ascii="Times New Roman" w:eastAsia="Times New Roman" w:hAnsi="Times New Roman" w:cs="Times New Roman"/>
          <w:bCs/>
          <w:sz w:val="20"/>
          <w:szCs w:val="20"/>
          <w:lang w:val="en-US" w:eastAsia="ru-RU"/>
        </w:rPr>
      </w:pPr>
      <w:r w:rsidRPr="008672B6">
        <w:rPr>
          <w:rFonts w:ascii="Times New Roman" w:eastAsia="Times New Roman" w:hAnsi="Times New Roman" w:cs="Times New Roman"/>
          <w:bCs/>
          <w:sz w:val="20"/>
          <w:szCs w:val="20"/>
          <w:vertAlign w:val="superscript"/>
          <w:lang w:val="en-US" w:eastAsia="ru-RU"/>
        </w:rPr>
        <w:t>1</w:t>
      </w:r>
      <w:r w:rsidR="008672B6">
        <w:rPr>
          <w:rFonts w:ascii="Times New Roman" w:eastAsia="Times New Roman" w:hAnsi="Times New Roman" w:cs="Times New Roman"/>
          <w:bCs/>
          <w:sz w:val="20"/>
          <w:szCs w:val="20"/>
          <w:vertAlign w:val="superscript"/>
          <w:lang w:val="en-US" w:eastAsia="ru-RU"/>
        </w:rPr>
        <w:t xml:space="preserve"> </w:t>
      </w:r>
      <w:r w:rsidRPr="008672B6">
        <w:rPr>
          <w:rFonts w:ascii="Times New Roman" w:eastAsia="Times New Roman" w:hAnsi="Times New Roman" w:cs="Times New Roman"/>
          <w:bCs/>
          <w:sz w:val="20"/>
          <w:szCs w:val="20"/>
          <w:lang w:val="en-US" w:eastAsia="ru-RU"/>
        </w:rPr>
        <w:t>Kyiv Agrarian University of NAAS, Kyiv, Ukraine</w:t>
      </w:r>
      <w:r w:rsidR="008672B6">
        <w:rPr>
          <w:rFonts w:ascii="Times New Roman" w:eastAsia="Times New Roman" w:hAnsi="Times New Roman" w:cs="Times New Roman"/>
          <w:bCs/>
          <w:sz w:val="20"/>
          <w:szCs w:val="20"/>
          <w:lang w:val="en-US" w:eastAsia="ru-RU"/>
        </w:rPr>
        <w:t>;</w:t>
      </w:r>
    </w:p>
    <w:p w:rsidR="00EE5D15" w:rsidRPr="00B60D3D" w:rsidRDefault="008672B6" w:rsidP="00EE5D15">
      <w:pPr>
        <w:spacing w:after="0" w:line="240" w:lineRule="auto"/>
        <w:jc w:val="both"/>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 xml:space="preserve">  </w:t>
      </w:r>
      <w:r w:rsidR="00EE5D15" w:rsidRPr="008672B6">
        <w:rPr>
          <w:rFonts w:ascii="Times New Roman" w:eastAsia="Times New Roman" w:hAnsi="Times New Roman" w:cs="Times New Roman"/>
          <w:bCs/>
          <w:sz w:val="20"/>
          <w:szCs w:val="20"/>
          <w:lang w:val="en-US" w:eastAsia="ru-RU"/>
        </w:rPr>
        <w:t>https://orcid.org/0000-0002-6979-8861, e-mail</w:t>
      </w:r>
      <w:r w:rsidR="00B60D3D">
        <w:rPr>
          <w:rFonts w:ascii="Times New Roman" w:eastAsia="Times New Roman" w:hAnsi="Times New Roman" w:cs="Times New Roman"/>
          <w:bCs/>
          <w:sz w:val="20"/>
          <w:szCs w:val="20"/>
          <w:lang w:val="en-US" w:eastAsia="ru-RU"/>
        </w:rPr>
        <w:t>:</w:t>
      </w:r>
      <w:r w:rsidR="00EE5D15" w:rsidRPr="008672B6">
        <w:rPr>
          <w:rFonts w:ascii="Times New Roman" w:eastAsia="Times New Roman" w:hAnsi="Times New Roman" w:cs="Times New Roman"/>
          <w:bCs/>
          <w:sz w:val="20"/>
          <w:szCs w:val="20"/>
          <w:lang w:val="en-US" w:eastAsia="ru-RU"/>
        </w:rPr>
        <w:t xml:space="preserve"> </w:t>
      </w:r>
      <w:hyperlink r:id="rId8" w:history="1">
        <w:r w:rsidR="00EE5D15" w:rsidRPr="008672B6">
          <w:rPr>
            <w:rStyle w:val="a5"/>
            <w:rFonts w:ascii="Times New Roman" w:eastAsia="Times New Roman" w:hAnsi="Times New Roman" w:cs="Times New Roman"/>
            <w:bCs/>
            <w:sz w:val="20"/>
            <w:szCs w:val="20"/>
            <w:lang w:val="en-US" w:eastAsia="ru-RU"/>
          </w:rPr>
          <w:t>bernstain@ukr.net</w:t>
        </w:r>
      </w:hyperlink>
      <w:r w:rsidR="00B60D3D">
        <w:rPr>
          <w:rFonts w:ascii="Times New Roman" w:eastAsia="Times New Roman" w:hAnsi="Times New Roman" w:cs="Times New Roman"/>
          <w:bCs/>
          <w:sz w:val="20"/>
          <w:szCs w:val="20"/>
          <w:lang w:val="en-US" w:eastAsia="ru-RU"/>
        </w:rPr>
        <w:t>;</w:t>
      </w:r>
    </w:p>
    <w:p w:rsidR="00EE5D15" w:rsidRPr="008672B6" w:rsidRDefault="00EE5D15" w:rsidP="00EE5D15">
      <w:pPr>
        <w:spacing w:after="0" w:line="240" w:lineRule="auto"/>
        <w:jc w:val="both"/>
        <w:rPr>
          <w:rFonts w:ascii="Times New Roman" w:eastAsia="Times New Roman" w:hAnsi="Times New Roman" w:cs="Times New Roman"/>
          <w:bCs/>
          <w:sz w:val="20"/>
          <w:szCs w:val="20"/>
          <w:lang w:val="en-US" w:eastAsia="ru-RU"/>
        </w:rPr>
      </w:pPr>
      <w:r w:rsidRPr="008672B6">
        <w:rPr>
          <w:rFonts w:ascii="Times New Roman" w:eastAsia="Times New Roman" w:hAnsi="Times New Roman" w:cs="Times New Roman"/>
          <w:bCs/>
          <w:sz w:val="20"/>
          <w:szCs w:val="20"/>
          <w:vertAlign w:val="superscript"/>
          <w:lang w:val="en-US" w:eastAsia="ru-RU"/>
        </w:rPr>
        <w:t>2</w:t>
      </w:r>
      <w:r w:rsidR="008672B6">
        <w:rPr>
          <w:rFonts w:ascii="Times New Roman" w:eastAsia="Times New Roman" w:hAnsi="Times New Roman" w:cs="Times New Roman"/>
          <w:bCs/>
          <w:sz w:val="20"/>
          <w:szCs w:val="20"/>
          <w:vertAlign w:val="superscript"/>
          <w:lang w:val="en-US" w:eastAsia="ru-RU"/>
        </w:rPr>
        <w:t xml:space="preserve"> </w:t>
      </w:r>
      <w:r w:rsidRPr="008672B6">
        <w:rPr>
          <w:rFonts w:ascii="Times New Roman" w:eastAsia="Times New Roman" w:hAnsi="Times New Roman" w:cs="Times New Roman"/>
          <w:bCs/>
          <w:sz w:val="20"/>
          <w:szCs w:val="20"/>
          <w:lang w:val="en-US" w:eastAsia="ru-RU"/>
        </w:rPr>
        <w:t>Kyiv National University named after Taras Shevchenko, Kyiv,</w:t>
      </w:r>
      <w:r w:rsidR="00B60D3D">
        <w:rPr>
          <w:rFonts w:ascii="Times New Roman" w:eastAsia="Times New Roman" w:hAnsi="Times New Roman" w:cs="Times New Roman"/>
          <w:bCs/>
          <w:sz w:val="20"/>
          <w:szCs w:val="20"/>
          <w:lang w:val="en-US" w:eastAsia="ru-RU"/>
        </w:rPr>
        <w:t xml:space="preserve"> Ukraine;</w:t>
      </w:r>
    </w:p>
    <w:p w:rsidR="00EE5D15" w:rsidRPr="008672B6" w:rsidRDefault="008672B6" w:rsidP="00EE5D15">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 xml:space="preserve">  </w:t>
      </w:r>
      <w:r w:rsidR="004E25F0" w:rsidRPr="008672B6">
        <w:rPr>
          <w:rFonts w:ascii="Times New Roman" w:eastAsia="Times New Roman" w:hAnsi="Times New Roman" w:cs="Times New Roman"/>
          <w:bCs/>
          <w:sz w:val="20"/>
          <w:szCs w:val="20"/>
          <w:lang w:val="en-US" w:eastAsia="ru-RU"/>
        </w:rPr>
        <w:t>https://orcid.org/</w:t>
      </w:r>
      <w:r w:rsidR="00EE5D15" w:rsidRPr="008672B6">
        <w:rPr>
          <w:rFonts w:ascii="Times New Roman" w:eastAsia="Times New Roman" w:hAnsi="Times New Roman" w:cs="Times New Roman"/>
          <w:bCs/>
          <w:sz w:val="20"/>
          <w:szCs w:val="20"/>
          <w:lang w:val="en-US" w:eastAsia="ru-RU"/>
        </w:rPr>
        <w:t xml:space="preserve">0000-0003-0114-4746, e-mail: </w:t>
      </w:r>
      <w:hyperlink r:id="rId9" w:history="1">
        <w:r w:rsidR="00EE5D15" w:rsidRPr="008672B6">
          <w:rPr>
            <w:rStyle w:val="a5"/>
            <w:rFonts w:ascii="Times New Roman" w:eastAsia="Times New Roman" w:hAnsi="Times New Roman" w:cs="Times New Roman"/>
            <w:bCs/>
            <w:sz w:val="20"/>
            <w:szCs w:val="20"/>
            <w:lang w:val="en-US" w:eastAsia="ru-RU"/>
          </w:rPr>
          <w:t>derun@knu.ua</w:t>
        </w:r>
      </w:hyperlink>
      <w:r>
        <w:rPr>
          <w:rStyle w:val="a5"/>
          <w:rFonts w:ascii="Times New Roman" w:eastAsia="Times New Roman" w:hAnsi="Times New Roman" w:cs="Times New Roman"/>
          <w:bCs/>
          <w:sz w:val="20"/>
          <w:szCs w:val="20"/>
          <w:lang w:val="en-US" w:eastAsia="ru-RU"/>
        </w:rPr>
        <w:t>;</w:t>
      </w:r>
      <w:r w:rsidR="00EE5D15" w:rsidRPr="008672B6">
        <w:rPr>
          <w:rFonts w:ascii="Times New Roman" w:eastAsia="Times New Roman" w:hAnsi="Times New Roman" w:cs="Times New Roman"/>
          <w:bCs/>
          <w:sz w:val="20"/>
          <w:szCs w:val="20"/>
          <w:lang w:eastAsia="ru-RU"/>
        </w:rPr>
        <w:t xml:space="preserve"> </w:t>
      </w:r>
    </w:p>
    <w:p w:rsidR="00180A43" w:rsidRPr="008672B6" w:rsidRDefault="00EE5D15" w:rsidP="00180A43">
      <w:pPr>
        <w:spacing w:after="0" w:line="240" w:lineRule="auto"/>
        <w:jc w:val="both"/>
        <w:rPr>
          <w:rFonts w:ascii="Times New Roman" w:eastAsia="Times New Roman" w:hAnsi="Times New Roman" w:cs="Times New Roman"/>
          <w:bCs/>
          <w:sz w:val="20"/>
          <w:szCs w:val="20"/>
          <w:lang w:val="en-US" w:eastAsia="ru-RU"/>
        </w:rPr>
      </w:pPr>
      <w:r w:rsidRPr="008672B6">
        <w:rPr>
          <w:rFonts w:ascii="Times New Roman" w:eastAsia="Times New Roman" w:hAnsi="Times New Roman" w:cs="Times New Roman"/>
          <w:bCs/>
          <w:sz w:val="20"/>
          <w:szCs w:val="20"/>
          <w:vertAlign w:val="superscript"/>
          <w:lang w:eastAsia="ru-RU"/>
        </w:rPr>
        <w:t>3</w:t>
      </w:r>
      <w:r w:rsidR="008672B6">
        <w:rPr>
          <w:rFonts w:ascii="Times New Roman" w:eastAsia="Times New Roman" w:hAnsi="Times New Roman" w:cs="Times New Roman"/>
          <w:bCs/>
          <w:sz w:val="20"/>
          <w:szCs w:val="20"/>
          <w:vertAlign w:val="superscript"/>
          <w:lang w:val="en-US" w:eastAsia="ru-RU"/>
        </w:rPr>
        <w:t xml:space="preserve"> </w:t>
      </w:r>
      <w:r w:rsidRPr="008672B6">
        <w:rPr>
          <w:rFonts w:ascii="Times New Roman" w:eastAsia="Times New Roman" w:hAnsi="Times New Roman" w:cs="Times New Roman"/>
          <w:bCs/>
          <w:sz w:val="20"/>
          <w:szCs w:val="20"/>
          <w:lang w:val="en-US" w:eastAsia="ru-RU"/>
        </w:rPr>
        <w:t>Institute of Water Problems and Land Reclamation of NAAS, Kyiv, Ukraine</w:t>
      </w:r>
      <w:r w:rsidR="00180A43" w:rsidRPr="008672B6">
        <w:rPr>
          <w:rFonts w:ascii="Times New Roman" w:eastAsia="Times New Roman" w:hAnsi="Times New Roman" w:cs="Times New Roman"/>
          <w:bCs/>
          <w:sz w:val="20"/>
          <w:szCs w:val="20"/>
          <w:lang w:val="en-US" w:eastAsia="ru-RU"/>
        </w:rPr>
        <w:t>;</w:t>
      </w:r>
    </w:p>
    <w:p w:rsidR="00EE5D15" w:rsidRPr="008672B6" w:rsidRDefault="008672B6" w:rsidP="00EE5D15">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 xml:space="preserve">  </w:t>
      </w:r>
      <w:r w:rsidR="00180A43" w:rsidRPr="008672B6">
        <w:rPr>
          <w:rFonts w:ascii="Times New Roman" w:eastAsia="Times New Roman" w:hAnsi="Times New Roman" w:cs="Times New Roman"/>
          <w:bCs/>
          <w:sz w:val="20"/>
          <w:szCs w:val="20"/>
          <w:lang w:val="en-US" w:eastAsia="ru-RU"/>
        </w:rPr>
        <w:t xml:space="preserve">https://orcid.org/0000-0002-9997-1346; e-mail: </w:t>
      </w:r>
      <w:hyperlink r:id="rId10" w:history="1">
        <w:r w:rsidR="00EE5D15" w:rsidRPr="008672B6">
          <w:rPr>
            <w:rStyle w:val="a5"/>
            <w:rFonts w:ascii="Times New Roman" w:eastAsia="Times New Roman" w:hAnsi="Times New Roman" w:cs="Times New Roman"/>
            <w:bCs/>
            <w:sz w:val="20"/>
            <w:szCs w:val="20"/>
            <w:lang w:val="en-US" w:eastAsia="ru-RU"/>
          </w:rPr>
          <w:t>mi.romashchenko@gmail.com</w:t>
        </w:r>
      </w:hyperlink>
      <w:r>
        <w:rPr>
          <w:rStyle w:val="a5"/>
          <w:rFonts w:ascii="Times New Roman" w:eastAsia="Times New Roman" w:hAnsi="Times New Roman" w:cs="Times New Roman"/>
          <w:bCs/>
          <w:sz w:val="20"/>
          <w:szCs w:val="20"/>
          <w:lang w:val="en-US" w:eastAsia="ru-RU"/>
        </w:rPr>
        <w:t>;</w:t>
      </w:r>
      <w:r w:rsidR="00EE5D15" w:rsidRPr="008672B6">
        <w:rPr>
          <w:rFonts w:ascii="Times New Roman" w:eastAsia="Times New Roman" w:hAnsi="Times New Roman" w:cs="Times New Roman"/>
          <w:bCs/>
          <w:sz w:val="20"/>
          <w:szCs w:val="20"/>
          <w:lang w:eastAsia="ru-RU"/>
        </w:rPr>
        <w:t xml:space="preserve"> </w:t>
      </w:r>
    </w:p>
    <w:p w:rsidR="00180A43" w:rsidRPr="008672B6" w:rsidRDefault="00180A43" w:rsidP="00180A43">
      <w:pPr>
        <w:spacing w:after="0" w:line="240" w:lineRule="auto"/>
        <w:jc w:val="both"/>
        <w:rPr>
          <w:rFonts w:ascii="Times New Roman" w:eastAsia="Times New Roman" w:hAnsi="Times New Roman" w:cs="Times New Roman"/>
          <w:bCs/>
          <w:sz w:val="20"/>
          <w:szCs w:val="20"/>
          <w:lang w:val="en-US" w:eastAsia="ru-RU"/>
        </w:rPr>
      </w:pPr>
      <w:r w:rsidRPr="008672B6">
        <w:rPr>
          <w:rFonts w:ascii="Times New Roman" w:eastAsia="Times New Roman" w:hAnsi="Times New Roman" w:cs="Times New Roman"/>
          <w:bCs/>
          <w:sz w:val="20"/>
          <w:szCs w:val="20"/>
          <w:vertAlign w:val="superscript"/>
          <w:lang w:val="en-US" w:eastAsia="ru-RU"/>
        </w:rPr>
        <w:t>4</w:t>
      </w:r>
      <w:r w:rsidR="008672B6">
        <w:rPr>
          <w:rFonts w:ascii="Times New Roman" w:eastAsia="Times New Roman" w:hAnsi="Times New Roman" w:cs="Times New Roman"/>
          <w:bCs/>
          <w:sz w:val="20"/>
          <w:szCs w:val="20"/>
          <w:vertAlign w:val="superscript"/>
          <w:lang w:val="en-US" w:eastAsia="ru-RU"/>
        </w:rPr>
        <w:t xml:space="preserve"> </w:t>
      </w:r>
      <w:r w:rsidRPr="008672B6">
        <w:rPr>
          <w:rFonts w:ascii="Times New Roman" w:eastAsia="Times New Roman" w:hAnsi="Times New Roman" w:cs="Times New Roman"/>
          <w:bCs/>
          <w:sz w:val="20"/>
          <w:szCs w:val="20"/>
          <w:lang w:val="en-US" w:eastAsia="ru-RU"/>
        </w:rPr>
        <w:t xml:space="preserve">Institute of Water Problems and </w:t>
      </w:r>
      <w:r w:rsidR="00C607B2" w:rsidRPr="008672B6">
        <w:rPr>
          <w:rFonts w:ascii="Times New Roman" w:eastAsia="Times New Roman" w:hAnsi="Times New Roman" w:cs="Times New Roman"/>
          <w:bCs/>
          <w:sz w:val="20"/>
          <w:szCs w:val="20"/>
          <w:lang w:val="en-US" w:eastAsia="ru-RU"/>
        </w:rPr>
        <w:t xml:space="preserve">Land </w:t>
      </w:r>
      <w:r w:rsidRPr="008672B6">
        <w:rPr>
          <w:rFonts w:ascii="Times New Roman" w:eastAsia="Times New Roman" w:hAnsi="Times New Roman" w:cs="Times New Roman"/>
          <w:bCs/>
          <w:sz w:val="20"/>
          <w:szCs w:val="20"/>
          <w:lang w:val="en-US" w:eastAsia="ru-RU"/>
        </w:rPr>
        <w:t xml:space="preserve">Reclamation of </w:t>
      </w:r>
      <w:r w:rsidR="00C607B2" w:rsidRPr="008672B6">
        <w:rPr>
          <w:rFonts w:ascii="Times New Roman" w:eastAsia="Times New Roman" w:hAnsi="Times New Roman" w:cs="Times New Roman"/>
          <w:bCs/>
          <w:sz w:val="20"/>
          <w:szCs w:val="20"/>
          <w:lang w:val="en-US" w:eastAsia="ru-RU"/>
        </w:rPr>
        <w:t>NAAS</w:t>
      </w:r>
      <w:r w:rsidRPr="008672B6">
        <w:rPr>
          <w:rFonts w:ascii="Times New Roman" w:eastAsia="Times New Roman" w:hAnsi="Times New Roman" w:cs="Times New Roman"/>
          <w:bCs/>
          <w:sz w:val="20"/>
          <w:szCs w:val="20"/>
          <w:lang w:val="en-US" w:eastAsia="ru-RU"/>
        </w:rPr>
        <w:t>, Kyiv,</w:t>
      </w:r>
      <w:r w:rsidR="00C607B2" w:rsidRPr="008672B6">
        <w:rPr>
          <w:rFonts w:ascii="Times New Roman" w:eastAsia="Times New Roman" w:hAnsi="Times New Roman" w:cs="Times New Roman"/>
          <w:bCs/>
          <w:sz w:val="20"/>
          <w:szCs w:val="20"/>
          <w:lang w:val="en-US" w:eastAsia="ru-RU"/>
        </w:rPr>
        <w:t xml:space="preserve"> Ukraine</w:t>
      </w:r>
      <w:r w:rsidR="008672B6">
        <w:rPr>
          <w:rFonts w:ascii="Times New Roman" w:eastAsia="Times New Roman" w:hAnsi="Times New Roman" w:cs="Times New Roman"/>
          <w:bCs/>
          <w:sz w:val="20"/>
          <w:szCs w:val="20"/>
          <w:lang w:val="en-US" w:eastAsia="ru-RU"/>
        </w:rPr>
        <w:t>;</w:t>
      </w:r>
    </w:p>
    <w:p w:rsidR="00180A43" w:rsidRPr="008672B6" w:rsidRDefault="008672B6" w:rsidP="00180A43">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 xml:space="preserve">  </w:t>
      </w:r>
      <w:r w:rsidR="00180A43" w:rsidRPr="008672B6">
        <w:rPr>
          <w:rFonts w:ascii="Times New Roman" w:eastAsia="Times New Roman" w:hAnsi="Times New Roman" w:cs="Times New Roman"/>
          <w:bCs/>
          <w:sz w:val="20"/>
          <w:szCs w:val="20"/>
          <w:lang w:val="en-US" w:eastAsia="ru-RU"/>
        </w:rPr>
        <w:t>https://orcid.org/0000-0003-0429-7406; e-</w:t>
      </w:r>
      <w:r w:rsidR="00EE5D15" w:rsidRPr="008672B6">
        <w:rPr>
          <w:rFonts w:ascii="Times New Roman" w:eastAsia="Times New Roman" w:hAnsi="Times New Roman" w:cs="Times New Roman"/>
          <w:bCs/>
          <w:sz w:val="20"/>
          <w:szCs w:val="20"/>
          <w:lang w:val="en-US" w:eastAsia="ru-RU"/>
        </w:rPr>
        <w:t xml:space="preserve">mail: </w:t>
      </w:r>
      <w:hyperlink r:id="rId11" w:history="1">
        <w:r w:rsidR="00EE5D15" w:rsidRPr="008672B6">
          <w:rPr>
            <w:rStyle w:val="a5"/>
            <w:rFonts w:ascii="Times New Roman" w:eastAsia="Times New Roman" w:hAnsi="Times New Roman" w:cs="Times New Roman"/>
            <w:bCs/>
            <w:sz w:val="20"/>
            <w:szCs w:val="20"/>
            <w:lang w:val="en-US" w:eastAsia="ru-RU"/>
          </w:rPr>
          <w:t>vitaliypolishchuk@ukr.net</w:t>
        </w:r>
      </w:hyperlink>
      <w:r w:rsidR="00EE5D15" w:rsidRPr="008672B6">
        <w:rPr>
          <w:rFonts w:ascii="Times New Roman" w:eastAsia="Times New Roman" w:hAnsi="Times New Roman" w:cs="Times New Roman"/>
          <w:bCs/>
          <w:sz w:val="20"/>
          <w:szCs w:val="20"/>
          <w:lang w:eastAsia="ru-RU"/>
        </w:rPr>
        <w:t xml:space="preserve"> </w:t>
      </w:r>
    </w:p>
    <w:p w:rsidR="00B557C9" w:rsidRPr="009C1C97" w:rsidRDefault="00B557C9" w:rsidP="00387F15">
      <w:pPr>
        <w:spacing w:after="0" w:line="240" w:lineRule="auto"/>
        <w:jc w:val="center"/>
        <w:rPr>
          <w:rFonts w:ascii="Times New Roman" w:eastAsia="DengXian" w:hAnsi="Times New Roman" w:cs="Times New Roman"/>
          <w:sz w:val="24"/>
          <w:szCs w:val="24"/>
          <w:lang w:eastAsia="zh-CN"/>
        </w:rPr>
      </w:pPr>
    </w:p>
    <w:p w:rsidR="009C1C97" w:rsidRPr="009C1C97" w:rsidRDefault="009C1C97" w:rsidP="009C1C97">
      <w:pPr>
        <w:spacing w:after="0" w:line="240" w:lineRule="auto"/>
        <w:jc w:val="both"/>
        <w:rPr>
          <w:rFonts w:ascii="Times New Roman" w:eastAsia="Calibri" w:hAnsi="Times New Roman" w:cs="Times New Roman"/>
          <w:b/>
          <w:i/>
          <w:sz w:val="24"/>
          <w:szCs w:val="24"/>
          <w:lang w:val="en-GB"/>
        </w:rPr>
      </w:pPr>
      <w:r w:rsidRPr="009C1C97">
        <w:rPr>
          <w:rFonts w:ascii="Times New Roman" w:eastAsia="Calibri" w:hAnsi="Times New Roman" w:cs="Times New Roman"/>
          <w:b/>
          <w:i/>
          <w:sz w:val="24"/>
          <w:szCs w:val="24"/>
          <w:lang w:val="en-GB"/>
        </w:rPr>
        <w:t>Abstract</w:t>
      </w:r>
      <w:r w:rsidRPr="009C1C97">
        <w:rPr>
          <w:rFonts w:ascii="Times New Roman" w:eastAsia="Calibri" w:hAnsi="Times New Roman" w:cs="Times New Roman"/>
          <w:b/>
          <w:i/>
          <w:sz w:val="24"/>
          <w:szCs w:val="24"/>
        </w:rPr>
        <w:t xml:space="preserve">. </w:t>
      </w:r>
      <w:r w:rsidRPr="009C1C97">
        <w:rPr>
          <w:rFonts w:ascii="Times New Roman" w:eastAsia="Calibri" w:hAnsi="Times New Roman" w:cs="Times New Roman"/>
          <w:i/>
          <w:sz w:val="24"/>
          <w:szCs w:val="24"/>
          <w:lang w:val="en-GB"/>
        </w:rPr>
        <w:t>The rational use of water resources by business structures requires the development of appropriate strategies and their adherence to the chosen policy in terms of management of these objects: drawing up programs and plans, introducing environmental protection actions, displaying the economic effect and documenting all transactions, minimizing negative impacts on the environment and presentation of the positive and negative consequences of the use of natural</w:t>
      </w:r>
      <w:r>
        <w:rPr>
          <w:rFonts w:ascii="Times New Roman" w:eastAsia="Calibri" w:hAnsi="Times New Roman" w:cs="Times New Roman"/>
          <w:i/>
          <w:sz w:val="24"/>
          <w:szCs w:val="24"/>
          <w:lang w:val="en-GB"/>
        </w:rPr>
        <w:t xml:space="preserve"> resources in the format of ESG </w:t>
      </w:r>
      <w:r w:rsidRPr="009C1C97">
        <w:rPr>
          <w:rFonts w:ascii="Times New Roman" w:eastAsia="Calibri" w:hAnsi="Times New Roman" w:cs="Times New Roman"/>
          <w:i/>
          <w:sz w:val="24"/>
          <w:szCs w:val="24"/>
          <w:lang w:val="en-GB"/>
        </w:rPr>
        <w:t>reporting,</w:t>
      </w:r>
      <w:r w:rsidRPr="009C1C97">
        <w:rPr>
          <w:rFonts w:ascii="Times New Roman" w:eastAsia="Calibri" w:hAnsi="Times New Roman" w:cs="Times New Roman"/>
          <w:i/>
          <w:lang w:val="en-GB"/>
        </w:rPr>
        <w:t xml:space="preserve"> </w:t>
      </w:r>
      <w:r w:rsidRPr="009C1C97">
        <w:rPr>
          <w:rFonts w:ascii="Times New Roman" w:eastAsia="Calibri" w:hAnsi="Times New Roman" w:cs="Times New Roman"/>
          <w:i/>
          <w:sz w:val="24"/>
          <w:szCs w:val="24"/>
          <w:lang w:val="en-GB"/>
        </w:rPr>
        <w:t xml:space="preserve">which discloses information about the activities of companies in the field of </w:t>
      </w:r>
      <w:r w:rsidRPr="009C1C97">
        <w:rPr>
          <w:rFonts w:ascii="Times New Roman" w:eastAsia="Calibri" w:hAnsi="Times New Roman" w:cs="Times New Roman"/>
          <w:b/>
          <w:i/>
          <w:sz w:val="24"/>
          <w:szCs w:val="24"/>
          <w:lang w:val="en-GB"/>
        </w:rPr>
        <w:t>E</w:t>
      </w:r>
      <w:r w:rsidRPr="009C1C97">
        <w:rPr>
          <w:rFonts w:ascii="Times New Roman" w:eastAsia="Calibri" w:hAnsi="Times New Roman" w:cs="Times New Roman"/>
          <w:i/>
          <w:sz w:val="24"/>
          <w:szCs w:val="24"/>
          <w:lang w:val="en-GB"/>
        </w:rPr>
        <w:t xml:space="preserve">nvironmental aspects, </w:t>
      </w:r>
      <w:r w:rsidRPr="009C1C97">
        <w:rPr>
          <w:rFonts w:ascii="Times New Roman" w:eastAsia="Calibri" w:hAnsi="Times New Roman" w:cs="Times New Roman"/>
          <w:b/>
          <w:i/>
          <w:sz w:val="24"/>
          <w:szCs w:val="24"/>
          <w:lang w:val="en-GB"/>
        </w:rPr>
        <w:t>S</w:t>
      </w:r>
      <w:r w:rsidRPr="009C1C97">
        <w:rPr>
          <w:rFonts w:ascii="Times New Roman" w:eastAsia="Calibri" w:hAnsi="Times New Roman" w:cs="Times New Roman"/>
          <w:i/>
          <w:sz w:val="24"/>
          <w:szCs w:val="24"/>
          <w:lang w:val="en-GB"/>
        </w:rPr>
        <w:t xml:space="preserve">ocial responsibility and Corporate </w:t>
      </w:r>
      <w:r w:rsidRPr="009C1C97">
        <w:rPr>
          <w:rFonts w:ascii="Times New Roman" w:eastAsia="Calibri" w:hAnsi="Times New Roman" w:cs="Times New Roman"/>
          <w:b/>
          <w:i/>
          <w:sz w:val="24"/>
          <w:szCs w:val="24"/>
          <w:lang w:val="en-GB"/>
        </w:rPr>
        <w:t>G</w:t>
      </w:r>
      <w:r w:rsidRPr="009C1C97">
        <w:rPr>
          <w:rFonts w:ascii="Times New Roman" w:eastAsia="Calibri" w:hAnsi="Times New Roman" w:cs="Times New Roman"/>
          <w:i/>
          <w:sz w:val="24"/>
          <w:szCs w:val="24"/>
          <w:lang w:val="en-GB"/>
        </w:rPr>
        <w:t>overnance. This practice positions companies as an active participant in sustainable development and allows them to increase their own ratings, which makes it possible to have advantages in attracting investments and targeted financing, increasing one's own competitiveness due to improved trust in such companies, etc. Improving the quality of information in ESG reporting on water resources management and related processes allows stakeholders to receive complete and reliable information when making management decisions.</w:t>
      </w:r>
      <w:r w:rsidRPr="009C1C97">
        <w:rPr>
          <w:rFonts w:ascii="Times New Roman" w:eastAsia="Calibri" w:hAnsi="Times New Roman" w:cs="Times New Roman"/>
          <w:i/>
          <w:sz w:val="24"/>
          <w:szCs w:val="24"/>
        </w:rPr>
        <w:t xml:space="preserve"> </w:t>
      </w:r>
      <w:r w:rsidRPr="009C1C97">
        <w:rPr>
          <w:rFonts w:ascii="Times New Roman" w:eastAsia="Calibri" w:hAnsi="Times New Roman" w:cs="Times New Roman"/>
          <w:i/>
          <w:sz w:val="24"/>
          <w:szCs w:val="24"/>
          <w:lang w:val="en-GB"/>
        </w:rPr>
        <w:t>On the basis of the study of ESG reporting of 8 corporations from Ukraine in terms of the use of water resources during the implementation of the strategy of sustainable development, positive and problematic practices of companies were identified when preparing the necessary data for reporting. During this analysis, the experience and legislative guidelines on the exploitation of water resources and the use of ecological and economic accounting of water in the countries were taken into account. In addition, approaches to applying the level of materiality in ESG reporting were analyzed when reporting in this format.</w:t>
      </w:r>
      <w:r w:rsidRPr="009C1C97">
        <w:rPr>
          <w:rFonts w:ascii="Times New Roman" w:eastAsia="Calibri" w:hAnsi="Times New Roman" w:cs="Times New Roman"/>
          <w:i/>
          <w:sz w:val="24"/>
          <w:szCs w:val="24"/>
        </w:rPr>
        <w:t xml:space="preserve"> </w:t>
      </w:r>
      <w:r w:rsidRPr="009C1C97">
        <w:rPr>
          <w:rFonts w:ascii="Times New Roman" w:eastAsia="Calibri" w:hAnsi="Times New Roman" w:cs="Times New Roman"/>
          <w:i/>
          <w:sz w:val="24"/>
          <w:szCs w:val="24"/>
          <w:lang w:val="en-GB"/>
        </w:rPr>
        <w:t>The results of the study made it possible to rank the elements of water resources management of economic entities according to the rule of materiality of data in ESG reporting and to propose an algorithm for compiling ESG reporting in the part of water resources management, taking into account the level of materiality.</w:t>
      </w:r>
      <w:r w:rsidRPr="009C1C97">
        <w:rPr>
          <w:rFonts w:ascii="Times New Roman" w:eastAsia="Calibri" w:hAnsi="Times New Roman" w:cs="Times New Roman"/>
          <w:i/>
          <w:sz w:val="24"/>
          <w:szCs w:val="24"/>
        </w:rPr>
        <w:t xml:space="preserve"> </w:t>
      </w:r>
      <w:r w:rsidRPr="009C1C97">
        <w:rPr>
          <w:rFonts w:ascii="Times New Roman" w:eastAsia="Calibri" w:hAnsi="Times New Roman" w:cs="Times New Roman"/>
          <w:i/>
          <w:sz w:val="24"/>
          <w:szCs w:val="24"/>
          <w:lang w:val="en-GB"/>
        </w:rPr>
        <w:t xml:space="preserve">The article substantiates the directions of providing companies with adequate information on water resources management measures and reflecting such practices in ESG reporting to meet the needs of internal and external users. The directions of further scientific research in the field of reporting on the use of water resources by various business entities are also outlined.  A critical analysis of the peculiarities of ESG reporting in the area of water resources management can provide an opportunity for top managers of domestic companies to improve the quality of financial and non-financial information, which, in turn, will contribute to the improvement of the corporate governance system on the one hand, and on the other hand, improve the satisfaction of information users. </w:t>
      </w:r>
      <w:proofErr w:type="gramStart"/>
      <w:r w:rsidRPr="009C1C97">
        <w:rPr>
          <w:rFonts w:ascii="Times New Roman" w:eastAsia="Calibri" w:hAnsi="Times New Roman" w:cs="Times New Roman"/>
          <w:i/>
          <w:sz w:val="24"/>
          <w:szCs w:val="24"/>
          <w:lang w:val="en-GB"/>
        </w:rPr>
        <w:t>requests</w:t>
      </w:r>
      <w:proofErr w:type="gramEnd"/>
      <w:r w:rsidRPr="009C1C97">
        <w:rPr>
          <w:rFonts w:ascii="Times New Roman" w:eastAsia="Calibri" w:hAnsi="Times New Roman" w:cs="Times New Roman"/>
          <w:i/>
          <w:sz w:val="24"/>
          <w:szCs w:val="24"/>
          <w:lang w:val="en-GB"/>
        </w:rPr>
        <w:t xml:space="preserve"> of all stakeholders when making their own management decisions.</w:t>
      </w:r>
    </w:p>
    <w:p w:rsidR="00840262" w:rsidRPr="00E52C4E" w:rsidRDefault="009C1C97" w:rsidP="009C1C97">
      <w:pPr>
        <w:pStyle w:val="ab"/>
        <w:spacing w:before="0" w:beforeAutospacing="0" w:after="0" w:afterAutospacing="0"/>
        <w:rPr>
          <w:color w:val="0E101A"/>
          <w:lang w:val="en-US"/>
        </w:rPr>
      </w:pPr>
      <w:r w:rsidRPr="009C1C97">
        <w:rPr>
          <w:rFonts w:eastAsia="Calibri"/>
          <w:b/>
          <w:bCs/>
          <w:i/>
          <w:iCs/>
          <w:color w:val="0E101A"/>
          <w:lang w:val="en-US" w:eastAsia="en-US"/>
        </w:rPr>
        <w:t>Keywords:</w:t>
      </w:r>
      <w:r w:rsidRPr="009C1C97">
        <w:rPr>
          <w:rFonts w:eastAsia="Calibri"/>
          <w:i/>
          <w:iCs/>
          <w:color w:val="0E101A"/>
          <w:lang w:val="en-US" w:eastAsia="en-US"/>
        </w:rPr>
        <w:t xml:space="preserve"> Environmental as</w:t>
      </w:r>
      <w:r>
        <w:rPr>
          <w:rFonts w:eastAsia="Calibri"/>
          <w:i/>
          <w:iCs/>
          <w:color w:val="0E101A"/>
          <w:lang w:val="en-US" w:eastAsia="en-US"/>
        </w:rPr>
        <w:t>pects, Social responsibility,</w:t>
      </w:r>
      <w:r w:rsidRPr="009C1C97">
        <w:rPr>
          <w:rFonts w:eastAsia="Calibri"/>
          <w:i/>
          <w:iCs/>
          <w:color w:val="0E101A"/>
          <w:lang w:val="en-US" w:eastAsia="en-US"/>
        </w:rPr>
        <w:t xml:space="preserve"> Corporate Governance, ESG reporting, sustainable development, materiality, water management</w:t>
      </w:r>
    </w:p>
    <w:p w:rsidR="00D37A1F" w:rsidRPr="008672B6" w:rsidRDefault="00D37A1F" w:rsidP="00387F15">
      <w:pPr>
        <w:spacing w:after="0" w:line="240" w:lineRule="auto"/>
        <w:ind w:firstLine="851"/>
        <w:jc w:val="both"/>
        <w:rPr>
          <w:rFonts w:ascii="Times New Roman" w:eastAsia="DengXian" w:hAnsi="Times New Roman" w:cs="Times New Roman"/>
          <w:b/>
          <w:sz w:val="20"/>
          <w:szCs w:val="20"/>
          <w:lang w:val="en-US" w:eastAsia="zh-CN"/>
        </w:rPr>
      </w:pPr>
    </w:p>
    <w:p w:rsidR="00B25EF3" w:rsidRPr="002D52DE" w:rsidRDefault="00B25EF3" w:rsidP="00387F15">
      <w:pPr>
        <w:spacing w:after="0" w:line="240" w:lineRule="auto"/>
        <w:ind w:firstLine="851"/>
        <w:jc w:val="both"/>
        <w:rPr>
          <w:rFonts w:ascii="Times New Roman" w:hAnsi="Times New Roman" w:cs="Times New Roman"/>
          <w:sz w:val="28"/>
          <w:szCs w:val="28"/>
          <w:lang w:val="en-US"/>
        </w:rPr>
      </w:pPr>
      <w:r w:rsidRPr="002D52DE">
        <w:rPr>
          <w:rStyle w:val="ac"/>
          <w:rFonts w:ascii="Times New Roman" w:hAnsi="Times New Roman" w:cs="Times New Roman"/>
          <w:color w:val="0E101A"/>
          <w:sz w:val="28"/>
          <w:szCs w:val="28"/>
        </w:rPr>
        <w:lastRenderedPageBreak/>
        <w:t>Relevance of research.</w:t>
      </w:r>
      <w:r w:rsidRPr="002D52DE">
        <w:rPr>
          <w:rFonts w:ascii="Times New Roman" w:hAnsi="Times New Roman" w:cs="Times New Roman"/>
          <w:sz w:val="28"/>
          <w:szCs w:val="28"/>
        </w:rPr>
        <w:t xml:space="preserve"> Goal 6 "Ensuring availability and sustainable management of water resources and sanitation" [1] was defined as an integral component of achieving the sustainable development goals of Ukraine by 2030. To achieve this goal, adequate modern approaches to water management are required. That poses businesses In Ukraine the implementation and use of a system of indicators in water use areas, which must meet the requirements of sustainable development. Key performance indicators (KPI) can serve as one of the important tools in the field of ESG.</w:t>
      </w:r>
    </w:p>
    <w:p w:rsidR="00212929" w:rsidRDefault="00212929" w:rsidP="00387F15">
      <w:pPr>
        <w:spacing w:after="0" w:line="240" w:lineRule="auto"/>
        <w:ind w:firstLine="851"/>
        <w:jc w:val="both"/>
        <w:rPr>
          <w:rFonts w:ascii="Times New Roman" w:eastAsia="Times New Roman" w:hAnsi="Times New Roman" w:cs="Times New Roman"/>
          <w:sz w:val="28"/>
          <w:szCs w:val="28"/>
          <w:lang w:val="en-US" w:eastAsia="ru-RU"/>
        </w:rPr>
      </w:pPr>
      <w:r w:rsidRPr="00212929">
        <w:rPr>
          <w:rFonts w:ascii="Times New Roman" w:eastAsia="Times New Roman" w:hAnsi="Times New Roman" w:cs="Times New Roman"/>
          <w:sz w:val="28"/>
          <w:szCs w:val="28"/>
          <w:lang w:val="en-US" w:eastAsia="ru-RU"/>
        </w:rPr>
        <w:t>To increase the volume of sustainable investments and combat the laundering of financial funds by unscrupulous companies (subjects that unreasonably apply for investments within the scope of implementing sustainable development - ESG-investing), when conducting "green" businesses many countries are introducing requirements for disclosing the information on ESG and the need for risk assessment when implementing a sustainable development strategy [2]. Thus, non-financial reporting, especially reporting on sustainable development, should be considered within the framework of a single concept of ESG in the long term [3].</w:t>
      </w:r>
    </w:p>
    <w:p w:rsidR="00A8030A" w:rsidRPr="00A8030A" w:rsidRDefault="00A8030A" w:rsidP="00A8030A">
      <w:pPr>
        <w:spacing w:after="0" w:line="240" w:lineRule="auto"/>
        <w:ind w:firstLine="851"/>
        <w:jc w:val="both"/>
        <w:rPr>
          <w:rFonts w:ascii="Times New Roman" w:eastAsia="DengXian" w:hAnsi="Times New Roman" w:cs="Times New Roman"/>
          <w:sz w:val="28"/>
          <w:szCs w:val="28"/>
          <w:lang w:val="en-US" w:eastAsia="zh-CN"/>
        </w:rPr>
      </w:pPr>
      <w:r w:rsidRPr="00A8030A">
        <w:rPr>
          <w:rFonts w:ascii="Times New Roman" w:eastAsia="DengXian" w:hAnsi="Times New Roman" w:cs="Times New Roman"/>
          <w:sz w:val="28"/>
          <w:szCs w:val="28"/>
          <w:lang w:val="en-US" w:eastAsia="zh-CN"/>
        </w:rPr>
        <w:t>Compliance with the recognized ESG investment criteria (investor requirements) for sustainable development is an important factor in the competitive advantages of business entities, which allows them to position themselves as the most advantageous on the capital market and in the eyes of civil society.</w:t>
      </w:r>
    </w:p>
    <w:p w:rsidR="00212929" w:rsidRPr="00212929" w:rsidRDefault="00A8030A" w:rsidP="00A8030A">
      <w:pPr>
        <w:spacing w:after="0" w:line="240" w:lineRule="auto"/>
        <w:ind w:firstLine="851"/>
        <w:jc w:val="both"/>
        <w:rPr>
          <w:rFonts w:ascii="Times New Roman" w:eastAsia="DengXian" w:hAnsi="Times New Roman" w:cs="Times New Roman"/>
          <w:sz w:val="28"/>
          <w:szCs w:val="28"/>
          <w:lang w:val="en-US" w:eastAsia="zh-CN"/>
        </w:rPr>
      </w:pPr>
      <w:r w:rsidRPr="00A8030A">
        <w:rPr>
          <w:rFonts w:ascii="Times New Roman" w:eastAsia="DengXian" w:hAnsi="Times New Roman" w:cs="Times New Roman"/>
          <w:sz w:val="28"/>
          <w:szCs w:val="28"/>
          <w:lang w:val="en-US" w:eastAsia="zh-CN"/>
        </w:rPr>
        <w:t>Therefore, it is expedient to study the approaches to disclosing and improving organizational and methodological tools in the modern accounting system, which will optimally meet current information requests and the format of ESG reporting, the quality content of which can be recognized as one of the methods of verifying the sustainable development of modern effective business [4].</w:t>
      </w:r>
    </w:p>
    <w:p w:rsidR="002E1325" w:rsidRPr="002E1325" w:rsidRDefault="002E1325" w:rsidP="00387F15">
      <w:pPr>
        <w:spacing w:after="0" w:line="240" w:lineRule="auto"/>
        <w:ind w:firstLine="709"/>
        <w:jc w:val="both"/>
        <w:rPr>
          <w:rFonts w:ascii="Times New Roman" w:hAnsi="Times New Roman" w:cs="Times New Roman"/>
          <w:sz w:val="28"/>
          <w:szCs w:val="28"/>
          <w:lang w:val="en-US"/>
        </w:rPr>
      </w:pPr>
      <w:r w:rsidRPr="002E1325">
        <w:rPr>
          <w:rStyle w:val="ac"/>
          <w:rFonts w:ascii="Times New Roman" w:hAnsi="Times New Roman" w:cs="Times New Roman"/>
          <w:color w:val="0E101A"/>
          <w:sz w:val="28"/>
          <w:szCs w:val="28"/>
        </w:rPr>
        <w:t>Analysis of recent publications.</w:t>
      </w:r>
      <w:r w:rsidRPr="002E1325">
        <w:rPr>
          <w:rFonts w:ascii="Times New Roman" w:hAnsi="Times New Roman" w:cs="Times New Roman"/>
          <w:sz w:val="28"/>
          <w:szCs w:val="28"/>
        </w:rPr>
        <w:t xml:space="preserve"> An analysis of the use of materiality level in preparing corporate reporting in terms of water management in the ESG format [5] proved that EU regulations require the presence of a criterion of the absence of significant damage to other ESG goals [6]. In this regard, business entities need to assess the financial impact on the environment at the legislative level when determining ESG risks [7]. It is worth noting that practitioners focus on the growing tendency to reassess traditional interpretations of the principle of materiality in ESG [8], which makes it possible to prepare reports using traditional financial indicators of the enterprise's economic activity, considering achieving generally accepted goals of sustainable development [3]. Publishing these data in open access allows companies to demonstrate the effective use of all natural resources, in particular water when implementing ESG strategies [9-16]. However, there is no proper scientific generalization of the accounting and reporting component regarding the frugal use of water resources based on ESG strategies.</w:t>
      </w:r>
    </w:p>
    <w:p w:rsidR="00963D9F" w:rsidRDefault="00963D9F" w:rsidP="00963D9F">
      <w:pPr>
        <w:spacing w:after="0" w:line="240" w:lineRule="auto"/>
        <w:ind w:firstLine="709"/>
        <w:jc w:val="both"/>
        <w:rPr>
          <w:rFonts w:ascii="Times New Roman" w:eastAsia="Times New Roman" w:hAnsi="Times New Roman" w:cs="Times New Roman"/>
          <w:color w:val="0E101A"/>
          <w:sz w:val="28"/>
          <w:szCs w:val="28"/>
          <w:lang w:val="en-US" w:eastAsia="ru-RU"/>
        </w:rPr>
      </w:pPr>
      <w:bookmarkStart w:id="1" w:name="_Hlk152409044"/>
      <w:proofErr w:type="gramStart"/>
      <w:r w:rsidRPr="00963D9F">
        <w:rPr>
          <w:rFonts w:ascii="Times New Roman" w:eastAsia="Times New Roman" w:hAnsi="Times New Roman" w:cs="Times New Roman"/>
          <w:b/>
          <w:bCs/>
          <w:color w:val="0E101A"/>
          <w:sz w:val="28"/>
          <w:szCs w:val="28"/>
          <w:lang w:val="en-US" w:eastAsia="ru-RU"/>
        </w:rPr>
        <w:t>The purpose of the article</w:t>
      </w:r>
      <w:r w:rsidRPr="00963D9F">
        <w:rPr>
          <w:rFonts w:ascii="Times New Roman" w:eastAsia="Times New Roman" w:hAnsi="Times New Roman" w:cs="Times New Roman"/>
          <w:color w:val="0E101A"/>
          <w:sz w:val="28"/>
          <w:szCs w:val="28"/>
          <w:lang w:val="en-US" w:eastAsia="ru-RU"/>
        </w:rPr>
        <w:t>.</w:t>
      </w:r>
      <w:proofErr w:type="gramEnd"/>
      <w:r w:rsidRPr="00963D9F">
        <w:rPr>
          <w:rFonts w:ascii="Times New Roman" w:eastAsia="Times New Roman" w:hAnsi="Times New Roman" w:cs="Times New Roman"/>
          <w:color w:val="0E101A"/>
          <w:sz w:val="28"/>
          <w:szCs w:val="28"/>
          <w:lang w:val="en-US" w:eastAsia="ru-RU"/>
        </w:rPr>
        <w:t xml:space="preserve"> The purpose of the article is to resolve the current issues of ESG business reporting by companies in terms of water management based on the actualization of a materiality principle, which will ensure its high-quality content, as well as informational value regarding the use of water resources for all stakeholders.</w:t>
      </w:r>
    </w:p>
    <w:p w:rsidR="004E25F0" w:rsidRPr="00963D9F" w:rsidRDefault="004E25F0" w:rsidP="00963D9F">
      <w:pPr>
        <w:spacing w:after="0" w:line="240" w:lineRule="auto"/>
        <w:ind w:firstLine="709"/>
        <w:jc w:val="both"/>
        <w:rPr>
          <w:rFonts w:ascii="Times New Roman" w:eastAsia="Times New Roman" w:hAnsi="Times New Roman" w:cs="Times New Roman"/>
          <w:color w:val="0E101A"/>
          <w:sz w:val="28"/>
          <w:szCs w:val="28"/>
          <w:lang w:val="en-US" w:eastAsia="ru-RU"/>
        </w:rPr>
      </w:pPr>
    </w:p>
    <w:p w:rsidR="00963D9F" w:rsidRPr="00963D9F" w:rsidRDefault="00963D9F" w:rsidP="00963D9F">
      <w:pPr>
        <w:spacing w:after="0" w:line="240" w:lineRule="auto"/>
        <w:ind w:firstLine="709"/>
        <w:jc w:val="both"/>
        <w:rPr>
          <w:rFonts w:ascii="Times New Roman" w:eastAsia="Times New Roman" w:hAnsi="Times New Roman" w:cs="Times New Roman"/>
          <w:color w:val="0E101A"/>
          <w:sz w:val="28"/>
          <w:szCs w:val="28"/>
          <w:lang w:val="en-US" w:eastAsia="ru-RU"/>
        </w:rPr>
      </w:pPr>
      <w:proofErr w:type="gramStart"/>
      <w:r w:rsidRPr="00963D9F">
        <w:rPr>
          <w:rFonts w:ascii="Times New Roman" w:eastAsia="Times New Roman" w:hAnsi="Times New Roman" w:cs="Times New Roman"/>
          <w:b/>
          <w:bCs/>
          <w:color w:val="0E101A"/>
          <w:sz w:val="28"/>
          <w:szCs w:val="28"/>
          <w:lang w:val="en-US" w:eastAsia="ru-RU"/>
        </w:rPr>
        <w:lastRenderedPageBreak/>
        <w:t>Research methods</w:t>
      </w:r>
      <w:r w:rsidRPr="00963D9F">
        <w:rPr>
          <w:rFonts w:ascii="Times New Roman" w:eastAsia="Times New Roman" w:hAnsi="Times New Roman" w:cs="Times New Roman"/>
          <w:color w:val="0E101A"/>
          <w:sz w:val="28"/>
          <w:szCs w:val="28"/>
          <w:lang w:val="en-US" w:eastAsia="ru-RU"/>
        </w:rPr>
        <w:t>.</w:t>
      </w:r>
      <w:proofErr w:type="gramEnd"/>
      <w:r w:rsidRPr="00963D9F">
        <w:rPr>
          <w:rFonts w:ascii="Times New Roman" w:eastAsia="Times New Roman" w:hAnsi="Times New Roman" w:cs="Times New Roman"/>
          <w:color w:val="0E101A"/>
          <w:sz w:val="28"/>
          <w:szCs w:val="28"/>
          <w:lang w:val="en-US" w:eastAsia="ru-RU"/>
        </w:rPr>
        <w:t xml:space="preserve"> This study used:</w:t>
      </w:r>
    </w:p>
    <w:p w:rsidR="00963D9F" w:rsidRPr="00963D9F" w:rsidRDefault="00963D9F" w:rsidP="00963D9F">
      <w:pPr>
        <w:spacing w:after="0" w:line="240" w:lineRule="auto"/>
        <w:ind w:firstLine="709"/>
        <w:jc w:val="both"/>
        <w:rPr>
          <w:rFonts w:ascii="Times New Roman" w:eastAsia="Times New Roman" w:hAnsi="Times New Roman" w:cs="Times New Roman"/>
          <w:color w:val="0E101A"/>
          <w:sz w:val="28"/>
          <w:szCs w:val="28"/>
          <w:lang w:val="en-US" w:eastAsia="ru-RU"/>
        </w:rPr>
      </w:pPr>
      <w:r w:rsidRPr="00963D9F">
        <w:rPr>
          <w:rFonts w:ascii="Times New Roman" w:eastAsia="Times New Roman" w:hAnsi="Times New Roman" w:cs="Times New Roman"/>
          <w:color w:val="0E101A"/>
          <w:sz w:val="28"/>
          <w:szCs w:val="28"/>
          <w:lang w:val="en-US" w:eastAsia="ru-RU"/>
        </w:rPr>
        <w:t xml:space="preserve">- </w:t>
      </w:r>
      <w:proofErr w:type="gramStart"/>
      <w:r w:rsidRPr="00963D9F">
        <w:rPr>
          <w:rFonts w:ascii="Times New Roman" w:eastAsia="Times New Roman" w:hAnsi="Times New Roman" w:cs="Times New Roman"/>
          <w:color w:val="0E101A"/>
          <w:sz w:val="28"/>
          <w:szCs w:val="28"/>
          <w:lang w:val="en-US" w:eastAsia="ru-RU"/>
        </w:rPr>
        <w:t>logical</w:t>
      </w:r>
      <w:proofErr w:type="gramEnd"/>
      <w:r w:rsidRPr="00963D9F">
        <w:rPr>
          <w:rFonts w:ascii="Times New Roman" w:eastAsia="Times New Roman" w:hAnsi="Times New Roman" w:cs="Times New Roman"/>
          <w:color w:val="0E101A"/>
          <w:sz w:val="28"/>
          <w:szCs w:val="28"/>
          <w:lang w:val="en-US" w:eastAsia="ru-RU"/>
        </w:rPr>
        <w:t xml:space="preserve"> and abstract methods (analysis of regulatory and legal acts, assessment of the significance of water management components, analysis of scientific sources);</w:t>
      </w:r>
    </w:p>
    <w:p w:rsidR="00963D9F" w:rsidRPr="00963D9F" w:rsidRDefault="00963D9F" w:rsidP="00963D9F">
      <w:pPr>
        <w:spacing w:after="0" w:line="240" w:lineRule="auto"/>
        <w:ind w:firstLine="709"/>
        <w:jc w:val="both"/>
        <w:rPr>
          <w:rFonts w:ascii="Times New Roman" w:eastAsia="Times New Roman" w:hAnsi="Times New Roman" w:cs="Times New Roman"/>
          <w:color w:val="0E101A"/>
          <w:sz w:val="28"/>
          <w:szCs w:val="28"/>
          <w:lang w:val="en-US" w:eastAsia="ru-RU"/>
        </w:rPr>
      </w:pPr>
      <w:r w:rsidRPr="00963D9F">
        <w:rPr>
          <w:rFonts w:ascii="Times New Roman" w:eastAsia="Times New Roman" w:hAnsi="Times New Roman" w:cs="Times New Roman"/>
          <w:color w:val="0E101A"/>
          <w:sz w:val="28"/>
          <w:szCs w:val="28"/>
          <w:lang w:val="en-US" w:eastAsia="ru-RU"/>
        </w:rPr>
        <w:t xml:space="preserve">- </w:t>
      </w:r>
      <w:proofErr w:type="gramStart"/>
      <w:r w:rsidRPr="00963D9F">
        <w:rPr>
          <w:rFonts w:ascii="Times New Roman" w:eastAsia="Times New Roman" w:hAnsi="Times New Roman" w:cs="Times New Roman"/>
          <w:color w:val="0E101A"/>
          <w:sz w:val="28"/>
          <w:szCs w:val="28"/>
          <w:lang w:val="en-US" w:eastAsia="ru-RU"/>
        </w:rPr>
        <w:t>system</w:t>
      </w:r>
      <w:proofErr w:type="gramEnd"/>
      <w:r w:rsidRPr="00963D9F">
        <w:rPr>
          <w:rFonts w:ascii="Times New Roman" w:eastAsia="Times New Roman" w:hAnsi="Times New Roman" w:cs="Times New Roman"/>
          <w:color w:val="0E101A"/>
          <w:sz w:val="28"/>
          <w:szCs w:val="28"/>
          <w:lang w:val="en-US" w:eastAsia="ru-RU"/>
        </w:rPr>
        <w:t xml:space="preserve"> analysis (summarization of research results and implementation of best practices by domestic and foreign companies regarding the use of water resources based on ESG principles);</w:t>
      </w:r>
    </w:p>
    <w:p w:rsidR="00963D9F" w:rsidRPr="00963D9F" w:rsidRDefault="00963D9F" w:rsidP="00963D9F">
      <w:pPr>
        <w:spacing w:after="0" w:line="240" w:lineRule="auto"/>
        <w:ind w:firstLine="709"/>
        <w:jc w:val="both"/>
        <w:rPr>
          <w:rFonts w:ascii="Times New Roman" w:eastAsia="Times New Roman" w:hAnsi="Times New Roman" w:cs="Times New Roman"/>
          <w:color w:val="0E101A"/>
          <w:sz w:val="28"/>
          <w:szCs w:val="28"/>
          <w:lang w:val="en-US" w:eastAsia="ru-RU"/>
        </w:rPr>
      </w:pPr>
      <w:r w:rsidRPr="00963D9F">
        <w:rPr>
          <w:rFonts w:ascii="Times New Roman" w:eastAsia="Times New Roman" w:hAnsi="Times New Roman" w:cs="Times New Roman"/>
          <w:color w:val="0E101A"/>
          <w:sz w:val="28"/>
          <w:szCs w:val="28"/>
          <w:lang w:val="en-US" w:eastAsia="ru-RU"/>
        </w:rPr>
        <w:t>-historical and logical methods (analysis of the data from official reports of Ukrainian corporations and advanced global practices of effective use of water resources);</w:t>
      </w:r>
    </w:p>
    <w:p w:rsidR="00963D9F" w:rsidRPr="00963D9F" w:rsidRDefault="00963D9F" w:rsidP="00963D9F">
      <w:pPr>
        <w:spacing w:after="0" w:line="240" w:lineRule="auto"/>
        <w:ind w:firstLine="709"/>
        <w:jc w:val="both"/>
        <w:rPr>
          <w:rFonts w:ascii="Times New Roman" w:eastAsia="Times New Roman" w:hAnsi="Times New Roman" w:cs="Times New Roman"/>
          <w:color w:val="0E101A"/>
          <w:sz w:val="28"/>
          <w:szCs w:val="28"/>
          <w:lang w:val="en-US" w:eastAsia="ru-RU"/>
        </w:rPr>
      </w:pPr>
      <w:proofErr w:type="gramStart"/>
      <w:r w:rsidRPr="00963D9F">
        <w:rPr>
          <w:rFonts w:ascii="Times New Roman" w:eastAsia="Times New Roman" w:hAnsi="Times New Roman" w:cs="Times New Roman"/>
          <w:color w:val="0E101A"/>
          <w:sz w:val="28"/>
          <w:szCs w:val="28"/>
          <w:lang w:val="en-US" w:eastAsia="ru-RU"/>
        </w:rPr>
        <w:t>-analytical and synthetic methods (processing of information and synthesis of results in the form of consolidated data on the qualitative characteristics of the use of water resources).</w:t>
      </w:r>
      <w:proofErr w:type="gramEnd"/>
    </w:p>
    <w:bookmarkEnd w:id="1"/>
    <w:p w:rsidR="00B557D5" w:rsidRPr="00B557D5" w:rsidRDefault="00B557D5" w:rsidP="004E25F0">
      <w:pPr>
        <w:spacing w:after="0" w:line="240" w:lineRule="auto"/>
        <w:ind w:firstLine="709"/>
        <w:jc w:val="both"/>
        <w:rPr>
          <w:rFonts w:ascii="Times New Roman" w:eastAsia="Times New Roman" w:hAnsi="Times New Roman" w:cs="Times New Roman"/>
          <w:color w:val="0E101A"/>
          <w:sz w:val="28"/>
          <w:szCs w:val="28"/>
          <w:lang w:val="en-US" w:eastAsia="ru-RU"/>
        </w:rPr>
      </w:pPr>
      <w:proofErr w:type="gramStart"/>
      <w:r w:rsidRPr="00B557D5">
        <w:rPr>
          <w:rFonts w:ascii="Times New Roman" w:eastAsia="Times New Roman" w:hAnsi="Times New Roman" w:cs="Times New Roman"/>
          <w:b/>
          <w:bCs/>
          <w:color w:val="0E101A"/>
          <w:sz w:val="28"/>
          <w:szCs w:val="28"/>
          <w:lang w:val="en-US" w:eastAsia="ru-RU"/>
        </w:rPr>
        <w:t>Research results and discussion</w:t>
      </w:r>
      <w:r w:rsidRPr="00B557D5">
        <w:rPr>
          <w:rFonts w:ascii="Times New Roman" w:eastAsia="Times New Roman" w:hAnsi="Times New Roman" w:cs="Times New Roman"/>
          <w:color w:val="0E101A"/>
          <w:sz w:val="28"/>
          <w:szCs w:val="28"/>
          <w:lang w:val="en-US" w:eastAsia="ru-RU"/>
        </w:rPr>
        <w:t>.</w:t>
      </w:r>
      <w:proofErr w:type="gramEnd"/>
      <w:r w:rsidRPr="00B557D5">
        <w:rPr>
          <w:rFonts w:ascii="Times New Roman" w:eastAsia="Times New Roman" w:hAnsi="Times New Roman" w:cs="Times New Roman"/>
          <w:color w:val="0E101A"/>
          <w:sz w:val="28"/>
          <w:szCs w:val="28"/>
          <w:lang w:val="en-US" w:eastAsia="ru-RU"/>
        </w:rPr>
        <w:t xml:space="preserve"> ESG reporting regarding water management was studied based on specifying the importance of preparing such information, analysis of the advantages and disadvantages of using water by domestic corporations, applying a materiality level in activities, and report preparation.</w:t>
      </w:r>
    </w:p>
    <w:p w:rsidR="00B557D5" w:rsidRPr="00B557D5" w:rsidRDefault="00B557D5" w:rsidP="00B557D5">
      <w:pPr>
        <w:spacing w:after="0" w:line="240" w:lineRule="auto"/>
        <w:ind w:firstLine="709"/>
        <w:rPr>
          <w:rFonts w:ascii="Times New Roman" w:eastAsia="Times New Roman" w:hAnsi="Times New Roman" w:cs="Times New Roman"/>
          <w:color w:val="0E101A"/>
          <w:sz w:val="28"/>
          <w:szCs w:val="28"/>
          <w:lang w:val="en-US" w:eastAsia="ru-RU"/>
        </w:rPr>
      </w:pPr>
      <w:proofErr w:type="gramStart"/>
      <w:r w:rsidRPr="00B557D5">
        <w:rPr>
          <w:rFonts w:ascii="Times New Roman" w:eastAsia="Times New Roman" w:hAnsi="Times New Roman" w:cs="Times New Roman"/>
          <w:b/>
          <w:bCs/>
          <w:i/>
          <w:iCs/>
          <w:color w:val="0E101A"/>
          <w:sz w:val="28"/>
          <w:szCs w:val="28"/>
          <w:lang w:val="en-US" w:eastAsia="ru-RU"/>
        </w:rPr>
        <w:t>The results of the analysis of legal acts on regulating business reporting in terms of water use according to ESG principles.</w:t>
      </w:r>
      <w:proofErr w:type="gramEnd"/>
    </w:p>
    <w:p w:rsidR="00471003" w:rsidRDefault="00471003" w:rsidP="00387F15">
      <w:pPr>
        <w:spacing w:after="0" w:line="240" w:lineRule="auto"/>
        <w:ind w:firstLine="709"/>
        <w:contextualSpacing/>
        <w:jc w:val="both"/>
        <w:rPr>
          <w:rFonts w:ascii="Times New Roman" w:hAnsi="Times New Roman" w:cs="Times New Roman"/>
          <w:sz w:val="28"/>
          <w:szCs w:val="28"/>
          <w:lang w:val="en-US"/>
        </w:rPr>
      </w:pPr>
      <w:r w:rsidRPr="00471003">
        <w:rPr>
          <w:rFonts w:ascii="Times New Roman" w:hAnsi="Times New Roman" w:cs="Times New Roman"/>
          <w:sz w:val="28"/>
          <w:szCs w:val="28"/>
        </w:rPr>
        <w:t xml:space="preserve">At the current stage, improving the efficiency of business economic activity is influenced by implementing the concept of sustainable development, taking into account the interests of society, by voluntarily assuming responsibility for the impact of one's activities on other subjects of the business environment and members of society, which goes beyond the obligations, established by law. The form of such responsibility is the preparation and publication of sustainable development reports by business entities, one of the modern mechanisms of which is the concept of ESG, which is institutionalized through the adoption of standards and initiatives, the mandatory use of which is fixed by a directive [3]. According to Directive 2022/2464/EU [2], from 2024, the rules for reporting on sustainable development will change; instead of voluntary reporting, an imperative principle of business reporting will be introduced in the territory of the EU, which establishes a mandatory reporting procedure, including regarding water use by businesses. </w:t>
      </w:r>
    </w:p>
    <w:p w:rsidR="00C932B3" w:rsidRPr="000E5E03" w:rsidRDefault="00C932B3" w:rsidP="00387F15">
      <w:pPr>
        <w:spacing w:after="0" w:line="240" w:lineRule="auto"/>
        <w:ind w:firstLine="709"/>
        <w:jc w:val="both"/>
        <w:rPr>
          <w:rFonts w:ascii="Times New Roman" w:eastAsia="Calibri" w:hAnsi="Times New Roman" w:cs="Times New Roman"/>
          <w:sz w:val="28"/>
          <w:szCs w:val="28"/>
          <w:lang w:val="en-US" w:eastAsia="zh-CN"/>
        </w:rPr>
      </w:pPr>
      <w:r w:rsidRPr="00C932B3">
        <w:rPr>
          <w:rFonts w:ascii="Times New Roman" w:eastAsia="Calibri" w:hAnsi="Times New Roman" w:cs="Times New Roman"/>
          <w:sz w:val="28"/>
          <w:szCs w:val="28"/>
          <w:lang w:val="en-US" w:eastAsia="zh-CN"/>
        </w:rPr>
        <w:t xml:space="preserve">For domestic companies, the researchers suggest that information on the impact of the company's activities on the environment, the industry in which the company operates, and introducing environmental protection measures have to be shown in the "Environmental Aspects" section of the Management Report. It also has to specify reducing its activity impact on the environment. Given these aspects, it is recommended to show the data on the rational use of water in the Management Report, namely: volumes and shares of water intake; volumes and shares of wastewater; volumes and shares of malignant compounds that enter water bodies due to draining used water by the company; share of suppliers using quality standards for water used in the production cycle; financial effect of introducing "green" technologies for water purification; volumes of industrial water consumption in areas with a shortage of drinking water for the population; ecological coefficient of product safety; coefficient of "ecological ballast"; coefficient of waste rational use; profitability of products from waste; environmental pollution coefficient; degree of </w:t>
      </w:r>
      <w:r w:rsidRPr="00C932B3">
        <w:rPr>
          <w:rFonts w:ascii="Times New Roman" w:eastAsia="Calibri" w:hAnsi="Times New Roman" w:cs="Times New Roman"/>
          <w:sz w:val="28"/>
          <w:szCs w:val="28"/>
          <w:lang w:val="en-US" w:eastAsia="zh-CN"/>
        </w:rPr>
        <w:lastRenderedPageBreak/>
        <w:t>environmental pollution; index of environmental protection activities, etc. [17, 18, 19]. It is worth noting that permanent management of these key indicators is expedient since regulators in the regulatory framework require a reduction of some ESG indicators, for example, malignant compounds in reservoirs as the result of economic activity [20].</w:t>
      </w:r>
    </w:p>
    <w:p w:rsidR="0012153E" w:rsidRDefault="0012153E" w:rsidP="00387F15">
      <w:pPr>
        <w:spacing w:after="0" w:line="240" w:lineRule="auto"/>
        <w:ind w:firstLine="709"/>
        <w:jc w:val="both"/>
        <w:rPr>
          <w:rFonts w:ascii="Times New Roman" w:eastAsia="DengXian" w:hAnsi="Times New Roman" w:cs="Times New Roman"/>
          <w:sz w:val="28"/>
          <w:szCs w:val="28"/>
          <w:lang w:val="en-US" w:eastAsia="zh-CN"/>
        </w:rPr>
      </w:pPr>
      <w:r w:rsidRPr="0012153E">
        <w:rPr>
          <w:rFonts w:ascii="Times New Roman" w:eastAsia="DengXian" w:hAnsi="Times New Roman" w:cs="Times New Roman"/>
          <w:sz w:val="28"/>
          <w:szCs w:val="28"/>
          <w:lang w:val="en-US" w:eastAsia="zh-CN"/>
        </w:rPr>
        <w:t>The Annex on ESG, by the Corporate Governance Principles, provides for environmental protection measures that must be included in the reported policy of the company. Thus, the company's activity on ESG issues in the area of environmental protection is encouraged [8]. In addition, Ukrainian companies should adhere to International Financial Reporting Standards, the norms of which, in particular IAS 1 "Presentation of Financial Statements" [21], recommend the provision of additional information, for example, environmental reports for those business entities whose activities are significantly affected by environmental factors, and the staff is an important group of corporate reporting users. Ukrainian companies are recommended to implement other existing EU norms regarding sustainable development. The business practice of displaying the information on water use in ESG reports in open access also spreads in Ukraine.</w:t>
      </w:r>
    </w:p>
    <w:p w:rsidR="0076332D" w:rsidRDefault="0076332D" w:rsidP="00387F15">
      <w:pPr>
        <w:spacing w:after="0" w:line="240" w:lineRule="auto"/>
        <w:ind w:firstLine="709"/>
        <w:jc w:val="both"/>
        <w:rPr>
          <w:rFonts w:ascii="Times New Roman" w:eastAsia="DengXian" w:hAnsi="Times New Roman" w:cs="Times New Roman"/>
          <w:sz w:val="28"/>
          <w:szCs w:val="28"/>
          <w:lang w:val="en-US" w:eastAsia="zh-CN"/>
        </w:rPr>
      </w:pPr>
      <w:r w:rsidRPr="0076332D">
        <w:rPr>
          <w:rFonts w:ascii="Times New Roman" w:eastAsia="DengXian" w:hAnsi="Times New Roman" w:cs="Times New Roman"/>
          <w:sz w:val="28"/>
          <w:szCs w:val="28"/>
          <w:lang w:val="en-US" w:eastAsia="zh-CN"/>
        </w:rPr>
        <w:t>According to national statistics, in 2017, 58.6% of the total volume of water resources was used for industrial needs in Ukraine. Instead, in 2023, this figure was 62.1%. In 2017, 17.1% of total water resources were consumed for drinking water supply, sanitary, and hygienic purposes, and in 2023 - 21.1%. 22.6% of water volume was used for irrigation in 2017, and only 5.5% in 2023 [22, 23].</w:t>
      </w:r>
    </w:p>
    <w:p w:rsidR="00EC7853" w:rsidRDefault="00EC7853" w:rsidP="00387F15">
      <w:pPr>
        <w:spacing w:after="0" w:line="240" w:lineRule="auto"/>
        <w:ind w:firstLine="709"/>
        <w:jc w:val="both"/>
        <w:rPr>
          <w:rFonts w:ascii="Times New Roman" w:eastAsia="DengXian" w:hAnsi="Times New Roman" w:cs="Times New Roman"/>
          <w:sz w:val="28"/>
          <w:szCs w:val="28"/>
          <w:lang w:val="en-US" w:eastAsia="zh-CN"/>
        </w:rPr>
      </w:pPr>
      <w:r w:rsidRPr="00EC7853">
        <w:rPr>
          <w:rFonts w:ascii="Times New Roman" w:eastAsia="DengXian" w:hAnsi="Times New Roman" w:cs="Times New Roman"/>
          <w:sz w:val="28"/>
          <w:szCs w:val="28"/>
          <w:lang w:val="en-US" w:eastAsia="zh-CN"/>
        </w:rPr>
        <w:t>Water management measures have to be performed in the legal ecological and economic fields. According to the EU Water Framework Directive water supply is recognized as a public interest service [24]. While complying with the requirement of social justice, the service provider does not seek to obtain a direct economic benefit.</w:t>
      </w:r>
      <w:r w:rsidR="00BB49CC">
        <w:rPr>
          <w:rFonts w:ascii="Times New Roman" w:eastAsia="DengXian" w:hAnsi="Times New Roman" w:cs="Times New Roman"/>
          <w:sz w:val="28"/>
          <w:szCs w:val="28"/>
          <w:lang w:val="en-US" w:eastAsia="zh-CN"/>
        </w:rPr>
        <w:t xml:space="preserve"> Therefore</w:t>
      </w:r>
      <w:r w:rsidRPr="00EC7853">
        <w:rPr>
          <w:rFonts w:ascii="Times New Roman" w:eastAsia="DengXian" w:hAnsi="Times New Roman" w:cs="Times New Roman"/>
          <w:sz w:val="28"/>
          <w:szCs w:val="28"/>
          <w:lang w:val="en-US" w:eastAsia="zh-CN"/>
        </w:rPr>
        <w:t>, services of general economic interest, which are basic, and those provided for a fee are distinguished. These services are governed by European internal market and competition rules. However, deviations from these rules may occur if there is a need to protect citizens' access to such services.</w:t>
      </w:r>
    </w:p>
    <w:p w:rsidR="00EC7853" w:rsidRDefault="00EC7853" w:rsidP="00387F15">
      <w:pPr>
        <w:spacing w:after="0" w:line="240" w:lineRule="auto"/>
        <w:ind w:firstLine="709"/>
        <w:jc w:val="both"/>
        <w:rPr>
          <w:rFonts w:ascii="Times New Roman" w:eastAsia="DengXian" w:hAnsi="Times New Roman" w:cs="Times New Roman"/>
          <w:sz w:val="28"/>
          <w:szCs w:val="28"/>
          <w:lang w:val="en-US" w:eastAsia="zh-CN"/>
        </w:rPr>
      </w:pPr>
      <w:r w:rsidRPr="00EC7853">
        <w:rPr>
          <w:rFonts w:ascii="Times New Roman" w:eastAsia="DengXian" w:hAnsi="Times New Roman" w:cs="Times New Roman"/>
          <w:sz w:val="28"/>
          <w:szCs w:val="28"/>
          <w:lang w:val="en-US" w:eastAsia="zh-CN"/>
        </w:rPr>
        <w:t>It is also necessary to consider the recommendations of environmental accounting [25], which corresponds to existing areas of water use by respondents in their economic activities. Recommendation implementers should assess the applicability and practicality of such recommendations, given their specific features, such as identified user needs, resources, priorities, and respondent burden. Making these recommendations the basis of data collection on water issues will be an important factor in their management, in particular, recognizing the need to improve basic data on water use and integrating these data with social, economic, and environmental aspects to form ESG-reporting.</w:t>
      </w:r>
    </w:p>
    <w:p w:rsidR="00EC7853" w:rsidRPr="00EC7853" w:rsidRDefault="00EC7853" w:rsidP="00387F15">
      <w:pPr>
        <w:spacing w:after="0" w:line="240" w:lineRule="auto"/>
        <w:ind w:firstLine="709"/>
        <w:jc w:val="both"/>
        <w:rPr>
          <w:rFonts w:ascii="Times New Roman" w:eastAsia="DengXian" w:hAnsi="Times New Roman" w:cs="Times New Roman"/>
          <w:b/>
          <w:i/>
          <w:sz w:val="28"/>
          <w:szCs w:val="28"/>
          <w:lang w:val="en-US" w:eastAsia="zh-CN"/>
        </w:rPr>
      </w:pPr>
      <w:proofErr w:type="gramStart"/>
      <w:r w:rsidRPr="00EC7853">
        <w:rPr>
          <w:rFonts w:ascii="Times New Roman" w:eastAsia="DengXian" w:hAnsi="Times New Roman" w:cs="Times New Roman"/>
          <w:b/>
          <w:i/>
          <w:sz w:val="28"/>
          <w:szCs w:val="28"/>
          <w:lang w:val="en-US" w:eastAsia="zh-CN"/>
        </w:rPr>
        <w:t>Positive results of evaluating the meaningful content of ESG reports.</w:t>
      </w:r>
      <w:proofErr w:type="gramEnd"/>
    </w:p>
    <w:p w:rsidR="005751A1" w:rsidRDefault="005751A1" w:rsidP="009C1C97">
      <w:pPr>
        <w:spacing w:after="0" w:line="240" w:lineRule="auto"/>
        <w:ind w:firstLine="709"/>
        <w:jc w:val="both"/>
        <w:rPr>
          <w:rFonts w:ascii="Times New Roman" w:eastAsia="Times New Roman" w:hAnsi="Times New Roman" w:cs="Times New Roman"/>
          <w:bCs/>
          <w:sz w:val="28"/>
          <w:szCs w:val="28"/>
          <w:lang w:val="en-US" w:eastAsia="ru-RU"/>
        </w:rPr>
      </w:pPr>
      <w:r w:rsidRPr="005751A1">
        <w:rPr>
          <w:rFonts w:ascii="Times New Roman" w:eastAsia="Times New Roman" w:hAnsi="Times New Roman" w:cs="Times New Roman"/>
          <w:bCs/>
          <w:sz w:val="28"/>
          <w:szCs w:val="28"/>
          <w:lang w:val="en-US" w:eastAsia="ru-RU"/>
        </w:rPr>
        <w:t>Table 1 shows the analysis of information on water use in terms of implementing the ESG strategy and its presentation in the corporate reporting of domestic corporations.</w:t>
      </w:r>
      <w:r w:rsidR="009C1C97">
        <w:rPr>
          <w:rFonts w:ascii="Times New Roman" w:eastAsia="Times New Roman" w:hAnsi="Times New Roman" w:cs="Times New Roman"/>
          <w:bCs/>
          <w:sz w:val="28"/>
          <w:szCs w:val="28"/>
          <w:lang w:eastAsia="ru-RU"/>
        </w:rPr>
        <w:t xml:space="preserve"> </w:t>
      </w:r>
      <w:r w:rsidRPr="005751A1">
        <w:rPr>
          <w:rFonts w:ascii="Times New Roman" w:eastAsia="Times New Roman" w:hAnsi="Times New Roman" w:cs="Times New Roman"/>
          <w:bCs/>
          <w:sz w:val="28"/>
          <w:szCs w:val="28"/>
          <w:lang w:val="en-US" w:eastAsia="ru-RU"/>
        </w:rPr>
        <w:t xml:space="preserve">The reports indicate the goal of the company's activity in the field of ESG and the degree of its achievement, in particular, in terms of water management, namely rational water use, ensuring effective use and reproduction of </w:t>
      </w:r>
      <w:r w:rsidRPr="005751A1">
        <w:rPr>
          <w:rFonts w:ascii="Times New Roman" w:eastAsia="Times New Roman" w:hAnsi="Times New Roman" w:cs="Times New Roman"/>
          <w:bCs/>
          <w:sz w:val="28"/>
          <w:szCs w:val="28"/>
          <w:lang w:val="en-US" w:eastAsia="ru-RU"/>
        </w:rPr>
        <w:lastRenderedPageBreak/>
        <w:t>natural resources (surface and underground water), determining the impact on the environment, achieving the goals of the GRI 303 "Water and Wastewater" standard, responsible consumption of water, reducing water loss</w:t>
      </w:r>
      <w:r w:rsidR="008F2A3B">
        <w:rPr>
          <w:rFonts w:ascii="Times New Roman" w:eastAsia="Times New Roman" w:hAnsi="Times New Roman" w:cs="Times New Roman"/>
          <w:bCs/>
          <w:sz w:val="28"/>
          <w:szCs w:val="28"/>
          <w:lang w:val="en-US" w:eastAsia="ru-RU"/>
        </w:rPr>
        <w:t>es</w:t>
      </w:r>
      <w:r w:rsidRPr="005751A1">
        <w:rPr>
          <w:rFonts w:ascii="Times New Roman" w:eastAsia="Times New Roman" w:hAnsi="Times New Roman" w:cs="Times New Roman"/>
          <w:bCs/>
          <w:sz w:val="28"/>
          <w:szCs w:val="28"/>
          <w:lang w:val="en-US" w:eastAsia="ru-RU"/>
        </w:rPr>
        <w:t>, improving programs and specifying the level of ambition, as well as adding new goals and measures. Also, the reports emphasize compliance with instructions, descriptions of rules, procedures, and regulations regarding implementing the sustainable development policy, state maximum increase in water reuse, reduction of water intake to a minimum, clarify the results of activities, and determine the measures to eliminate deficiencies.</w:t>
      </w:r>
    </w:p>
    <w:p w:rsidR="001E72EE" w:rsidRDefault="001E72EE" w:rsidP="00387F15">
      <w:pPr>
        <w:spacing w:after="0" w:line="240" w:lineRule="auto"/>
        <w:ind w:firstLine="709"/>
        <w:jc w:val="both"/>
        <w:rPr>
          <w:rFonts w:ascii="Times New Roman" w:eastAsia="Times New Roman" w:hAnsi="Times New Roman" w:cs="Times New Roman"/>
          <w:bCs/>
          <w:sz w:val="28"/>
          <w:szCs w:val="28"/>
          <w:lang w:val="en-US" w:eastAsia="ru-RU"/>
        </w:rPr>
      </w:pPr>
      <w:r w:rsidRPr="001E72EE">
        <w:rPr>
          <w:rFonts w:ascii="Times New Roman" w:eastAsia="Times New Roman" w:hAnsi="Times New Roman" w:cs="Times New Roman"/>
          <w:bCs/>
          <w:sz w:val="28"/>
          <w:szCs w:val="28"/>
          <w:lang w:val="en-US" w:eastAsia="ru-RU"/>
        </w:rPr>
        <w:t>In addition, the investigated reports provide data on water use in the technological processes of the companies' activities and state the stages of these processes, emphasizing the priority of the wastewater treatment stage. The reports show differentiated water-related measures in the regions of companies' activities as to water stress for plants (water shortage risk). The investigated reports of the companies declare the importance of implementing technologies associated with minimal negative impact on the environment and offer different approaches to water management.</w:t>
      </w:r>
    </w:p>
    <w:p w:rsidR="001E72EE" w:rsidRPr="001E72EE" w:rsidRDefault="008F2A3B" w:rsidP="00387F15">
      <w:pPr>
        <w:spacing w:after="0" w:line="240" w:lineRule="auto"/>
        <w:ind w:firstLine="709"/>
        <w:jc w:val="both"/>
        <w:rPr>
          <w:rFonts w:ascii="Times New Roman" w:eastAsia="Times New Roman" w:hAnsi="Times New Roman" w:cs="Times New Roman"/>
          <w:bCs/>
          <w:strike/>
          <w:sz w:val="28"/>
          <w:szCs w:val="28"/>
          <w:lang w:val="en-US" w:eastAsia="ru-RU"/>
        </w:rPr>
      </w:pPr>
      <w:r w:rsidRPr="008F2A3B">
        <w:rPr>
          <w:rFonts w:ascii="Times New Roman" w:eastAsia="Times New Roman" w:hAnsi="Times New Roman" w:cs="Times New Roman"/>
          <w:bCs/>
          <w:sz w:val="28"/>
          <w:szCs w:val="28"/>
          <w:lang w:val="en-US" w:eastAsia="ru-RU"/>
        </w:rPr>
        <w:t xml:space="preserve">In ESG reporting, domestic companies pay considerable attention to taking into account environmental risks; showing the closed cycle of water circulation; a set of measures to minimize the company's impact on water resources; changes in technological processes of wastewater treatment; preventing pollution of water bodies; reducing water consumption for cooling; technologies for purification household water and </w:t>
      </w:r>
      <w:r w:rsidR="008A1A54">
        <w:rPr>
          <w:rFonts w:ascii="Times New Roman" w:eastAsia="Times New Roman" w:hAnsi="Times New Roman" w:cs="Times New Roman"/>
          <w:bCs/>
          <w:sz w:val="28"/>
          <w:szCs w:val="28"/>
          <w:lang w:val="en-US" w:eastAsia="ru-RU"/>
        </w:rPr>
        <w:t>rainwater</w:t>
      </w:r>
      <w:r w:rsidRPr="008F2A3B">
        <w:rPr>
          <w:rFonts w:ascii="Times New Roman" w:eastAsia="Times New Roman" w:hAnsi="Times New Roman" w:cs="Times New Roman"/>
          <w:bCs/>
          <w:sz w:val="28"/>
          <w:szCs w:val="28"/>
          <w:lang w:val="en-US" w:eastAsia="ru-RU"/>
        </w:rPr>
        <w:t>; minimizing water losses; maximum increase in water reuse; wastewater accumulation and water quality control; modern irrigation technologies; cultivation of crops with lower water demand.</w:t>
      </w:r>
    </w:p>
    <w:p w:rsidR="009C1C97" w:rsidRPr="00DA25C4" w:rsidRDefault="009C1C97" w:rsidP="009C1C97">
      <w:pPr>
        <w:spacing w:after="0" w:line="240" w:lineRule="auto"/>
        <w:ind w:firstLine="851"/>
        <w:jc w:val="both"/>
        <w:rPr>
          <w:rFonts w:ascii="Times New Roman" w:eastAsia="Times New Roman" w:hAnsi="Times New Roman" w:cs="Times New Roman"/>
          <w:bCs/>
          <w:sz w:val="28"/>
          <w:szCs w:val="28"/>
          <w:lang w:eastAsia="ru-RU"/>
        </w:rPr>
      </w:pPr>
      <w:r w:rsidRPr="00DA25C4">
        <w:rPr>
          <w:rFonts w:ascii="Times New Roman" w:eastAsia="Times New Roman" w:hAnsi="Times New Roman" w:cs="Times New Roman"/>
          <w:bCs/>
          <w:sz w:val="28"/>
          <w:szCs w:val="28"/>
          <w:lang w:eastAsia="ru-RU"/>
        </w:rPr>
        <w:t>A comprehensive ecological approach to environmental protection is one of the key areas of corporate social responsibility, which requires the development of programs for implementing the best available practices and technologies in labor, health, and environmental protection, including reducing water consumption and waste generation.</w:t>
      </w:r>
    </w:p>
    <w:p w:rsidR="009C1C97" w:rsidRDefault="009C1C97" w:rsidP="009C1C97">
      <w:pPr>
        <w:spacing w:after="0" w:line="240" w:lineRule="auto"/>
        <w:ind w:firstLine="851"/>
        <w:jc w:val="both"/>
        <w:rPr>
          <w:rFonts w:ascii="Times New Roman" w:eastAsia="Times New Roman" w:hAnsi="Times New Roman" w:cs="Times New Roman"/>
          <w:bCs/>
          <w:sz w:val="28"/>
          <w:szCs w:val="28"/>
          <w:lang w:val="en-US" w:eastAsia="ru-RU"/>
        </w:rPr>
      </w:pPr>
      <w:r w:rsidRPr="00DA25C4">
        <w:rPr>
          <w:rFonts w:ascii="Times New Roman" w:eastAsia="Times New Roman" w:hAnsi="Times New Roman" w:cs="Times New Roman"/>
          <w:bCs/>
          <w:sz w:val="28"/>
          <w:szCs w:val="28"/>
          <w:lang w:eastAsia="ru-RU"/>
        </w:rPr>
        <w:t>It is necessary to evaluate the attitude of the business owners and management toward the importance of sustainable development approaches reflected in defining environmental goals and implementing special measures, making and publishing ESG reports regularly to improve the quality of ESG reports. Regarding the measures to improve the efficiency of water use, business activities have to aim at the implementation of necessary techniques for accurate assessment of the impact on the efficiency of water use and its fair distribution, as well as its displaying in ESG -reports for information needs of various interested users.</w:t>
      </w:r>
    </w:p>
    <w:p w:rsidR="00B557C9" w:rsidRPr="00AE29B6" w:rsidRDefault="00B557C9" w:rsidP="00387F15">
      <w:pPr>
        <w:spacing w:after="0" w:line="240" w:lineRule="auto"/>
        <w:jc w:val="both"/>
        <w:rPr>
          <w:rFonts w:ascii="Times New Roman" w:eastAsia="Times New Roman" w:hAnsi="Times New Roman" w:cs="Times New Roman"/>
          <w:bCs/>
          <w:strike/>
          <w:sz w:val="28"/>
          <w:szCs w:val="28"/>
          <w:lang w:eastAsia="ru-RU"/>
        </w:rPr>
      </w:pPr>
    </w:p>
    <w:p w:rsidR="00B557C9" w:rsidRPr="00AE29B6" w:rsidRDefault="00B557C9" w:rsidP="00387F15">
      <w:pPr>
        <w:shd w:val="clear" w:color="auto" w:fill="FFFFFF"/>
        <w:spacing w:after="0" w:line="240" w:lineRule="auto"/>
        <w:jc w:val="center"/>
        <w:rPr>
          <w:rFonts w:ascii="Times New Roman" w:eastAsia="Times New Roman" w:hAnsi="Times New Roman" w:cs="Times New Roman"/>
          <w:bCs/>
          <w:sz w:val="28"/>
          <w:szCs w:val="28"/>
          <w:lang w:eastAsia="ru-RU"/>
        </w:rPr>
        <w:sectPr w:rsidR="00B557C9" w:rsidRPr="00AE29B6" w:rsidSect="00910333">
          <w:footerReference w:type="first" r:id="rId12"/>
          <w:pgSz w:w="11906" w:h="16838"/>
          <w:pgMar w:top="1134" w:right="1134" w:bottom="1134" w:left="1134" w:header="709" w:footer="709" w:gutter="0"/>
          <w:cols w:space="708"/>
          <w:titlePg/>
          <w:docGrid w:linePitch="360"/>
        </w:sectPr>
      </w:pPr>
    </w:p>
    <w:p w:rsidR="000062F0" w:rsidRPr="000062F0" w:rsidRDefault="000062F0" w:rsidP="004E25F0">
      <w:pPr>
        <w:pStyle w:val="a9"/>
        <w:numPr>
          <w:ilvl w:val="0"/>
          <w:numId w:val="25"/>
        </w:numPr>
        <w:shd w:val="clear" w:color="auto" w:fill="FFFFFF"/>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lastRenderedPageBreak/>
        <w:t>Water u</w:t>
      </w:r>
      <w:r w:rsidRPr="000062F0">
        <w:rPr>
          <w:rFonts w:ascii="Times New Roman" w:eastAsia="Times New Roman" w:hAnsi="Times New Roman" w:cs="Times New Roman"/>
          <w:bCs/>
          <w:sz w:val="24"/>
          <w:szCs w:val="24"/>
          <w:lang w:val="en-US" w:eastAsia="ru-RU"/>
        </w:rPr>
        <w:t xml:space="preserve">se and display of information about </w:t>
      </w:r>
      <w:r>
        <w:rPr>
          <w:rFonts w:ascii="Times New Roman" w:eastAsia="Times New Roman" w:hAnsi="Times New Roman" w:cs="Times New Roman"/>
          <w:bCs/>
          <w:sz w:val="24"/>
          <w:szCs w:val="24"/>
          <w:lang w:val="en-US" w:eastAsia="ru-RU"/>
        </w:rPr>
        <w:t xml:space="preserve">it </w:t>
      </w:r>
      <w:r w:rsidRPr="000062F0">
        <w:rPr>
          <w:rFonts w:ascii="Times New Roman" w:eastAsia="Times New Roman" w:hAnsi="Times New Roman" w:cs="Times New Roman"/>
          <w:bCs/>
          <w:sz w:val="24"/>
          <w:szCs w:val="24"/>
          <w:lang w:val="en-US" w:eastAsia="ru-RU"/>
        </w:rPr>
        <w:t xml:space="preserve">in ESG reports </w:t>
      </w:r>
      <w:r>
        <w:rPr>
          <w:rFonts w:ascii="Times New Roman" w:eastAsia="Times New Roman" w:hAnsi="Times New Roman" w:cs="Times New Roman"/>
          <w:bCs/>
          <w:sz w:val="24"/>
          <w:szCs w:val="24"/>
          <w:lang w:val="en-US" w:eastAsia="ru-RU"/>
        </w:rPr>
        <w:t>by</w:t>
      </w:r>
      <w:r w:rsidRPr="000062F0">
        <w:rPr>
          <w:rFonts w:ascii="Times New Roman" w:eastAsia="Times New Roman" w:hAnsi="Times New Roman" w:cs="Times New Roman"/>
          <w:bCs/>
          <w:sz w:val="24"/>
          <w:szCs w:val="24"/>
          <w:lang w:val="en-US" w:eastAsia="ru-RU"/>
        </w:rPr>
        <w:t xml:space="preserve"> Ukrainian companies</w:t>
      </w:r>
    </w:p>
    <w:tbl>
      <w:tblPr>
        <w:tblStyle w:val="a8"/>
        <w:tblW w:w="14957" w:type="dxa"/>
        <w:tblLayout w:type="fixed"/>
        <w:tblLook w:val="04A0" w:firstRow="1" w:lastRow="0" w:firstColumn="1" w:lastColumn="0" w:noHBand="0" w:noVBand="1"/>
      </w:tblPr>
      <w:tblGrid>
        <w:gridCol w:w="1526"/>
        <w:gridCol w:w="1503"/>
        <w:gridCol w:w="1786"/>
        <w:gridCol w:w="3402"/>
        <w:gridCol w:w="2835"/>
        <w:gridCol w:w="3905"/>
      </w:tblGrid>
      <w:tr w:rsidR="00B557C9" w:rsidRPr="00AE29B6" w:rsidTr="00667CE2">
        <w:trPr>
          <w:cantSplit/>
          <w:trHeight w:val="906"/>
        </w:trPr>
        <w:tc>
          <w:tcPr>
            <w:tcW w:w="1526" w:type="dxa"/>
            <w:vAlign w:val="center"/>
          </w:tcPr>
          <w:p w:rsidR="00B557C9" w:rsidRPr="00AE29B6" w:rsidRDefault="000062F0" w:rsidP="00387F15">
            <w:pPr>
              <w:jc w:val="center"/>
              <w:rPr>
                <w:rFonts w:ascii="Times New Roman" w:eastAsia="Times New Roman" w:hAnsi="Times New Roman" w:cs="Times New Roman"/>
                <w:lang w:eastAsia="ru-RU"/>
              </w:rPr>
            </w:pPr>
            <w:bookmarkStart w:id="2" w:name="_Hlk162958746"/>
            <w:r w:rsidRPr="000062F0">
              <w:rPr>
                <w:rFonts w:ascii="Times New Roman" w:eastAsia="Times New Roman" w:hAnsi="Times New Roman" w:cs="Times New Roman"/>
                <w:lang w:eastAsia="ru-RU"/>
              </w:rPr>
              <w:t>Name/main areas of activity/source</w:t>
            </w:r>
          </w:p>
        </w:tc>
        <w:tc>
          <w:tcPr>
            <w:tcW w:w="1503" w:type="dxa"/>
            <w:vAlign w:val="center"/>
          </w:tcPr>
          <w:p w:rsidR="00B557C9" w:rsidRPr="00AE29B6" w:rsidRDefault="000062F0" w:rsidP="000062F0">
            <w:pPr>
              <w:shd w:val="clear" w:color="auto" w:fill="FFFFFF"/>
              <w:jc w:val="center"/>
              <w:rPr>
                <w:rFonts w:ascii="Times New Roman" w:eastAsia="Times New Roman" w:hAnsi="Times New Roman" w:cs="Times New Roman"/>
                <w:lang w:eastAsia="ru-RU"/>
              </w:rPr>
            </w:pPr>
            <w:r w:rsidRPr="000062F0">
              <w:rPr>
                <w:rFonts w:ascii="Times New Roman" w:eastAsia="Times New Roman" w:hAnsi="Times New Roman" w:cs="Times New Roman"/>
                <w:lang w:eastAsia="ru-RU"/>
              </w:rPr>
              <w:t>Report name</w:t>
            </w:r>
            <w:r>
              <w:rPr>
                <w:rFonts w:ascii="Times New Roman" w:eastAsia="Times New Roman" w:hAnsi="Times New Roman" w:cs="Times New Roman"/>
                <w:lang w:val="en-US" w:eastAsia="ru-RU"/>
              </w:rPr>
              <w:t xml:space="preserve"> and </w:t>
            </w:r>
            <w:r w:rsidRPr="000062F0">
              <w:rPr>
                <w:rFonts w:ascii="Times New Roman" w:eastAsia="Times New Roman" w:hAnsi="Times New Roman" w:cs="Times New Roman"/>
                <w:lang w:eastAsia="ru-RU"/>
              </w:rPr>
              <w:t xml:space="preserve"> status</w:t>
            </w:r>
          </w:p>
        </w:tc>
        <w:tc>
          <w:tcPr>
            <w:tcW w:w="1786" w:type="dxa"/>
            <w:vAlign w:val="center"/>
          </w:tcPr>
          <w:p w:rsidR="00B557C9" w:rsidRPr="00AE29B6" w:rsidRDefault="000062F0" w:rsidP="00387F15">
            <w:pPr>
              <w:jc w:val="center"/>
              <w:rPr>
                <w:rFonts w:ascii="Times New Roman" w:eastAsia="Times New Roman" w:hAnsi="Times New Roman" w:cs="Times New Roman"/>
                <w:lang w:eastAsia="ru-RU"/>
              </w:rPr>
            </w:pPr>
            <w:r w:rsidRPr="000062F0">
              <w:rPr>
                <w:rFonts w:ascii="Times New Roman" w:eastAsia="Times New Roman" w:hAnsi="Times New Roman" w:cs="Times New Roman"/>
                <w:lang w:eastAsia="ru-RU"/>
              </w:rPr>
              <w:t>Purpose of reporting, degree of goal achievement</w:t>
            </w:r>
          </w:p>
        </w:tc>
        <w:tc>
          <w:tcPr>
            <w:tcW w:w="3402" w:type="dxa"/>
            <w:vAlign w:val="center"/>
          </w:tcPr>
          <w:p w:rsidR="00B557C9" w:rsidRPr="00AE29B6" w:rsidRDefault="000062F0" w:rsidP="00387F15">
            <w:pPr>
              <w:jc w:val="center"/>
              <w:rPr>
                <w:rFonts w:ascii="Times New Roman" w:eastAsia="Times New Roman" w:hAnsi="Times New Roman" w:cs="Times New Roman"/>
                <w:lang w:eastAsia="ru-RU"/>
              </w:rPr>
            </w:pPr>
            <w:r w:rsidRPr="000062F0">
              <w:rPr>
                <w:rFonts w:ascii="Times New Roman" w:eastAsia="Times New Roman" w:hAnsi="Times New Roman" w:cs="Times New Roman"/>
                <w:lang w:eastAsia="ru-RU"/>
              </w:rPr>
              <w:t>Quantitative results</w:t>
            </w:r>
          </w:p>
        </w:tc>
        <w:tc>
          <w:tcPr>
            <w:tcW w:w="2835" w:type="dxa"/>
            <w:vAlign w:val="center"/>
          </w:tcPr>
          <w:p w:rsidR="00B557C9" w:rsidRPr="00AE29B6" w:rsidRDefault="000062F0" w:rsidP="000062F0">
            <w:pPr>
              <w:jc w:val="center"/>
              <w:rPr>
                <w:rFonts w:ascii="Times New Roman" w:eastAsia="Times New Roman" w:hAnsi="Times New Roman" w:cs="Times New Roman"/>
                <w:lang w:eastAsia="ru-RU"/>
              </w:rPr>
            </w:pPr>
            <w:r w:rsidRPr="000062F0">
              <w:rPr>
                <w:rFonts w:ascii="Times New Roman" w:eastAsia="Times New Roman" w:hAnsi="Times New Roman" w:cs="Times New Roman"/>
                <w:lang w:eastAsia="ru-RU"/>
              </w:rPr>
              <w:t xml:space="preserve">Measures for the rational </w:t>
            </w:r>
            <w:r>
              <w:rPr>
                <w:rFonts w:ascii="Times New Roman" w:eastAsia="Times New Roman" w:hAnsi="Times New Roman" w:cs="Times New Roman"/>
                <w:lang w:val="en-US" w:eastAsia="ru-RU"/>
              </w:rPr>
              <w:t xml:space="preserve">water </w:t>
            </w:r>
            <w:r w:rsidRPr="000062F0">
              <w:rPr>
                <w:rFonts w:ascii="Times New Roman" w:eastAsia="Times New Roman" w:hAnsi="Times New Roman" w:cs="Times New Roman"/>
                <w:lang w:eastAsia="ru-RU"/>
              </w:rPr>
              <w:t>use</w:t>
            </w:r>
          </w:p>
        </w:tc>
        <w:tc>
          <w:tcPr>
            <w:tcW w:w="3905" w:type="dxa"/>
            <w:vAlign w:val="center"/>
          </w:tcPr>
          <w:p w:rsidR="00B557C9" w:rsidRPr="00AE29B6" w:rsidRDefault="00667CE2" w:rsidP="00387F15">
            <w:pPr>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M</w:t>
            </w:r>
            <w:r w:rsidRPr="00667CE2">
              <w:rPr>
                <w:rFonts w:ascii="Times New Roman" w:eastAsia="Times New Roman" w:hAnsi="Times New Roman" w:cs="Times New Roman"/>
                <w:lang w:eastAsia="ru-RU"/>
              </w:rPr>
              <w:t>ultifaceted factors</w:t>
            </w:r>
          </w:p>
        </w:tc>
      </w:tr>
      <w:tr w:rsidR="00B557C9" w:rsidRPr="00AE29B6" w:rsidTr="00667CE2">
        <w:trPr>
          <w:cantSplit/>
          <w:trHeight w:val="262"/>
        </w:trPr>
        <w:tc>
          <w:tcPr>
            <w:tcW w:w="1526" w:type="dxa"/>
          </w:tcPr>
          <w:p w:rsidR="00B557C9" w:rsidRPr="00AE29B6" w:rsidRDefault="00B557C9" w:rsidP="00387F15">
            <w:pPr>
              <w:jc w:val="center"/>
              <w:rPr>
                <w:rFonts w:ascii="Times New Roman" w:eastAsia="Times New Roman" w:hAnsi="Times New Roman" w:cs="Times New Roman"/>
                <w:bCs/>
                <w:i/>
                <w:lang w:eastAsia="ru-RU"/>
              </w:rPr>
            </w:pPr>
            <w:r w:rsidRPr="00AE29B6">
              <w:rPr>
                <w:rFonts w:ascii="Times New Roman" w:eastAsia="Times New Roman" w:hAnsi="Times New Roman" w:cs="Times New Roman"/>
                <w:bCs/>
                <w:i/>
                <w:lang w:eastAsia="ru-RU"/>
              </w:rPr>
              <w:t>1</w:t>
            </w:r>
          </w:p>
        </w:tc>
        <w:tc>
          <w:tcPr>
            <w:tcW w:w="1503" w:type="dxa"/>
          </w:tcPr>
          <w:p w:rsidR="00B557C9" w:rsidRPr="00AE29B6" w:rsidRDefault="00B557C9" w:rsidP="00387F15">
            <w:pPr>
              <w:shd w:val="clear" w:color="auto" w:fill="FFFFFF"/>
              <w:jc w:val="center"/>
              <w:rPr>
                <w:rFonts w:ascii="Times New Roman" w:eastAsia="Times New Roman" w:hAnsi="Times New Roman" w:cs="Times New Roman"/>
                <w:bCs/>
                <w:i/>
                <w:lang w:eastAsia="ru-RU"/>
              </w:rPr>
            </w:pPr>
            <w:r w:rsidRPr="00AE29B6">
              <w:rPr>
                <w:rFonts w:ascii="Times New Roman" w:eastAsia="Times New Roman" w:hAnsi="Times New Roman" w:cs="Times New Roman"/>
                <w:bCs/>
                <w:i/>
                <w:lang w:eastAsia="ru-RU"/>
              </w:rPr>
              <w:t>2</w:t>
            </w:r>
          </w:p>
        </w:tc>
        <w:tc>
          <w:tcPr>
            <w:tcW w:w="1786" w:type="dxa"/>
          </w:tcPr>
          <w:p w:rsidR="00B557C9" w:rsidRPr="00AE29B6" w:rsidRDefault="00B557C9" w:rsidP="00387F15">
            <w:pPr>
              <w:jc w:val="center"/>
              <w:rPr>
                <w:rFonts w:ascii="Times New Roman" w:eastAsia="Times New Roman" w:hAnsi="Times New Roman" w:cs="Times New Roman"/>
                <w:bCs/>
                <w:i/>
                <w:lang w:eastAsia="ru-RU"/>
              </w:rPr>
            </w:pPr>
            <w:r w:rsidRPr="00AE29B6">
              <w:rPr>
                <w:rFonts w:ascii="Times New Roman" w:eastAsia="Times New Roman" w:hAnsi="Times New Roman" w:cs="Times New Roman"/>
                <w:bCs/>
                <w:i/>
                <w:lang w:eastAsia="ru-RU"/>
              </w:rPr>
              <w:t>3</w:t>
            </w:r>
          </w:p>
        </w:tc>
        <w:tc>
          <w:tcPr>
            <w:tcW w:w="3402" w:type="dxa"/>
          </w:tcPr>
          <w:p w:rsidR="00B557C9" w:rsidRPr="00AE29B6" w:rsidRDefault="00B557C9" w:rsidP="00387F15">
            <w:pPr>
              <w:jc w:val="center"/>
              <w:rPr>
                <w:rFonts w:ascii="Times New Roman" w:eastAsia="Times New Roman" w:hAnsi="Times New Roman" w:cs="Times New Roman"/>
                <w:bCs/>
                <w:i/>
                <w:lang w:eastAsia="ru-RU"/>
              </w:rPr>
            </w:pPr>
            <w:r w:rsidRPr="00AE29B6">
              <w:rPr>
                <w:rFonts w:ascii="Times New Roman" w:eastAsia="Times New Roman" w:hAnsi="Times New Roman" w:cs="Times New Roman"/>
                <w:bCs/>
                <w:i/>
                <w:lang w:eastAsia="ru-RU"/>
              </w:rPr>
              <w:t>4</w:t>
            </w:r>
          </w:p>
        </w:tc>
        <w:tc>
          <w:tcPr>
            <w:tcW w:w="2835" w:type="dxa"/>
          </w:tcPr>
          <w:p w:rsidR="00B557C9" w:rsidRPr="00AE29B6" w:rsidRDefault="00B557C9" w:rsidP="00387F15">
            <w:pPr>
              <w:jc w:val="center"/>
              <w:rPr>
                <w:rFonts w:ascii="Times New Roman" w:eastAsia="Times New Roman" w:hAnsi="Times New Roman" w:cs="Times New Roman"/>
                <w:bCs/>
                <w:i/>
                <w:lang w:eastAsia="ru-RU"/>
              </w:rPr>
            </w:pPr>
            <w:r w:rsidRPr="00AE29B6">
              <w:rPr>
                <w:rFonts w:ascii="Times New Roman" w:eastAsia="Times New Roman" w:hAnsi="Times New Roman" w:cs="Times New Roman"/>
                <w:bCs/>
                <w:i/>
                <w:lang w:eastAsia="ru-RU"/>
              </w:rPr>
              <w:t>5</w:t>
            </w:r>
          </w:p>
        </w:tc>
        <w:tc>
          <w:tcPr>
            <w:tcW w:w="3905" w:type="dxa"/>
          </w:tcPr>
          <w:p w:rsidR="00B557C9" w:rsidRPr="00AE29B6" w:rsidRDefault="00B557C9" w:rsidP="00387F15">
            <w:pPr>
              <w:jc w:val="center"/>
              <w:rPr>
                <w:rFonts w:ascii="Times New Roman" w:eastAsia="Times New Roman" w:hAnsi="Times New Roman" w:cs="Times New Roman"/>
                <w:bCs/>
                <w:i/>
                <w:lang w:eastAsia="ru-RU"/>
              </w:rPr>
            </w:pPr>
            <w:r w:rsidRPr="00AE29B6">
              <w:rPr>
                <w:rFonts w:ascii="Times New Roman" w:eastAsia="Times New Roman" w:hAnsi="Times New Roman" w:cs="Times New Roman"/>
                <w:bCs/>
                <w:i/>
                <w:lang w:eastAsia="ru-RU"/>
              </w:rPr>
              <w:t>6</w:t>
            </w:r>
          </w:p>
        </w:tc>
      </w:tr>
      <w:tr w:rsidR="00B557C9" w:rsidRPr="00AE29B6" w:rsidTr="00667CE2">
        <w:trPr>
          <w:cantSplit/>
          <w:trHeight w:val="1103"/>
        </w:trPr>
        <w:tc>
          <w:tcPr>
            <w:tcW w:w="1526" w:type="dxa"/>
          </w:tcPr>
          <w:p w:rsidR="00B557C9" w:rsidRPr="00AE29B6" w:rsidRDefault="00667CE2" w:rsidP="00387F15">
            <w:pPr>
              <w:jc w:val="both"/>
              <w:rPr>
                <w:rFonts w:ascii="Times New Roman" w:eastAsia="Calibri" w:hAnsi="Times New Roman" w:cs="Times New Roman"/>
                <w:lang w:val="en-US"/>
              </w:rPr>
            </w:pPr>
            <w:r w:rsidRPr="00667CE2">
              <w:rPr>
                <w:rFonts w:ascii="Times New Roman" w:eastAsia="Calibri" w:hAnsi="Times New Roman" w:cs="Times New Roman"/>
              </w:rPr>
              <w:t xml:space="preserve">Metinvest/ Metallurgy </w:t>
            </w:r>
            <w:r w:rsidR="00B557C9" w:rsidRPr="00AE29B6">
              <w:rPr>
                <w:rFonts w:ascii="Times New Roman" w:eastAsia="Times New Roman" w:hAnsi="Times New Roman" w:cs="Times New Roman"/>
                <w:bCs/>
                <w:lang w:val="en-US" w:eastAsia="ru-RU"/>
              </w:rPr>
              <w:t>[1</w:t>
            </w:r>
            <w:r w:rsidR="00B557C9" w:rsidRPr="00AE29B6">
              <w:rPr>
                <w:rFonts w:ascii="Times New Roman" w:eastAsia="Times New Roman" w:hAnsi="Times New Roman" w:cs="Times New Roman"/>
                <w:bCs/>
                <w:lang w:eastAsia="ru-RU"/>
              </w:rPr>
              <w:t>4</w:t>
            </w:r>
            <w:r w:rsidR="00B557C9" w:rsidRPr="00AE29B6">
              <w:rPr>
                <w:rFonts w:ascii="Times New Roman" w:eastAsia="Times New Roman" w:hAnsi="Times New Roman" w:cs="Times New Roman"/>
                <w:bCs/>
                <w:lang w:val="en-US" w:eastAsia="ru-RU"/>
              </w:rPr>
              <w:t>]</w:t>
            </w:r>
          </w:p>
        </w:tc>
        <w:tc>
          <w:tcPr>
            <w:tcW w:w="1503" w:type="dxa"/>
          </w:tcPr>
          <w:p w:rsidR="00B557C9" w:rsidRPr="00AE29B6" w:rsidRDefault="00667CE2" w:rsidP="00387F15">
            <w:pPr>
              <w:jc w:val="both"/>
              <w:rPr>
                <w:rFonts w:ascii="Times New Roman" w:eastAsia="Calibri" w:hAnsi="Times New Roman" w:cs="Times New Roman"/>
              </w:rPr>
            </w:pPr>
            <w:r w:rsidRPr="00667CE2">
              <w:rPr>
                <w:rFonts w:ascii="Times New Roman" w:eastAsia="Times New Roman" w:hAnsi="Times New Roman" w:cs="Times New Roman"/>
                <w:bCs/>
                <w:lang w:eastAsia="ru-RU"/>
              </w:rPr>
              <w:t>Report on sustainable development</w:t>
            </w:r>
          </w:p>
        </w:tc>
        <w:tc>
          <w:tcPr>
            <w:tcW w:w="1786" w:type="dxa"/>
          </w:tcPr>
          <w:p w:rsidR="00667CE2" w:rsidRPr="00667CE2" w:rsidRDefault="00667CE2" w:rsidP="00667CE2">
            <w:pPr>
              <w:tabs>
                <w:tab w:val="left" w:pos="293"/>
              </w:tabs>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 xml:space="preserve">Water </w:t>
            </w:r>
            <w:r w:rsidRPr="00667CE2">
              <w:rPr>
                <w:rFonts w:ascii="Times New Roman" w:eastAsia="Times New Roman" w:hAnsi="Times New Roman" w:cs="Times New Roman"/>
                <w:bCs/>
                <w:lang w:val="en-US" w:eastAsia="ru-RU"/>
              </w:rPr>
              <w:t>resources;</w:t>
            </w:r>
          </w:p>
          <w:p w:rsidR="00667CE2" w:rsidRPr="00667CE2" w:rsidRDefault="00667CE2" w:rsidP="00667CE2">
            <w:pPr>
              <w:tabs>
                <w:tab w:val="left" w:pos="293"/>
              </w:tabs>
              <w:jc w:val="both"/>
              <w:rPr>
                <w:rFonts w:ascii="Times New Roman" w:eastAsia="Times New Roman" w:hAnsi="Times New Roman" w:cs="Times New Roman"/>
                <w:bCs/>
                <w:lang w:val="en-US" w:eastAsia="ru-RU"/>
              </w:rPr>
            </w:pPr>
            <w:r w:rsidRPr="00667CE2">
              <w:rPr>
                <w:rFonts w:ascii="Times New Roman" w:eastAsia="Times New Roman" w:hAnsi="Times New Roman" w:cs="Times New Roman"/>
                <w:bCs/>
                <w:lang w:val="en-US" w:eastAsia="ru-RU"/>
              </w:rPr>
              <w:t>Sewage;</w:t>
            </w:r>
          </w:p>
          <w:p w:rsidR="00667CE2" w:rsidRPr="00667CE2" w:rsidRDefault="00667CE2" w:rsidP="00667CE2">
            <w:pPr>
              <w:tabs>
                <w:tab w:val="left" w:pos="293"/>
              </w:tabs>
              <w:jc w:val="both"/>
              <w:rPr>
                <w:rFonts w:ascii="Times New Roman" w:eastAsia="Times New Roman" w:hAnsi="Times New Roman" w:cs="Times New Roman"/>
                <w:bCs/>
                <w:lang w:val="en-US" w:eastAsia="ru-RU"/>
              </w:rPr>
            </w:pPr>
            <w:r w:rsidRPr="00667CE2">
              <w:rPr>
                <w:rFonts w:ascii="Times New Roman" w:eastAsia="Times New Roman" w:hAnsi="Times New Roman" w:cs="Times New Roman"/>
                <w:bCs/>
                <w:lang w:val="en-US" w:eastAsia="ru-RU"/>
              </w:rPr>
              <w:t>Waste assigned to the highest level of priority</w:t>
            </w:r>
          </w:p>
        </w:tc>
        <w:tc>
          <w:tcPr>
            <w:tcW w:w="3402" w:type="dxa"/>
          </w:tcPr>
          <w:p w:rsidR="00667CE2" w:rsidRPr="00667CE2" w:rsidRDefault="00667CE2" w:rsidP="00667CE2">
            <w:pPr>
              <w:tabs>
                <w:tab w:val="left" w:pos="322"/>
              </w:tabs>
              <w:contextualSpacing/>
              <w:jc w:val="both"/>
              <w:rPr>
                <w:rFonts w:ascii="Times New Roman" w:eastAsia="Times New Roman" w:hAnsi="Times New Roman" w:cs="Times New Roman"/>
                <w:bCs/>
                <w:lang w:val="en-US" w:eastAsia="ru-RU"/>
              </w:rPr>
            </w:pPr>
            <w:r w:rsidRPr="00667CE2">
              <w:rPr>
                <w:rFonts w:ascii="Times New Roman" w:eastAsia="Times New Roman" w:hAnsi="Times New Roman" w:cs="Times New Roman"/>
                <w:bCs/>
                <w:lang w:val="en-US" w:eastAsia="ru-RU"/>
              </w:rPr>
              <w:t>Reus</w:t>
            </w:r>
            <w:r>
              <w:rPr>
                <w:rFonts w:ascii="Times New Roman" w:eastAsia="Times New Roman" w:hAnsi="Times New Roman" w:cs="Times New Roman"/>
                <w:bCs/>
                <w:lang w:val="en-US" w:eastAsia="ru-RU"/>
              </w:rPr>
              <w:t xml:space="preserve">e of </w:t>
            </w:r>
            <w:r w:rsidRPr="00667CE2">
              <w:rPr>
                <w:rFonts w:ascii="Times New Roman" w:eastAsia="Times New Roman" w:hAnsi="Times New Roman" w:cs="Times New Roman"/>
                <w:bCs/>
                <w:lang w:val="en-US" w:eastAsia="ru-RU"/>
              </w:rPr>
              <w:t>81% of total water withdrawn from all sources, including previously recycled water.</w:t>
            </w:r>
          </w:p>
          <w:p w:rsidR="00667CE2" w:rsidRPr="00667CE2" w:rsidRDefault="00667CE2" w:rsidP="00667CE2">
            <w:pPr>
              <w:tabs>
                <w:tab w:val="left" w:pos="322"/>
              </w:tabs>
              <w:contextualSpacing/>
              <w:jc w:val="both"/>
              <w:rPr>
                <w:rFonts w:ascii="Times New Roman" w:eastAsia="Times New Roman" w:hAnsi="Times New Roman" w:cs="Times New Roman"/>
                <w:bCs/>
                <w:lang w:val="en-US" w:eastAsia="ru-RU"/>
              </w:rPr>
            </w:pPr>
            <w:r w:rsidRPr="00667CE2">
              <w:rPr>
                <w:rFonts w:ascii="Times New Roman" w:eastAsia="Times New Roman" w:hAnsi="Times New Roman" w:cs="Times New Roman"/>
                <w:bCs/>
                <w:lang w:val="en-US" w:eastAsia="ru-RU"/>
              </w:rPr>
              <w:t>In 2020, the Group's enterprises reduced the total volume of water intake and discharge by 4% and 3%, respectively, compared to 2019.</w:t>
            </w:r>
          </w:p>
        </w:tc>
        <w:tc>
          <w:tcPr>
            <w:tcW w:w="2835" w:type="dxa"/>
          </w:tcPr>
          <w:p w:rsidR="00667CE2" w:rsidRPr="00667CE2" w:rsidRDefault="00667CE2" w:rsidP="00667CE2">
            <w:pPr>
              <w:numPr>
                <w:ilvl w:val="0"/>
                <w:numId w:val="15"/>
              </w:numPr>
              <w:tabs>
                <w:tab w:val="left" w:pos="315"/>
              </w:tabs>
              <w:ind w:left="5" w:firstLine="0"/>
              <w:contextualSpacing/>
              <w:jc w:val="both"/>
              <w:rPr>
                <w:rFonts w:ascii="Times New Roman" w:eastAsia="Times New Roman" w:hAnsi="Times New Roman" w:cs="Times New Roman"/>
                <w:bCs/>
                <w:lang w:eastAsia="ru-RU"/>
              </w:rPr>
            </w:pPr>
            <w:r w:rsidRPr="00667CE2">
              <w:rPr>
                <w:rFonts w:ascii="Times New Roman" w:eastAsia="Times New Roman" w:hAnsi="Times New Roman" w:cs="Times New Roman"/>
                <w:bCs/>
                <w:lang w:eastAsia="ru-RU"/>
              </w:rPr>
              <w:t>reduction of water consumption and waste generation;</w:t>
            </w:r>
          </w:p>
          <w:p w:rsidR="00667CE2" w:rsidRPr="00667CE2" w:rsidRDefault="00667CE2" w:rsidP="00667CE2">
            <w:pPr>
              <w:numPr>
                <w:ilvl w:val="0"/>
                <w:numId w:val="15"/>
              </w:numPr>
              <w:tabs>
                <w:tab w:val="left" w:pos="315"/>
              </w:tabs>
              <w:ind w:left="5" w:firstLine="0"/>
              <w:contextualSpacing/>
              <w:jc w:val="both"/>
              <w:rPr>
                <w:rFonts w:ascii="Times New Roman" w:eastAsia="Times New Roman" w:hAnsi="Times New Roman" w:cs="Times New Roman"/>
                <w:bCs/>
                <w:lang w:eastAsia="ru-RU"/>
              </w:rPr>
            </w:pPr>
            <w:r w:rsidRPr="00667CE2">
              <w:rPr>
                <w:rFonts w:ascii="Times New Roman" w:eastAsia="Times New Roman" w:hAnsi="Times New Roman" w:cs="Times New Roman"/>
                <w:bCs/>
                <w:lang w:eastAsia="ru-RU"/>
              </w:rPr>
              <w:t>a set of measures to minimize the impact on water resources;</w:t>
            </w:r>
          </w:p>
          <w:p w:rsidR="00667CE2" w:rsidRPr="00AE29B6" w:rsidRDefault="00667CE2" w:rsidP="00667CE2">
            <w:pPr>
              <w:numPr>
                <w:ilvl w:val="0"/>
                <w:numId w:val="15"/>
              </w:numPr>
              <w:tabs>
                <w:tab w:val="left" w:pos="315"/>
              </w:tabs>
              <w:ind w:left="5" w:firstLine="0"/>
              <w:contextualSpacing/>
              <w:jc w:val="both"/>
              <w:rPr>
                <w:rFonts w:ascii="Times New Roman" w:eastAsia="Times New Roman" w:hAnsi="Times New Roman" w:cs="Times New Roman"/>
                <w:bCs/>
                <w:lang w:eastAsia="ru-RU"/>
              </w:rPr>
            </w:pPr>
            <w:r w:rsidRPr="00667CE2">
              <w:rPr>
                <w:rFonts w:ascii="Times New Roman" w:eastAsia="Times New Roman" w:hAnsi="Times New Roman" w:cs="Times New Roman"/>
                <w:bCs/>
                <w:lang w:eastAsia="ru-RU"/>
              </w:rPr>
              <w:t>improvement of operational efficiency and maintenance</w:t>
            </w:r>
          </w:p>
        </w:tc>
        <w:tc>
          <w:tcPr>
            <w:tcW w:w="3905" w:type="dxa"/>
          </w:tcPr>
          <w:p w:rsidR="00667CE2" w:rsidRPr="00667CE2" w:rsidRDefault="00667CE2" w:rsidP="00667CE2">
            <w:pPr>
              <w:tabs>
                <w:tab w:val="left" w:pos="35"/>
                <w:tab w:val="left" w:pos="177"/>
              </w:tabs>
              <w:contextualSpacing/>
              <w:jc w:val="both"/>
              <w:rPr>
                <w:rFonts w:ascii="Times New Roman" w:eastAsia="Calibri" w:hAnsi="Times New Roman" w:cs="Times New Roman"/>
                <w:lang w:val="en-US"/>
              </w:rPr>
            </w:pPr>
            <w:r w:rsidRPr="00667CE2">
              <w:rPr>
                <w:rFonts w:ascii="Times New Roman" w:eastAsia="Calibri" w:hAnsi="Times New Roman" w:cs="Times New Roman"/>
                <w:lang w:val="en-US"/>
              </w:rPr>
              <w:t>Risks are classified as non-commercial and related to:</w:t>
            </w:r>
          </w:p>
          <w:p w:rsidR="00667CE2" w:rsidRPr="00667CE2" w:rsidRDefault="00667CE2" w:rsidP="00667CE2">
            <w:pPr>
              <w:tabs>
                <w:tab w:val="left" w:pos="35"/>
                <w:tab w:val="left" w:pos="177"/>
              </w:tabs>
              <w:contextualSpacing/>
              <w:jc w:val="both"/>
              <w:rPr>
                <w:rFonts w:ascii="Times New Roman" w:eastAsia="Calibri" w:hAnsi="Times New Roman" w:cs="Times New Roman"/>
                <w:lang w:val="en-US"/>
              </w:rPr>
            </w:pPr>
            <w:r w:rsidRPr="00667CE2">
              <w:rPr>
                <w:rFonts w:ascii="Times New Roman" w:eastAsia="Calibri" w:hAnsi="Times New Roman" w:cs="Times New Roman"/>
                <w:lang w:val="en-US"/>
              </w:rPr>
              <w:t>- lack of water;</w:t>
            </w:r>
          </w:p>
          <w:p w:rsidR="00667CE2" w:rsidRPr="00667CE2" w:rsidRDefault="00667CE2" w:rsidP="00667CE2">
            <w:pPr>
              <w:tabs>
                <w:tab w:val="left" w:pos="35"/>
                <w:tab w:val="left" w:pos="177"/>
              </w:tabs>
              <w:contextualSpacing/>
              <w:jc w:val="both"/>
              <w:rPr>
                <w:rFonts w:ascii="Times New Roman" w:eastAsia="Calibri" w:hAnsi="Times New Roman" w:cs="Times New Roman"/>
                <w:lang w:val="en-US"/>
              </w:rPr>
            </w:pPr>
            <w:r w:rsidRPr="00667CE2">
              <w:rPr>
                <w:rFonts w:ascii="Times New Roman" w:eastAsia="Calibri" w:hAnsi="Times New Roman" w:cs="Times New Roman"/>
                <w:lang w:val="en-US"/>
              </w:rPr>
              <w:t xml:space="preserve">- </w:t>
            </w:r>
            <w:r>
              <w:rPr>
                <w:rFonts w:ascii="Times New Roman" w:eastAsia="Calibri" w:hAnsi="Times New Roman" w:cs="Times New Roman"/>
                <w:lang w:val="en-US"/>
              </w:rPr>
              <w:t xml:space="preserve">efficiency </w:t>
            </w:r>
            <w:r w:rsidRPr="00667CE2">
              <w:rPr>
                <w:rFonts w:ascii="Times New Roman" w:eastAsia="Calibri" w:hAnsi="Times New Roman" w:cs="Times New Roman"/>
                <w:lang w:val="en-US"/>
              </w:rPr>
              <w:t>of consumed water and wastewater</w:t>
            </w:r>
            <w:r>
              <w:rPr>
                <w:rFonts w:ascii="Times New Roman" w:eastAsia="Calibri" w:hAnsi="Times New Roman" w:cs="Times New Roman"/>
                <w:lang w:val="en-US"/>
              </w:rPr>
              <w:t xml:space="preserve"> control</w:t>
            </w:r>
            <w:r w:rsidRPr="00667CE2">
              <w:rPr>
                <w:rFonts w:ascii="Times New Roman" w:eastAsia="Calibri" w:hAnsi="Times New Roman" w:cs="Times New Roman"/>
                <w:lang w:val="en-US"/>
              </w:rPr>
              <w:t>;</w:t>
            </w:r>
          </w:p>
          <w:p w:rsidR="00667CE2" w:rsidRPr="00667CE2" w:rsidRDefault="00667CE2" w:rsidP="00667CE2">
            <w:pPr>
              <w:tabs>
                <w:tab w:val="left" w:pos="35"/>
                <w:tab w:val="left" w:pos="177"/>
              </w:tabs>
              <w:contextualSpacing/>
              <w:jc w:val="both"/>
              <w:rPr>
                <w:rFonts w:ascii="Times New Roman" w:eastAsia="Calibri" w:hAnsi="Times New Roman" w:cs="Times New Roman"/>
                <w:lang w:val="en-US"/>
              </w:rPr>
            </w:pPr>
            <w:r w:rsidRPr="00667CE2">
              <w:rPr>
                <w:rFonts w:ascii="Times New Roman" w:eastAsia="Calibri" w:hAnsi="Times New Roman" w:cs="Times New Roman"/>
                <w:lang w:val="en-US"/>
              </w:rPr>
              <w:t>- implementation of environmental projects,</w:t>
            </w:r>
          </w:p>
          <w:p w:rsidR="00667CE2" w:rsidRPr="00667CE2" w:rsidRDefault="00667CE2" w:rsidP="00667CE2">
            <w:pPr>
              <w:tabs>
                <w:tab w:val="left" w:pos="35"/>
                <w:tab w:val="left" w:pos="177"/>
              </w:tabs>
              <w:contextualSpacing/>
              <w:jc w:val="both"/>
              <w:rPr>
                <w:rFonts w:ascii="Times New Roman" w:eastAsia="Calibri" w:hAnsi="Times New Roman" w:cs="Times New Roman"/>
                <w:lang w:val="en-US"/>
              </w:rPr>
            </w:pPr>
            <w:r w:rsidRPr="00667CE2">
              <w:rPr>
                <w:rFonts w:ascii="Times New Roman" w:eastAsia="Calibri" w:hAnsi="Times New Roman" w:cs="Times New Roman"/>
                <w:lang w:val="en-US"/>
              </w:rPr>
              <w:t>- introduction of a closed cycle of water circulation</w:t>
            </w:r>
          </w:p>
        </w:tc>
      </w:tr>
      <w:tr w:rsidR="00B557C9" w:rsidRPr="00AE29B6" w:rsidTr="00667CE2">
        <w:trPr>
          <w:cantSplit/>
          <w:trHeight w:val="1103"/>
        </w:trPr>
        <w:tc>
          <w:tcPr>
            <w:tcW w:w="1526" w:type="dxa"/>
          </w:tcPr>
          <w:p w:rsidR="00767775" w:rsidRPr="00767775" w:rsidRDefault="00767775" w:rsidP="00767775">
            <w:pPr>
              <w:jc w:val="both"/>
              <w:rPr>
                <w:rFonts w:ascii="Times New Roman" w:eastAsia="Calibri" w:hAnsi="Times New Roman" w:cs="Times New Roman"/>
              </w:rPr>
            </w:pPr>
            <w:r w:rsidRPr="00767775">
              <w:rPr>
                <w:rFonts w:ascii="Times New Roman" w:eastAsia="Calibri" w:hAnsi="Times New Roman" w:cs="Times New Roman"/>
              </w:rPr>
              <w:t>Kernel/ A</w:t>
            </w:r>
            <w:r>
              <w:rPr>
                <w:rFonts w:ascii="Times New Roman" w:eastAsia="Calibri" w:hAnsi="Times New Roman" w:cs="Times New Roman"/>
                <w:lang w:val="en-US"/>
              </w:rPr>
              <w:t>I</w:t>
            </w:r>
            <w:r w:rsidRPr="00767775">
              <w:rPr>
                <w:rFonts w:ascii="Times New Roman" w:eastAsia="Calibri" w:hAnsi="Times New Roman" w:cs="Times New Roman"/>
              </w:rPr>
              <w:t>C (plant production)</w:t>
            </w:r>
          </w:p>
          <w:p w:rsidR="00B557C9" w:rsidRPr="00AE29B6" w:rsidRDefault="00767775" w:rsidP="00767775">
            <w:pPr>
              <w:jc w:val="both"/>
              <w:rPr>
                <w:rFonts w:ascii="Times New Roman" w:eastAsia="Times New Roman" w:hAnsi="Times New Roman" w:cs="Times New Roman"/>
                <w:bCs/>
                <w:lang w:val="en-US" w:eastAsia="ru-RU"/>
              </w:rPr>
            </w:pPr>
            <w:r w:rsidRPr="00767775">
              <w:rPr>
                <w:rFonts w:ascii="Times New Roman" w:eastAsia="Calibri" w:hAnsi="Times New Roman" w:cs="Times New Roman"/>
              </w:rPr>
              <w:t>[9]</w:t>
            </w:r>
          </w:p>
        </w:tc>
        <w:tc>
          <w:tcPr>
            <w:tcW w:w="1503" w:type="dxa"/>
          </w:tcPr>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Annual reports</w:t>
            </w:r>
            <w:r>
              <w:rPr>
                <w:rFonts w:ascii="Times New Roman" w:eastAsia="Times New Roman" w:hAnsi="Times New Roman" w:cs="Times New Roman"/>
                <w:bCs/>
                <w:lang w:val="en-US" w:eastAsia="ru-RU"/>
              </w:rPr>
              <w:t xml:space="preserve"> on </w:t>
            </w:r>
            <w:r w:rsidRPr="00F44239">
              <w:rPr>
                <w:rFonts w:ascii="Times New Roman" w:eastAsia="Times New Roman" w:hAnsi="Times New Roman" w:cs="Times New Roman"/>
                <w:bCs/>
                <w:lang w:val="en-US" w:eastAsia="ru-RU"/>
              </w:rPr>
              <w:t xml:space="preserve"> sustainable development activities</w:t>
            </w:r>
          </w:p>
        </w:tc>
        <w:tc>
          <w:tcPr>
            <w:tcW w:w="1786" w:type="dxa"/>
          </w:tcPr>
          <w:p w:rsidR="00F44239" w:rsidRPr="00F44239" w:rsidRDefault="00F44239" w:rsidP="00F44239">
            <w:pPr>
              <w:jc w:val="both"/>
              <w:rPr>
                <w:rFonts w:ascii="Times New Roman" w:eastAsia="Times New Roman" w:hAnsi="Times New Roman" w:cs="Times New Roman"/>
                <w:bCs/>
                <w:lang w:eastAsia="ru-RU"/>
              </w:rPr>
            </w:pPr>
            <w:r w:rsidRPr="00F44239">
              <w:rPr>
                <w:rFonts w:ascii="Times New Roman" w:eastAsia="Times New Roman" w:hAnsi="Times New Roman" w:cs="Times New Roman"/>
                <w:bCs/>
                <w:lang w:eastAsia="ru-RU"/>
              </w:rPr>
              <w:t>Impact on the environment;</w:t>
            </w:r>
          </w:p>
          <w:p w:rsidR="00F44239" w:rsidRPr="00F44239" w:rsidRDefault="00F44239" w:rsidP="00F44239">
            <w:pPr>
              <w:jc w:val="both"/>
              <w:rPr>
                <w:rFonts w:ascii="Times New Roman" w:eastAsia="Times New Roman" w:hAnsi="Times New Roman" w:cs="Times New Roman"/>
                <w:bCs/>
                <w:lang w:eastAsia="ru-RU"/>
              </w:rPr>
            </w:pPr>
            <w:r w:rsidRPr="00F44239">
              <w:rPr>
                <w:rFonts w:ascii="Times New Roman" w:eastAsia="Times New Roman" w:hAnsi="Times New Roman" w:cs="Times New Roman"/>
                <w:bCs/>
                <w:lang w:eastAsia="ru-RU"/>
              </w:rPr>
              <w:t>Water and wastewater (GRI 303);</w:t>
            </w:r>
          </w:p>
          <w:p w:rsidR="00B557C9" w:rsidRPr="00AE29B6" w:rsidRDefault="00F44239" w:rsidP="00F44239">
            <w:pPr>
              <w:jc w:val="both"/>
              <w:rPr>
                <w:rFonts w:ascii="Times New Roman" w:eastAsia="Times New Roman" w:hAnsi="Times New Roman" w:cs="Times New Roman"/>
                <w:bCs/>
                <w:lang w:eastAsia="ru-RU"/>
              </w:rPr>
            </w:pPr>
            <w:r w:rsidRPr="00F44239">
              <w:rPr>
                <w:rFonts w:ascii="Times New Roman" w:eastAsia="Times New Roman" w:hAnsi="Times New Roman" w:cs="Times New Roman"/>
                <w:bCs/>
                <w:lang w:eastAsia="ru-RU"/>
              </w:rPr>
              <w:t>Achieving the general goal of rational water use</w:t>
            </w:r>
          </w:p>
        </w:tc>
        <w:tc>
          <w:tcPr>
            <w:tcW w:w="3402" w:type="dxa"/>
          </w:tcPr>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Comp</w:t>
            </w:r>
            <w:r>
              <w:rPr>
                <w:rFonts w:ascii="Times New Roman" w:eastAsia="Times New Roman" w:hAnsi="Times New Roman" w:cs="Times New Roman"/>
                <w:bCs/>
                <w:lang w:val="en-US" w:eastAsia="ru-RU"/>
              </w:rPr>
              <w:t>liance with current legislation;</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Prevention of water bodies</w:t>
            </w:r>
            <w:r>
              <w:rPr>
                <w:rFonts w:ascii="Times New Roman" w:eastAsia="Times New Roman" w:hAnsi="Times New Roman" w:cs="Times New Roman"/>
                <w:bCs/>
                <w:lang w:val="en-US" w:eastAsia="ru-RU"/>
              </w:rPr>
              <w:t xml:space="preserve"> pollution;</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Restoration of the i</w:t>
            </w:r>
            <w:r>
              <w:rPr>
                <w:rFonts w:ascii="Times New Roman" w:eastAsia="Times New Roman" w:hAnsi="Times New Roman" w:cs="Times New Roman"/>
                <w:bCs/>
                <w:lang w:val="en-US" w:eastAsia="ru-RU"/>
              </w:rPr>
              <w:t>nternal sewage treatment system;</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Accounting for water use, reduction of water consumption for cooling</w:t>
            </w:r>
            <w:r>
              <w:rPr>
                <w:rFonts w:ascii="Times New Roman" w:eastAsia="Times New Roman" w:hAnsi="Times New Roman" w:cs="Times New Roman"/>
                <w:bCs/>
                <w:lang w:val="en-US" w:eastAsia="ru-RU"/>
              </w:rPr>
              <w:t>;</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Compliance with limits on discharges into water bod</w:t>
            </w:r>
            <w:r>
              <w:rPr>
                <w:rFonts w:ascii="Times New Roman" w:eastAsia="Times New Roman" w:hAnsi="Times New Roman" w:cs="Times New Roman"/>
                <w:bCs/>
                <w:lang w:val="en-US" w:eastAsia="ru-RU"/>
              </w:rPr>
              <w:t>ies.</w:t>
            </w:r>
          </w:p>
        </w:tc>
        <w:tc>
          <w:tcPr>
            <w:tcW w:w="2835" w:type="dxa"/>
          </w:tcPr>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val="en-US" w:eastAsia="ru-RU"/>
              </w:rPr>
              <w:t>areas</w:t>
            </w:r>
            <w:r w:rsidRPr="00F44239">
              <w:rPr>
                <w:rFonts w:ascii="Times New Roman" w:eastAsia="Times New Roman" w:hAnsi="Times New Roman" w:cs="Times New Roman"/>
                <w:bCs/>
                <w:lang w:val="en-US" w:eastAsia="ru-RU"/>
              </w:rPr>
              <w:t xml:space="preserve"> of water use;</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 prevention of water bodies</w:t>
            </w:r>
            <w:r>
              <w:rPr>
                <w:rFonts w:ascii="Times New Roman" w:eastAsia="Times New Roman" w:hAnsi="Times New Roman" w:cs="Times New Roman"/>
                <w:bCs/>
                <w:lang w:val="en-US" w:eastAsia="ru-RU"/>
              </w:rPr>
              <w:t xml:space="preserve"> pollution;</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val="en-US" w:eastAsia="ru-RU"/>
              </w:rPr>
              <w:t xml:space="preserve">land </w:t>
            </w:r>
            <w:r w:rsidRPr="00F44239">
              <w:rPr>
                <w:rFonts w:ascii="Times New Roman" w:eastAsia="Times New Roman" w:hAnsi="Times New Roman" w:cs="Times New Roman"/>
                <w:bCs/>
                <w:lang w:val="en-US" w:eastAsia="ru-RU"/>
              </w:rPr>
              <w:t>irrigation;</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 environmental protection policy;</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 the company's own environmental protection standards</w:t>
            </w:r>
          </w:p>
        </w:tc>
        <w:tc>
          <w:tcPr>
            <w:tcW w:w="3905" w:type="dxa"/>
          </w:tcPr>
          <w:p w:rsidR="00F44239" w:rsidRPr="00F44239" w:rsidRDefault="00F44239" w:rsidP="00F44239">
            <w:pPr>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 xml:space="preserve">Implementation of </w:t>
            </w:r>
            <w:r w:rsidRPr="00F44239">
              <w:rPr>
                <w:rFonts w:ascii="Times New Roman" w:eastAsia="Times New Roman" w:hAnsi="Times New Roman" w:cs="Times New Roman"/>
                <w:bCs/>
                <w:lang w:val="en-US" w:eastAsia="ru-RU"/>
              </w:rPr>
              <w:t xml:space="preserve">measures to overcome </w:t>
            </w:r>
            <w:r>
              <w:rPr>
                <w:rFonts w:ascii="Times New Roman" w:eastAsia="Times New Roman" w:hAnsi="Times New Roman" w:cs="Times New Roman"/>
                <w:bCs/>
                <w:lang w:val="en-US" w:eastAsia="ru-RU"/>
              </w:rPr>
              <w:t xml:space="preserve">a plant </w:t>
            </w:r>
            <w:r w:rsidRPr="00F44239">
              <w:rPr>
                <w:rFonts w:ascii="Times New Roman" w:eastAsia="Times New Roman" w:hAnsi="Times New Roman" w:cs="Times New Roman"/>
                <w:bCs/>
                <w:lang w:val="en-US" w:eastAsia="ru-RU"/>
              </w:rPr>
              <w:t>water stress (irrigation) and preserv</w:t>
            </w:r>
            <w:r>
              <w:rPr>
                <w:rFonts w:ascii="Times New Roman" w:eastAsia="Times New Roman" w:hAnsi="Times New Roman" w:cs="Times New Roman"/>
                <w:bCs/>
                <w:lang w:val="en-US" w:eastAsia="ru-RU"/>
              </w:rPr>
              <w:t>ing soil</w:t>
            </w:r>
            <w:r w:rsidRPr="00F44239">
              <w:rPr>
                <w:rFonts w:ascii="Times New Roman" w:eastAsia="Times New Roman" w:hAnsi="Times New Roman" w:cs="Times New Roman"/>
                <w:bCs/>
                <w:lang w:val="en-US" w:eastAsia="ru-RU"/>
              </w:rPr>
              <w:t xml:space="preserve"> moisture</w:t>
            </w:r>
            <w:r>
              <w:rPr>
                <w:rFonts w:ascii="Times New Roman" w:eastAsia="Times New Roman" w:hAnsi="Times New Roman" w:cs="Times New Roman"/>
                <w:bCs/>
                <w:lang w:val="en-US" w:eastAsia="ru-RU"/>
              </w:rPr>
              <w:t>;</w:t>
            </w:r>
          </w:p>
          <w:p w:rsidR="00F44239" w:rsidRPr="00F44239" w:rsidRDefault="00F44239" w:rsidP="00F44239">
            <w:pPr>
              <w:jc w:val="both"/>
              <w:rPr>
                <w:rFonts w:ascii="Times New Roman" w:eastAsia="Times New Roman" w:hAnsi="Times New Roman" w:cs="Times New Roman"/>
                <w:bCs/>
                <w:lang w:val="en-US" w:eastAsia="ru-RU"/>
              </w:rPr>
            </w:pPr>
            <w:r w:rsidRPr="00F44239">
              <w:rPr>
                <w:rFonts w:ascii="Times New Roman" w:eastAsia="Times New Roman" w:hAnsi="Times New Roman" w:cs="Times New Roman"/>
                <w:bCs/>
                <w:lang w:val="en-US" w:eastAsia="ru-RU"/>
              </w:rPr>
              <w:t>Implementation of sustainable farming systems</w:t>
            </w:r>
            <w:r>
              <w:rPr>
                <w:rFonts w:ascii="Times New Roman" w:eastAsia="Times New Roman" w:hAnsi="Times New Roman" w:cs="Times New Roman"/>
                <w:bCs/>
                <w:lang w:val="en-US" w:eastAsia="ru-RU"/>
              </w:rPr>
              <w:t>;</w:t>
            </w:r>
          </w:p>
          <w:p w:rsidR="00F44239" w:rsidRPr="00F44239" w:rsidRDefault="00F44239" w:rsidP="00BC4E32">
            <w:pPr>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 xml:space="preserve">Considering </w:t>
            </w:r>
            <w:r w:rsidRPr="00F44239">
              <w:rPr>
                <w:rFonts w:ascii="Times New Roman" w:eastAsia="Times New Roman" w:hAnsi="Times New Roman" w:cs="Times New Roman"/>
                <w:bCs/>
                <w:lang w:val="en-US" w:eastAsia="ru-RU"/>
              </w:rPr>
              <w:t xml:space="preserve">the impact </w:t>
            </w:r>
            <w:r w:rsidR="00BC4E32" w:rsidRPr="00F44239">
              <w:rPr>
                <w:rFonts w:ascii="Times New Roman" w:eastAsia="Times New Roman" w:hAnsi="Times New Roman" w:cs="Times New Roman"/>
                <w:bCs/>
                <w:lang w:val="en-US" w:eastAsia="ru-RU"/>
              </w:rPr>
              <w:t xml:space="preserve">of the interaction of all water users in conditions of limited water resources </w:t>
            </w:r>
            <w:r w:rsidRPr="00F44239">
              <w:rPr>
                <w:rFonts w:ascii="Times New Roman" w:eastAsia="Times New Roman" w:hAnsi="Times New Roman" w:cs="Times New Roman"/>
                <w:bCs/>
                <w:lang w:val="en-US" w:eastAsia="ru-RU"/>
              </w:rPr>
              <w:t>on the effective use of irrigation systems (irrigation/water supply)</w:t>
            </w:r>
            <w:r w:rsidR="00BC4E32">
              <w:rPr>
                <w:rFonts w:ascii="Times New Roman" w:eastAsia="Times New Roman" w:hAnsi="Times New Roman" w:cs="Times New Roman"/>
                <w:bCs/>
                <w:lang w:val="en-US" w:eastAsia="ru-RU"/>
              </w:rPr>
              <w:t>.</w:t>
            </w:r>
            <w:r w:rsidRPr="00F44239">
              <w:rPr>
                <w:rFonts w:ascii="Times New Roman" w:eastAsia="Times New Roman" w:hAnsi="Times New Roman" w:cs="Times New Roman"/>
                <w:bCs/>
                <w:lang w:val="en-US" w:eastAsia="ru-RU"/>
              </w:rPr>
              <w:t xml:space="preserve"> </w:t>
            </w:r>
          </w:p>
        </w:tc>
      </w:tr>
      <w:tr w:rsidR="00B557C9" w:rsidRPr="00AE29B6" w:rsidTr="00667CE2">
        <w:trPr>
          <w:cantSplit/>
          <w:trHeight w:val="1103"/>
        </w:trPr>
        <w:tc>
          <w:tcPr>
            <w:tcW w:w="1526" w:type="dxa"/>
          </w:tcPr>
          <w:p w:rsidR="00B557C9" w:rsidRPr="00AE29B6" w:rsidRDefault="00B557C9" w:rsidP="00387F15">
            <w:pPr>
              <w:jc w:val="both"/>
              <w:rPr>
                <w:rFonts w:ascii="Times New Roman" w:hAnsi="Times New Roman" w:cs="Times New Roman"/>
                <w:shd w:val="clear" w:color="auto" w:fill="FFFFFF"/>
              </w:rPr>
            </w:pPr>
            <w:r w:rsidRPr="00AE29B6">
              <w:rPr>
                <w:rFonts w:ascii="Times New Roman" w:eastAsia="Calibri" w:hAnsi="Times New Roman" w:cs="Times New Roman"/>
              </w:rPr>
              <w:t>МХ</w:t>
            </w:r>
            <w:r w:rsidR="00BC4E32">
              <w:rPr>
                <w:rFonts w:ascii="Times New Roman" w:eastAsia="Calibri" w:hAnsi="Times New Roman" w:cs="Times New Roman"/>
                <w:lang w:val="en-US"/>
              </w:rPr>
              <w:t>P</w:t>
            </w:r>
            <w:r w:rsidRPr="00AE29B6">
              <w:rPr>
                <w:rFonts w:ascii="Times New Roman" w:eastAsia="Calibri" w:hAnsi="Times New Roman" w:cs="Times New Roman"/>
              </w:rPr>
              <w:t>/</w:t>
            </w:r>
            <w:r w:rsidRPr="00AE29B6">
              <w:rPr>
                <w:rFonts w:ascii="Times New Roman" w:hAnsi="Times New Roman" w:cs="Times New Roman"/>
                <w:shd w:val="clear" w:color="auto" w:fill="FFFFFF"/>
              </w:rPr>
              <w:t xml:space="preserve"> А</w:t>
            </w:r>
            <w:r w:rsidR="00BC4E32">
              <w:rPr>
                <w:rFonts w:ascii="Times New Roman" w:hAnsi="Times New Roman" w:cs="Times New Roman"/>
                <w:shd w:val="clear" w:color="auto" w:fill="FFFFFF"/>
                <w:lang w:val="en-US"/>
              </w:rPr>
              <w:t>IC</w:t>
            </w:r>
            <w:r w:rsidRPr="00AE29B6">
              <w:rPr>
                <w:rFonts w:ascii="Times New Roman" w:hAnsi="Times New Roman" w:cs="Times New Roman"/>
                <w:shd w:val="clear" w:color="auto" w:fill="FFFFFF"/>
              </w:rPr>
              <w:t xml:space="preserve"> (</w:t>
            </w:r>
            <w:r w:rsidR="00BC4E32">
              <w:rPr>
                <w:rFonts w:ascii="Times New Roman" w:hAnsi="Times New Roman" w:cs="Times New Roman"/>
                <w:shd w:val="clear" w:color="auto" w:fill="FFFFFF"/>
                <w:lang w:val="en-US"/>
              </w:rPr>
              <w:t>animal production</w:t>
            </w:r>
            <w:r w:rsidRPr="00AE29B6">
              <w:rPr>
                <w:rFonts w:ascii="Times New Roman" w:hAnsi="Times New Roman" w:cs="Times New Roman"/>
                <w:shd w:val="clear" w:color="auto" w:fill="FFFFFF"/>
              </w:rPr>
              <w:t>)</w:t>
            </w:r>
          </w:p>
          <w:p w:rsidR="00B557C9" w:rsidRPr="00AE29B6" w:rsidRDefault="00B557C9" w:rsidP="00387F15">
            <w:pPr>
              <w:jc w:val="both"/>
              <w:rPr>
                <w:rFonts w:ascii="Times New Roman" w:eastAsia="Times New Roman" w:hAnsi="Times New Roman" w:cs="Times New Roman"/>
                <w:bCs/>
                <w:lang w:eastAsia="ru-RU"/>
              </w:rPr>
            </w:pPr>
            <w:r w:rsidRPr="00AE29B6">
              <w:rPr>
                <w:rFonts w:ascii="Times New Roman" w:hAnsi="Times New Roman" w:cs="Times New Roman"/>
                <w:shd w:val="clear" w:color="auto" w:fill="FFFFFF"/>
                <w:lang w:val="en-US"/>
              </w:rPr>
              <w:t>[</w:t>
            </w:r>
            <w:r w:rsidRPr="00AE29B6">
              <w:rPr>
                <w:rFonts w:ascii="Times New Roman" w:hAnsi="Times New Roman" w:cs="Times New Roman"/>
                <w:shd w:val="clear" w:color="auto" w:fill="FFFFFF"/>
              </w:rPr>
              <w:t>10</w:t>
            </w:r>
            <w:r w:rsidRPr="00AE29B6">
              <w:rPr>
                <w:rFonts w:ascii="Times New Roman" w:hAnsi="Times New Roman" w:cs="Times New Roman"/>
                <w:shd w:val="clear" w:color="auto" w:fill="FFFFFF"/>
                <w:lang w:val="en-US"/>
              </w:rPr>
              <w:t xml:space="preserve">] </w:t>
            </w:r>
          </w:p>
        </w:tc>
        <w:tc>
          <w:tcPr>
            <w:tcW w:w="1503" w:type="dxa"/>
          </w:tcPr>
          <w:p w:rsidR="00B557C9" w:rsidRPr="00AE29B6" w:rsidRDefault="00BC4E32" w:rsidP="00387F15">
            <w:pPr>
              <w:jc w:val="both"/>
              <w:rPr>
                <w:rFonts w:ascii="Times New Roman" w:eastAsia="Times New Roman" w:hAnsi="Times New Roman" w:cs="Times New Roman"/>
                <w:bCs/>
                <w:lang w:eastAsia="ru-RU"/>
              </w:rPr>
            </w:pPr>
            <w:r w:rsidRPr="00BC4E32">
              <w:rPr>
                <w:rFonts w:ascii="Times New Roman" w:eastAsia="Times New Roman" w:hAnsi="Times New Roman" w:cs="Times New Roman"/>
                <w:bCs/>
                <w:lang w:eastAsia="ru-RU"/>
              </w:rPr>
              <w:t>Sustainable development, environmental protection</w:t>
            </w:r>
          </w:p>
        </w:tc>
        <w:tc>
          <w:tcPr>
            <w:tcW w:w="1786" w:type="dxa"/>
            <w:vAlign w:val="center"/>
          </w:tcPr>
          <w:p w:rsidR="00B557C9" w:rsidRPr="00AE29B6" w:rsidRDefault="00B557C9" w:rsidP="00387F15">
            <w:pPr>
              <w:jc w:val="center"/>
              <w:rPr>
                <w:rFonts w:ascii="Times New Roman" w:eastAsia="Times New Roman" w:hAnsi="Times New Roman" w:cs="Times New Roman"/>
                <w:bCs/>
                <w:lang w:eastAsia="ru-RU"/>
              </w:rPr>
            </w:pPr>
            <w:r w:rsidRPr="00AE29B6">
              <w:rPr>
                <w:rFonts w:ascii="Times New Roman" w:eastAsia="Times New Roman" w:hAnsi="Times New Roman" w:cs="Times New Roman"/>
                <w:bCs/>
                <w:lang w:eastAsia="ru-RU"/>
              </w:rPr>
              <w:t>х</w:t>
            </w:r>
          </w:p>
        </w:tc>
        <w:tc>
          <w:tcPr>
            <w:tcW w:w="3402" w:type="dxa"/>
          </w:tcPr>
          <w:p w:rsidR="00BC4E32" w:rsidRPr="00BC4E32" w:rsidRDefault="00BC4E32" w:rsidP="00BC4E32">
            <w:pPr>
              <w:shd w:val="clear" w:color="auto" w:fill="FFFFFF"/>
              <w:jc w:val="both"/>
              <w:rPr>
                <w:rFonts w:ascii="Times New Roman" w:eastAsia="Times New Roman" w:hAnsi="Times New Roman" w:cs="Times New Roman"/>
                <w:bCs/>
                <w:lang w:val="en-US" w:eastAsia="ru-RU"/>
              </w:rPr>
            </w:pPr>
            <w:r w:rsidRPr="00BC4E32">
              <w:rPr>
                <w:rFonts w:ascii="Times New Roman" w:eastAsia="Times New Roman" w:hAnsi="Times New Roman" w:cs="Times New Roman"/>
                <w:bCs/>
                <w:lang w:val="en-US" w:eastAsia="ru-RU"/>
              </w:rPr>
              <w:t>Compliance with the requirements of environmental protection legislation</w:t>
            </w:r>
            <w:r>
              <w:rPr>
                <w:rFonts w:ascii="Times New Roman" w:eastAsia="Times New Roman" w:hAnsi="Times New Roman" w:cs="Times New Roman"/>
                <w:bCs/>
                <w:lang w:val="en-US" w:eastAsia="ru-RU"/>
              </w:rPr>
              <w:t>;</w:t>
            </w:r>
          </w:p>
          <w:p w:rsidR="00BC4E32" w:rsidRPr="00BC4E32" w:rsidRDefault="00BC4E32" w:rsidP="00BC4E32">
            <w:pPr>
              <w:shd w:val="clear" w:color="auto" w:fill="FFFFFF"/>
              <w:jc w:val="both"/>
              <w:rPr>
                <w:rFonts w:ascii="Times New Roman" w:eastAsia="Times New Roman" w:hAnsi="Times New Roman" w:cs="Times New Roman"/>
                <w:bCs/>
                <w:lang w:val="en-US" w:eastAsia="ru-RU"/>
              </w:rPr>
            </w:pPr>
            <w:r w:rsidRPr="00BC4E32">
              <w:rPr>
                <w:rFonts w:ascii="Times New Roman" w:eastAsia="Times New Roman" w:hAnsi="Times New Roman" w:cs="Times New Roman"/>
                <w:bCs/>
                <w:lang w:val="en-US" w:eastAsia="ru-RU"/>
              </w:rPr>
              <w:t xml:space="preserve">Reduction of </w:t>
            </w:r>
            <w:r>
              <w:rPr>
                <w:rFonts w:ascii="Times New Roman" w:eastAsia="Times New Roman" w:hAnsi="Times New Roman" w:cs="Times New Roman"/>
                <w:bCs/>
                <w:lang w:val="en-US" w:eastAsia="ru-RU"/>
              </w:rPr>
              <w:t xml:space="preserve">water </w:t>
            </w:r>
            <w:r w:rsidRPr="00BC4E32">
              <w:rPr>
                <w:rFonts w:ascii="Times New Roman" w:eastAsia="Times New Roman" w:hAnsi="Times New Roman" w:cs="Times New Roman"/>
                <w:bCs/>
                <w:lang w:val="en-US" w:eastAsia="ru-RU"/>
              </w:rPr>
              <w:t>losses in</w:t>
            </w:r>
            <w:r>
              <w:rPr>
                <w:rFonts w:ascii="Times New Roman" w:eastAsia="Times New Roman" w:hAnsi="Times New Roman" w:cs="Times New Roman"/>
                <w:bCs/>
                <w:lang w:val="en-US" w:eastAsia="ru-RU"/>
              </w:rPr>
              <w:t xml:space="preserve"> water</w:t>
            </w:r>
            <w:r w:rsidRPr="00BC4E32">
              <w:rPr>
                <w:rFonts w:ascii="Times New Roman" w:eastAsia="Times New Roman" w:hAnsi="Times New Roman" w:cs="Times New Roman"/>
                <w:bCs/>
                <w:lang w:val="en-US" w:eastAsia="ru-RU"/>
              </w:rPr>
              <w:t xml:space="preserve"> use</w:t>
            </w:r>
          </w:p>
        </w:tc>
        <w:tc>
          <w:tcPr>
            <w:tcW w:w="2835" w:type="dxa"/>
            <w:vAlign w:val="center"/>
          </w:tcPr>
          <w:p w:rsidR="00B557C9" w:rsidRPr="00AE29B6" w:rsidRDefault="00B557C9" w:rsidP="00387F15">
            <w:pPr>
              <w:jc w:val="center"/>
              <w:rPr>
                <w:rFonts w:ascii="Times New Roman" w:eastAsia="Times New Roman" w:hAnsi="Times New Roman" w:cs="Times New Roman"/>
                <w:bCs/>
                <w:lang w:eastAsia="ru-RU"/>
              </w:rPr>
            </w:pPr>
            <w:r w:rsidRPr="00AE29B6">
              <w:rPr>
                <w:rFonts w:ascii="Times New Roman" w:eastAsia="Times New Roman" w:hAnsi="Times New Roman" w:cs="Times New Roman"/>
                <w:bCs/>
                <w:lang w:eastAsia="ru-RU"/>
              </w:rPr>
              <w:t>х</w:t>
            </w:r>
          </w:p>
        </w:tc>
        <w:tc>
          <w:tcPr>
            <w:tcW w:w="3905" w:type="dxa"/>
          </w:tcPr>
          <w:p w:rsidR="00B557C9" w:rsidRPr="00AE29B6" w:rsidRDefault="00BC4E32" w:rsidP="00387F15">
            <w:pPr>
              <w:jc w:val="both"/>
              <w:rPr>
                <w:rFonts w:ascii="Times New Roman" w:eastAsia="Times New Roman" w:hAnsi="Times New Roman" w:cs="Times New Roman"/>
                <w:bCs/>
                <w:lang w:eastAsia="ru-RU"/>
              </w:rPr>
            </w:pPr>
            <w:r w:rsidRPr="00BC4E32">
              <w:rPr>
                <w:rFonts w:ascii="Times New Roman" w:eastAsia="Times New Roman" w:hAnsi="Times New Roman" w:cs="Times New Roman"/>
                <w:lang w:eastAsia="ru-RU"/>
              </w:rPr>
              <w:t>Specialists responsible for environmental protection</w:t>
            </w:r>
          </w:p>
        </w:tc>
      </w:tr>
      <w:tr w:rsidR="00B557C9" w:rsidRPr="00AE29B6" w:rsidTr="00667CE2">
        <w:trPr>
          <w:cantSplit/>
          <w:trHeight w:val="64"/>
        </w:trPr>
        <w:tc>
          <w:tcPr>
            <w:tcW w:w="1526" w:type="dxa"/>
          </w:tcPr>
          <w:p w:rsidR="00BC4E32" w:rsidRPr="00BC4E32" w:rsidRDefault="00BC4E32" w:rsidP="00387F15">
            <w:pPr>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C</w:t>
            </w:r>
            <w:r w:rsidRPr="00BC4E32">
              <w:rPr>
                <w:rFonts w:ascii="Times New Roman" w:eastAsia="Times New Roman" w:hAnsi="Times New Roman" w:cs="Times New Roman"/>
                <w:lang w:val="en-US" w:eastAsia="ru-RU"/>
              </w:rPr>
              <w:t>arlsberg Ukraine / Production of beer and soft drinks</w:t>
            </w:r>
          </w:p>
          <w:p w:rsidR="00B557C9" w:rsidRPr="00AE29B6" w:rsidRDefault="00B557C9" w:rsidP="00387F15">
            <w:pPr>
              <w:jc w:val="both"/>
              <w:rPr>
                <w:rFonts w:ascii="Times New Roman" w:eastAsia="Calibri" w:hAnsi="Times New Roman" w:cs="Times New Roman"/>
                <w:lang w:val="ru-RU"/>
              </w:rPr>
            </w:pPr>
            <w:r w:rsidRPr="00AE29B6">
              <w:rPr>
                <w:rFonts w:ascii="Times New Roman" w:eastAsia="Times New Roman" w:hAnsi="Times New Roman" w:cs="Times New Roman"/>
                <w:lang w:val="ru-RU" w:eastAsia="ru-RU"/>
              </w:rPr>
              <w:t>[15]</w:t>
            </w:r>
          </w:p>
        </w:tc>
        <w:tc>
          <w:tcPr>
            <w:tcW w:w="1503" w:type="dxa"/>
          </w:tcPr>
          <w:p w:rsidR="00B557C9" w:rsidRPr="00AE29B6" w:rsidRDefault="00BC4E32" w:rsidP="00387F15">
            <w:pPr>
              <w:jc w:val="both"/>
              <w:rPr>
                <w:rFonts w:ascii="Times New Roman" w:eastAsia="Times New Roman" w:hAnsi="Times New Roman" w:cs="Times New Roman"/>
                <w:bCs/>
                <w:lang w:eastAsia="ru-RU"/>
              </w:rPr>
            </w:pPr>
            <w:r w:rsidRPr="00BC4E32">
              <w:rPr>
                <w:rFonts w:ascii="Times New Roman" w:eastAsia="Calibri" w:hAnsi="Times New Roman" w:cs="Times New Roman"/>
              </w:rPr>
              <w:t>ESG program, ESG report</w:t>
            </w:r>
          </w:p>
        </w:tc>
        <w:tc>
          <w:tcPr>
            <w:tcW w:w="1786" w:type="dxa"/>
          </w:tcPr>
          <w:p w:rsidR="00B557C9" w:rsidRPr="00BC4E32" w:rsidRDefault="00BC4E32" w:rsidP="00387F15">
            <w:pPr>
              <w:jc w:val="both"/>
              <w:rPr>
                <w:rFonts w:ascii="Times New Roman" w:eastAsia="Calibri" w:hAnsi="Times New Roman" w:cs="Times New Roman"/>
                <w:lang w:val="en-US"/>
              </w:rPr>
            </w:pPr>
            <w:r w:rsidRPr="00BC4E32">
              <w:rPr>
                <w:rFonts w:ascii="Times New Roman" w:eastAsia="Times New Roman" w:hAnsi="Times New Roman" w:cs="Times New Roman"/>
                <w:bCs/>
                <w:lang w:eastAsia="ru-RU"/>
              </w:rPr>
              <w:t>There is no water loss</w:t>
            </w:r>
            <w:r>
              <w:rPr>
                <w:rFonts w:ascii="Times New Roman" w:eastAsia="Times New Roman" w:hAnsi="Times New Roman" w:cs="Times New Roman"/>
                <w:bCs/>
                <w:lang w:val="en-US" w:eastAsia="ru-RU"/>
              </w:rPr>
              <w:t>es</w:t>
            </w:r>
          </w:p>
        </w:tc>
        <w:tc>
          <w:tcPr>
            <w:tcW w:w="3402" w:type="dxa"/>
            <w:vAlign w:val="center"/>
          </w:tcPr>
          <w:p w:rsidR="00B557C9" w:rsidRPr="00AE29B6" w:rsidRDefault="00B557C9" w:rsidP="00387F15">
            <w:pPr>
              <w:jc w:val="center"/>
              <w:rPr>
                <w:rFonts w:ascii="Times New Roman" w:eastAsia="Calibri" w:hAnsi="Times New Roman" w:cs="Times New Roman"/>
              </w:rPr>
            </w:pPr>
            <w:r w:rsidRPr="00AE29B6">
              <w:rPr>
                <w:rFonts w:ascii="Times New Roman" w:eastAsia="Times New Roman" w:hAnsi="Times New Roman" w:cs="Times New Roman"/>
                <w:bCs/>
                <w:lang w:eastAsia="ru-RU"/>
              </w:rPr>
              <w:t>х</w:t>
            </w:r>
          </w:p>
        </w:tc>
        <w:tc>
          <w:tcPr>
            <w:tcW w:w="2835" w:type="dxa"/>
            <w:vAlign w:val="center"/>
          </w:tcPr>
          <w:p w:rsidR="00B557C9" w:rsidRPr="00AE29B6" w:rsidRDefault="00B557C9" w:rsidP="00387F15">
            <w:pPr>
              <w:jc w:val="center"/>
              <w:rPr>
                <w:rFonts w:ascii="Times New Roman" w:eastAsia="Calibri" w:hAnsi="Times New Roman" w:cs="Times New Roman"/>
              </w:rPr>
            </w:pPr>
            <w:r w:rsidRPr="00AE29B6">
              <w:rPr>
                <w:rFonts w:ascii="Times New Roman" w:eastAsia="Times New Roman" w:hAnsi="Times New Roman" w:cs="Times New Roman"/>
                <w:bCs/>
                <w:lang w:eastAsia="ru-RU"/>
              </w:rPr>
              <w:t>х</w:t>
            </w:r>
          </w:p>
        </w:tc>
        <w:tc>
          <w:tcPr>
            <w:tcW w:w="3905" w:type="dxa"/>
          </w:tcPr>
          <w:p w:rsidR="00BC4E32" w:rsidRPr="00BC4E32" w:rsidRDefault="00BC4E32" w:rsidP="00BC4E32">
            <w:pPr>
              <w:jc w:val="both"/>
              <w:rPr>
                <w:rFonts w:ascii="Times New Roman" w:eastAsia="Calibri" w:hAnsi="Times New Roman" w:cs="Times New Roman"/>
                <w:lang w:val="en-US"/>
              </w:rPr>
            </w:pPr>
            <w:r w:rsidRPr="00BC4E32">
              <w:rPr>
                <w:rFonts w:ascii="Times New Roman" w:eastAsia="Calibri" w:hAnsi="Times New Roman" w:cs="Times New Roman"/>
                <w:lang w:val="en-US"/>
              </w:rPr>
              <w:t>Replenishment of water reserves in areas with high water risk</w:t>
            </w:r>
            <w:r>
              <w:rPr>
                <w:rFonts w:ascii="Times New Roman" w:eastAsia="Calibri" w:hAnsi="Times New Roman" w:cs="Times New Roman"/>
                <w:lang w:val="en-US"/>
              </w:rPr>
              <w:t>s</w:t>
            </w:r>
          </w:p>
        </w:tc>
      </w:tr>
    </w:tbl>
    <w:p w:rsidR="00B557C9" w:rsidRPr="00AE29B6" w:rsidRDefault="00BC4E32" w:rsidP="00387F15">
      <w:pPr>
        <w:spacing w:after="0" w:line="240" w:lineRule="auto"/>
        <w:jc w:val="right"/>
        <w:rPr>
          <w:rFonts w:ascii="Calibri" w:eastAsia="Calibri" w:hAnsi="Calibri" w:cs="Times New Roman"/>
          <w:bCs/>
          <w:lang w:val="ru-RU"/>
        </w:rPr>
      </w:pPr>
      <w:r w:rsidRPr="00BC4E32">
        <w:rPr>
          <w:rFonts w:ascii="Times New Roman" w:eastAsia="Times New Roman" w:hAnsi="Times New Roman" w:cs="Times New Roman"/>
          <w:bCs/>
          <w:sz w:val="24"/>
          <w:szCs w:val="24"/>
          <w:lang w:eastAsia="ru-RU"/>
        </w:rPr>
        <w:t>Continuation of table 1</w:t>
      </w:r>
    </w:p>
    <w:tbl>
      <w:tblPr>
        <w:tblStyle w:val="a8"/>
        <w:tblW w:w="14957" w:type="dxa"/>
        <w:tblLayout w:type="fixed"/>
        <w:tblLook w:val="04A0" w:firstRow="1" w:lastRow="0" w:firstColumn="1" w:lastColumn="0" w:noHBand="0" w:noVBand="1"/>
      </w:tblPr>
      <w:tblGrid>
        <w:gridCol w:w="1526"/>
        <w:gridCol w:w="1503"/>
        <w:gridCol w:w="1786"/>
        <w:gridCol w:w="3402"/>
        <w:gridCol w:w="2835"/>
        <w:gridCol w:w="3905"/>
      </w:tblGrid>
      <w:tr w:rsidR="00B557C9" w:rsidRPr="00AE29B6" w:rsidTr="00A30B90">
        <w:trPr>
          <w:cantSplit/>
          <w:trHeight w:val="194"/>
        </w:trPr>
        <w:tc>
          <w:tcPr>
            <w:tcW w:w="1526" w:type="dxa"/>
          </w:tcPr>
          <w:p w:rsidR="00B557C9" w:rsidRPr="00AE29B6" w:rsidRDefault="00B557C9" w:rsidP="004E25F0">
            <w:pPr>
              <w:jc w:val="center"/>
              <w:rPr>
                <w:rFonts w:ascii="Times New Roman" w:eastAsia="Calibri" w:hAnsi="Times New Roman" w:cs="Times New Roman"/>
              </w:rPr>
            </w:pPr>
            <w:r w:rsidRPr="00AE29B6">
              <w:rPr>
                <w:rFonts w:ascii="Times New Roman" w:eastAsia="Times New Roman" w:hAnsi="Times New Roman" w:cs="Times New Roman"/>
                <w:bCs/>
                <w:i/>
                <w:lang w:eastAsia="ru-RU"/>
              </w:rPr>
              <w:lastRenderedPageBreak/>
              <w:t>1</w:t>
            </w:r>
          </w:p>
        </w:tc>
        <w:tc>
          <w:tcPr>
            <w:tcW w:w="1503" w:type="dxa"/>
          </w:tcPr>
          <w:p w:rsidR="00B557C9" w:rsidRPr="00AE29B6" w:rsidRDefault="00B557C9" w:rsidP="004E25F0">
            <w:pPr>
              <w:jc w:val="center"/>
              <w:rPr>
                <w:rFonts w:ascii="Times New Roman" w:eastAsia="Times New Roman" w:hAnsi="Times New Roman" w:cs="Times New Roman"/>
                <w:bCs/>
                <w:lang w:eastAsia="ru-RU"/>
              </w:rPr>
            </w:pPr>
            <w:r w:rsidRPr="00AE29B6">
              <w:rPr>
                <w:rFonts w:ascii="Times New Roman" w:eastAsia="Times New Roman" w:hAnsi="Times New Roman" w:cs="Times New Roman"/>
                <w:bCs/>
                <w:i/>
                <w:lang w:eastAsia="ru-RU"/>
              </w:rPr>
              <w:t>2</w:t>
            </w:r>
          </w:p>
        </w:tc>
        <w:tc>
          <w:tcPr>
            <w:tcW w:w="1786" w:type="dxa"/>
          </w:tcPr>
          <w:p w:rsidR="00B557C9" w:rsidRPr="00AE29B6" w:rsidRDefault="00B557C9" w:rsidP="004E25F0">
            <w:pPr>
              <w:jc w:val="center"/>
              <w:rPr>
                <w:rFonts w:ascii="Times New Roman" w:eastAsia="Calibri" w:hAnsi="Times New Roman" w:cs="Times New Roman"/>
              </w:rPr>
            </w:pPr>
            <w:r w:rsidRPr="00AE29B6">
              <w:rPr>
                <w:rFonts w:ascii="Times New Roman" w:eastAsia="Times New Roman" w:hAnsi="Times New Roman" w:cs="Times New Roman"/>
                <w:bCs/>
                <w:i/>
                <w:lang w:eastAsia="ru-RU"/>
              </w:rPr>
              <w:t>3</w:t>
            </w:r>
          </w:p>
        </w:tc>
        <w:tc>
          <w:tcPr>
            <w:tcW w:w="3402" w:type="dxa"/>
          </w:tcPr>
          <w:p w:rsidR="00B557C9" w:rsidRPr="00AE29B6" w:rsidRDefault="00B557C9" w:rsidP="004E25F0">
            <w:pPr>
              <w:jc w:val="center"/>
              <w:rPr>
                <w:rFonts w:ascii="Times New Roman" w:eastAsia="Calibri" w:hAnsi="Times New Roman" w:cs="Times New Roman"/>
              </w:rPr>
            </w:pPr>
            <w:r w:rsidRPr="00AE29B6">
              <w:rPr>
                <w:rFonts w:ascii="Times New Roman" w:eastAsia="Times New Roman" w:hAnsi="Times New Roman" w:cs="Times New Roman"/>
                <w:bCs/>
                <w:i/>
                <w:lang w:eastAsia="ru-RU"/>
              </w:rPr>
              <w:t>4</w:t>
            </w:r>
          </w:p>
        </w:tc>
        <w:tc>
          <w:tcPr>
            <w:tcW w:w="2835" w:type="dxa"/>
          </w:tcPr>
          <w:p w:rsidR="00B557C9" w:rsidRPr="00AE29B6" w:rsidRDefault="00B557C9" w:rsidP="004E25F0">
            <w:pPr>
              <w:jc w:val="center"/>
              <w:rPr>
                <w:rFonts w:ascii="Times New Roman" w:eastAsia="Calibri" w:hAnsi="Times New Roman" w:cs="Times New Roman"/>
              </w:rPr>
            </w:pPr>
            <w:r w:rsidRPr="00AE29B6">
              <w:rPr>
                <w:rFonts w:ascii="Times New Roman" w:eastAsia="Times New Roman" w:hAnsi="Times New Roman" w:cs="Times New Roman"/>
                <w:bCs/>
                <w:i/>
                <w:lang w:eastAsia="ru-RU"/>
              </w:rPr>
              <w:t>5</w:t>
            </w:r>
          </w:p>
        </w:tc>
        <w:tc>
          <w:tcPr>
            <w:tcW w:w="3905" w:type="dxa"/>
          </w:tcPr>
          <w:p w:rsidR="00B557C9" w:rsidRPr="00AE29B6" w:rsidRDefault="00B557C9" w:rsidP="004E25F0">
            <w:pPr>
              <w:jc w:val="center"/>
              <w:rPr>
                <w:rFonts w:ascii="Times New Roman" w:eastAsia="Calibri" w:hAnsi="Times New Roman" w:cs="Times New Roman"/>
              </w:rPr>
            </w:pPr>
            <w:r w:rsidRPr="00AE29B6">
              <w:rPr>
                <w:rFonts w:ascii="Times New Roman" w:eastAsia="Times New Roman" w:hAnsi="Times New Roman" w:cs="Times New Roman"/>
                <w:bCs/>
                <w:i/>
                <w:lang w:eastAsia="ru-RU"/>
              </w:rPr>
              <w:t>6</w:t>
            </w:r>
          </w:p>
        </w:tc>
      </w:tr>
      <w:tr w:rsidR="00B557C9" w:rsidRPr="00AE29B6" w:rsidTr="00A30B90">
        <w:trPr>
          <w:cantSplit/>
          <w:trHeight w:val="1103"/>
        </w:trPr>
        <w:tc>
          <w:tcPr>
            <w:tcW w:w="1526" w:type="dxa"/>
          </w:tcPr>
          <w:p w:rsidR="00B557C9" w:rsidRPr="00AE29B6" w:rsidRDefault="00B557C9" w:rsidP="00387F15">
            <w:pPr>
              <w:rPr>
                <w:rFonts w:ascii="Times New Roman" w:eastAsia="Calibri" w:hAnsi="Times New Roman" w:cs="Times New Roman"/>
                <w:lang w:val="en-US"/>
              </w:rPr>
            </w:pPr>
            <w:r w:rsidRPr="00AE29B6">
              <w:rPr>
                <w:rFonts w:ascii="Times New Roman" w:eastAsia="Calibri" w:hAnsi="Times New Roman" w:cs="Times New Roman"/>
              </w:rPr>
              <w:t>Ferrexpo/</w:t>
            </w:r>
            <w:r w:rsidRPr="00AE29B6">
              <w:rPr>
                <w:rFonts w:ascii="Times New Roman" w:hAnsi="Times New Roman" w:cs="Times New Roman"/>
                <w:shd w:val="clear" w:color="auto" w:fill="FFFFFF"/>
              </w:rPr>
              <w:t xml:space="preserve"> </w:t>
            </w:r>
            <w:r w:rsidR="00BC4E32" w:rsidRPr="00BC4E32">
              <w:rPr>
                <w:rFonts w:ascii="Times New Roman" w:hAnsi="Times New Roman" w:cs="Times New Roman"/>
                <w:shd w:val="clear" w:color="auto" w:fill="FFFFFF"/>
              </w:rPr>
              <w:t xml:space="preserve">Mining industry </w:t>
            </w:r>
            <w:r w:rsidRPr="00AE29B6">
              <w:rPr>
                <w:rFonts w:ascii="Times New Roman" w:hAnsi="Times New Roman" w:cs="Times New Roman"/>
                <w:shd w:val="clear" w:color="auto" w:fill="FFFFFF"/>
                <w:lang w:val="en-US"/>
              </w:rPr>
              <w:t>[</w:t>
            </w:r>
            <w:r w:rsidRPr="00AE29B6">
              <w:rPr>
                <w:rFonts w:ascii="Times New Roman" w:hAnsi="Times New Roman" w:cs="Times New Roman"/>
                <w:shd w:val="clear" w:color="auto" w:fill="FFFFFF"/>
              </w:rPr>
              <w:t>11</w:t>
            </w:r>
            <w:r w:rsidRPr="00AE29B6">
              <w:rPr>
                <w:rFonts w:ascii="Times New Roman" w:hAnsi="Times New Roman" w:cs="Times New Roman"/>
                <w:shd w:val="clear" w:color="auto" w:fill="FFFFFF"/>
                <w:lang w:val="en-US"/>
              </w:rPr>
              <w:t>]</w:t>
            </w:r>
          </w:p>
          <w:p w:rsidR="00B557C9" w:rsidRPr="00AE29B6" w:rsidRDefault="00B557C9" w:rsidP="00387F15">
            <w:pPr>
              <w:jc w:val="right"/>
              <w:rPr>
                <w:rFonts w:ascii="Times New Roman" w:eastAsia="Times New Roman" w:hAnsi="Times New Roman" w:cs="Times New Roman"/>
                <w:bCs/>
                <w:lang w:eastAsia="ru-RU"/>
              </w:rPr>
            </w:pPr>
          </w:p>
        </w:tc>
        <w:tc>
          <w:tcPr>
            <w:tcW w:w="1503" w:type="dxa"/>
          </w:tcPr>
          <w:p w:rsidR="00B557C9"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eastAsia="ru-RU"/>
              </w:rPr>
              <w:t>Report on responsible conduct</w:t>
            </w:r>
            <w:r>
              <w:rPr>
                <w:rFonts w:ascii="Times New Roman" w:eastAsia="Times New Roman" w:hAnsi="Times New Roman" w:cs="Times New Roman"/>
                <w:bCs/>
                <w:lang w:val="en-US" w:eastAsia="ru-RU"/>
              </w:rPr>
              <w:t xml:space="preserve"> of business</w:t>
            </w:r>
          </w:p>
        </w:tc>
        <w:tc>
          <w:tcPr>
            <w:tcW w:w="1786" w:type="dxa"/>
          </w:tcPr>
          <w:p w:rsidR="00A53F43"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 xml:space="preserve">Rational </w:t>
            </w:r>
            <w:r>
              <w:rPr>
                <w:rFonts w:ascii="Times New Roman" w:eastAsia="Times New Roman" w:hAnsi="Times New Roman" w:cs="Times New Roman"/>
                <w:bCs/>
                <w:lang w:val="en-US" w:eastAsia="ru-RU"/>
              </w:rPr>
              <w:t xml:space="preserve">water </w:t>
            </w:r>
            <w:r w:rsidRPr="00A53F43">
              <w:rPr>
                <w:rFonts w:ascii="Times New Roman" w:eastAsia="Times New Roman" w:hAnsi="Times New Roman" w:cs="Times New Roman"/>
                <w:bCs/>
                <w:lang w:val="en-US" w:eastAsia="ru-RU"/>
              </w:rPr>
              <w:t>use;</w:t>
            </w:r>
          </w:p>
          <w:p w:rsidR="00A53F43" w:rsidRPr="00A53F43" w:rsidRDefault="00A53F43" w:rsidP="00A53F43">
            <w:pPr>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R</w:t>
            </w:r>
            <w:r w:rsidRPr="00A53F43">
              <w:rPr>
                <w:rFonts w:ascii="Times New Roman" w:eastAsia="Times New Roman" w:hAnsi="Times New Roman" w:cs="Times New Roman"/>
                <w:bCs/>
                <w:lang w:val="en-US" w:eastAsia="ru-RU"/>
              </w:rPr>
              <w:t xml:space="preserve">estoration of biodiversity </w:t>
            </w:r>
            <w:r>
              <w:rPr>
                <w:rFonts w:ascii="Times New Roman" w:eastAsia="Times New Roman" w:hAnsi="Times New Roman" w:cs="Times New Roman"/>
                <w:bCs/>
                <w:lang w:val="en-US" w:eastAsia="ru-RU"/>
              </w:rPr>
              <w:t>up to</w:t>
            </w:r>
            <w:r w:rsidRPr="00A53F43">
              <w:rPr>
                <w:rFonts w:ascii="Times New Roman" w:eastAsia="Times New Roman" w:hAnsi="Times New Roman" w:cs="Times New Roman"/>
                <w:bCs/>
                <w:lang w:val="en-US" w:eastAsia="ru-RU"/>
              </w:rPr>
              <w:t xml:space="preserve"> 98%</w:t>
            </w:r>
            <w:r>
              <w:rPr>
                <w:rFonts w:ascii="Times New Roman" w:eastAsia="Times New Roman" w:hAnsi="Times New Roman" w:cs="Times New Roman"/>
                <w:bCs/>
                <w:lang w:val="en-US" w:eastAsia="ru-RU"/>
              </w:rPr>
              <w:t>.</w:t>
            </w:r>
          </w:p>
        </w:tc>
        <w:tc>
          <w:tcPr>
            <w:tcW w:w="3402" w:type="dxa"/>
          </w:tcPr>
          <w:p w:rsidR="00A53F43"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 xml:space="preserve">Responsible </w:t>
            </w:r>
            <w:r>
              <w:rPr>
                <w:rFonts w:ascii="Times New Roman" w:eastAsia="Times New Roman" w:hAnsi="Times New Roman" w:cs="Times New Roman"/>
                <w:bCs/>
                <w:lang w:val="en-US" w:eastAsia="ru-RU"/>
              </w:rPr>
              <w:t xml:space="preserve">water </w:t>
            </w:r>
            <w:r w:rsidRPr="00A53F43">
              <w:rPr>
                <w:rFonts w:ascii="Times New Roman" w:eastAsia="Times New Roman" w:hAnsi="Times New Roman" w:cs="Times New Roman"/>
                <w:bCs/>
                <w:lang w:val="en-US" w:eastAsia="ru-RU"/>
              </w:rPr>
              <w:t>use</w:t>
            </w:r>
            <w:r>
              <w:rPr>
                <w:rFonts w:ascii="Times New Roman" w:eastAsia="Times New Roman" w:hAnsi="Times New Roman" w:cs="Times New Roman"/>
                <w:bCs/>
                <w:lang w:val="en-US" w:eastAsia="ru-RU"/>
              </w:rPr>
              <w:t>;</w:t>
            </w:r>
          </w:p>
          <w:p w:rsidR="00A53F43"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Reducing the negative impact on the environme</w:t>
            </w:r>
            <w:r>
              <w:rPr>
                <w:rFonts w:ascii="Times New Roman" w:eastAsia="Times New Roman" w:hAnsi="Times New Roman" w:cs="Times New Roman"/>
                <w:bCs/>
                <w:lang w:val="en-US" w:eastAsia="ru-RU"/>
              </w:rPr>
              <w:t>nt;</w:t>
            </w:r>
          </w:p>
          <w:p w:rsidR="00A53F43"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 xml:space="preserve">Increasing </w:t>
            </w:r>
            <w:r>
              <w:rPr>
                <w:rFonts w:ascii="Times New Roman" w:eastAsia="Times New Roman" w:hAnsi="Times New Roman" w:cs="Times New Roman"/>
                <w:bCs/>
                <w:lang w:val="en-US" w:eastAsia="ru-RU"/>
              </w:rPr>
              <w:t>water reuse;</w:t>
            </w:r>
          </w:p>
          <w:p w:rsidR="00A53F43" w:rsidRPr="00A53F43" w:rsidRDefault="00A53F43" w:rsidP="00A53F43">
            <w:pPr>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W</w:t>
            </w:r>
            <w:r w:rsidRPr="00A53F43">
              <w:rPr>
                <w:rFonts w:ascii="Times New Roman" w:eastAsia="Times New Roman" w:hAnsi="Times New Roman" w:cs="Times New Roman"/>
                <w:bCs/>
                <w:lang w:val="en-US" w:eastAsia="ru-RU"/>
              </w:rPr>
              <w:t>ater quality</w:t>
            </w:r>
            <w:r>
              <w:rPr>
                <w:rFonts w:ascii="Times New Roman" w:eastAsia="Times New Roman" w:hAnsi="Times New Roman" w:cs="Times New Roman"/>
                <w:bCs/>
                <w:lang w:val="en-US" w:eastAsia="ru-RU"/>
              </w:rPr>
              <w:t xml:space="preserve"> control.</w:t>
            </w:r>
          </w:p>
          <w:p w:rsidR="00B557C9" w:rsidRPr="00AE29B6" w:rsidRDefault="00B557C9" w:rsidP="00387F15">
            <w:pPr>
              <w:jc w:val="both"/>
              <w:rPr>
                <w:rFonts w:ascii="Times New Roman" w:eastAsia="Times New Roman" w:hAnsi="Times New Roman" w:cs="Times New Roman"/>
                <w:bCs/>
                <w:lang w:eastAsia="ru-RU"/>
              </w:rPr>
            </w:pPr>
          </w:p>
        </w:tc>
        <w:tc>
          <w:tcPr>
            <w:tcW w:w="2835" w:type="dxa"/>
          </w:tcPr>
          <w:p w:rsid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Use of rainwater from the q</w:t>
            </w:r>
            <w:r>
              <w:rPr>
                <w:rFonts w:ascii="Times New Roman" w:eastAsia="Times New Roman" w:hAnsi="Times New Roman" w:cs="Times New Roman"/>
                <w:bCs/>
                <w:lang w:val="en-US" w:eastAsia="ru-RU"/>
              </w:rPr>
              <w:t>uarry for production activities;</w:t>
            </w:r>
          </w:p>
          <w:p w:rsidR="00A53F43"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Reuse of wa</w:t>
            </w:r>
            <w:r>
              <w:rPr>
                <w:rFonts w:ascii="Times New Roman" w:eastAsia="Times New Roman" w:hAnsi="Times New Roman" w:cs="Times New Roman"/>
                <w:bCs/>
                <w:lang w:val="en-US" w:eastAsia="ru-RU"/>
              </w:rPr>
              <w:t>ter from the processing complex;</w:t>
            </w:r>
          </w:p>
          <w:p w:rsidR="00A53F43"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Effective use</w:t>
            </w:r>
            <w:r>
              <w:rPr>
                <w:rFonts w:ascii="Times New Roman" w:eastAsia="Times New Roman" w:hAnsi="Times New Roman" w:cs="Times New Roman"/>
                <w:bCs/>
                <w:lang w:val="en-US" w:eastAsia="ru-RU"/>
              </w:rPr>
              <w:t xml:space="preserve"> of water for specific purposes;</w:t>
            </w:r>
          </w:p>
          <w:p w:rsidR="00A53F43" w:rsidRPr="00A53F43" w:rsidRDefault="00A53F43" w:rsidP="00A53F43">
            <w:pPr>
              <w:jc w:val="both"/>
              <w:rPr>
                <w:rFonts w:ascii="Times New Roman" w:eastAsia="Times New Roman" w:hAnsi="Times New Roman" w:cs="Times New Roman"/>
                <w:bCs/>
                <w:lang w:val="en-US" w:eastAsia="ru-RU"/>
              </w:rPr>
            </w:pPr>
            <w:r w:rsidRPr="00A53F43">
              <w:rPr>
                <w:rFonts w:ascii="Times New Roman" w:eastAsia="Times New Roman" w:hAnsi="Times New Roman" w:cs="Times New Roman"/>
                <w:bCs/>
                <w:lang w:val="en-US" w:eastAsia="ru-RU"/>
              </w:rPr>
              <w:t>Reduction of water intake from open sources</w:t>
            </w:r>
            <w:r>
              <w:rPr>
                <w:rFonts w:ascii="Times New Roman" w:eastAsia="Times New Roman" w:hAnsi="Times New Roman" w:cs="Times New Roman"/>
                <w:bCs/>
                <w:lang w:val="en-US" w:eastAsia="ru-RU"/>
              </w:rPr>
              <w:t>.</w:t>
            </w:r>
          </w:p>
        </w:tc>
        <w:tc>
          <w:tcPr>
            <w:tcW w:w="3905" w:type="dxa"/>
          </w:tcPr>
          <w:p w:rsidR="00A53F43" w:rsidRPr="00A53F43" w:rsidRDefault="00A53F43" w:rsidP="008A1A54">
            <w:pPr>
              <w:jc w:val="both"/>
              <w:rPr>
                <w:rFonts w:ascii="Times New Roman" w:eastAsia="Calibri" w:hAnsi="Times New Roman" w:cs="Times New Roman"/>
                <w:lang w:val="en-US"/>
              </w:rPr>
            </w:pPr>
            <w:r>
              <w:rPr>
                <w:rFonts w:ascii="Times New Roman" w:eastAsia="Calibri" w:hAnsi="Times New Roman" w:cs="Times New Roman"/>
                <w:lang w:val="en-US"/>
              </w:rPr>
              <w:t xml:space="preserve">Considering </w:t>
            </w:r>
            <w:r w:rsidRPr="00A53F43">
              <w:rPr>
                <w:rFonts w:ascii="Times New Roman" w:eastAsia="Calibri" w:hAnsi="Times New Roman" w:cs="Times New Roman"/>
                <w:lang w:val="en-US"/>
              </w:rPr>
              <w:t>water shortage</w:t>
            </w:r>
            <w:r w:rsidR="008A1A54">
              <w:rPr>
                <w:rFonts w:ascii="Times New Roman" w:eastAsia="Calibri" w:hAnsi="Times New Roman" w:cs="Times New Roman"/>
                <w:lang w:val="en-US"/>
              </w:rPr>
              <w:t xml:space="preserve"> risks</w:t>
            </w:r>
          </w:p>
        </w:tc>
      </w:tr>
      <w:tr w:rsidR="00B557C9" w:rsidRPr="00AE29B6" w:rsidTr="00A30B90">
        <w:trPr>
          <w:cantSplit/>
          <w:trHeight w:val="1103"/>
        </w:trPr>
        <w:tc>
          <w:tcPr>
            <w:tcW w:w="1526" w:type="dxa"/>
          </w:tcPr>
          <w:p w:rsidR="00B557C9" w:rsidRPr="00AE29B6" w:rsidRDefault="008A1A54" w:rsidP="00387F15">
            <w:pPr>
              <w:rPr>
                <w:rFonts w:ascii="Times New Roman" w:eastAsia="Calibri" w:hAnsi="Times New Roman" w:cs="Times New Roman"/>
                <w:lang w:val="en-US"/>
              </w:rPr>
            </w:pPr>
            <w:r w:rsidRPr="008A1A54">
              <w:rPr>
                <w:rFonts w:ascii="Times New Roman" w:eastAsia="Calibri" w:hAnsi="Times New Roman" w:cs="Times New Roman"/>
              </w:rPr>
              <w:t xml:space="preserve">Nibulon/ </w:t>
            </w:r>
            <w:r>
              <w:rPr>
                <w:rFonts w:ascii="Times New Roman" w:eastAsia="Calibri" w:hAnsi="Times New Roman" w:cs="Times New Roman"/>
                <w:lang w:val="en-US"/>
              </w:rPr>
              <w:t>AIC</w:t>
            </w:r>
            <w:r w:rsidRPr="008A1A54">
              <w:rPr>
                <w:rFonts w:ascii="Times New Roman" w:eastAsia="Calibri" w:hAnsi="Times New Roman" w:cs="Times New Roman"/>
              </w:rPr>
              <w:t xml:space="preserve"> (plant production) </w:t>
            </w:r>
            <w:r w:rsidR="00B557C9" w:rsidRPr="00AE29B6">
              <w:rPr>
                <w:rFonts w:ascii="Times New Roman" w:hAnsi="Times New Roman" w:cs="Times New Roman"/>
                <w:lang w:val="en-US"/>
              </w:rPr>
              <w:t>[1</w:t>
            </w:r>
            <w:r w:rsidR="00B557C9" w:rsidRPr="00AE29B6">
              <w:rPr>
                <w:rFonts w:ascii="Times New Roman" w:hAnsi="Times New Roman" w:cs="Times New Roman"/>
              </w:rPr>
              <w:t>6</w:t>
            </w:r>
            <w:r w:rsidR="00B557C9" w:rsidRPr="00AE29B6">
              <w:rPr>
                <w:rFonts w:ascii="Times New Roman" w:hAnsi="Times New Roman" w:cs="Times New Roman"/>
                <w:lang w:val="en-US"/>
              </w:rPr>
              <w:t>]</w:t>
            </w:r>
          </w:p>
          <w:p w:rsidR="00B557C9" w:rsidRPr="00AE29B6" w:rsidRDefault="00B557C9" w:rsidP="00387F15">
            <w:pPr>
              <w:jc w:val="right"/>
              <w:rPr>
                <w:rFonts w:ascii="Times New Roman" w:eastAsia="Times New Roman" w:hAnsi="Times New Roman" w:cs="Times New Roman"/>
                <w:bCs/>
                <w:lang w:eastAsia="ru-RU"/>
              </w:rPr>
            </w:pPr>
          </w:p>
        </w:tc>
        <w:tc>
          <w:tcPr>
            <w:tcW w:w="1503" w:type="dxa"/>
          </w:tcPr>
          <w:p w:rsidR="00B557C9" w:rsidRPr="00AE29B6" w:rsidRDefault="008A1A54" w:rsidP="00387F15">
            <w:pPr>
              <w:rPr>
                <w:rFonts w:ascii="Times New Roman" w:eastAsia="Times New Roman" w:hAnsi="Times New Roman" w:cs="Times New Roman"/>
                <w:bCs/>
                <w:lang w:eastAsia="ru-RU"/>
              </w:rPr>
            </w:pPr>
            <w:r w:rsidRPr="008A1A54">
              <w:rPr>
                <w:rFonts w:ascii="Times New Roman" w:eastAsia="Times New Roman" w:hAnsi="Times New Roman" w:cs="Times New Roman"/>
                <w:bCs/>
                <w:lang w:eastAsia="ru-RU"/>
              </w:rPr>
              <w:t>Report, section "Environmental policy"</w:t>
            </w:r>
          </w:p>
        </w:tc>
        <w:tc>
          <w:tcPr>
            <w:tcW w:w="1786" w:type="dxa"/>
          </w:tcPr>
          <w:p w:rsidR="008A1A54" w:rsidRPr="008A1A54" w:rsidRDefault="008A1A54" w:rsidP="008A1A54">
            <w:pPr>
              <w:jc w:val="both"/>
              <w:rPr>
                <w:rFonts w:ascii="Times New Roman" w:eastAsia="Times New Roman" w:hAnsi="Times New Roman" w:cs="Times New Roman"/>
                <w:lang w:val="en-US" w:eastAsia="ru-RU"/>
              </w:rPr>
            </w:pPr>
            <w:r w:rsidRPr="008A1A54">
              <w:rPr>
                <w:rFonts w:ascii="Times New Roman" w:eastAsia="Times New Roman" w:hAnsi="Times New Roman" w:cs="Times New Roman"/>
                <w:lang w:eastAsia="ru-RU"/>
              </w:rPr>
              <w:t>Protection, efficient use and reproduction of natural resources</w:t>
            </w:r>
            <w:r>
              <w:rPr>
                <w:rFonts w:ascii="Times New Roman" w:eastAsia="Times New Roman" w:hAnsi="Times New Roman" w:cs="Times New Roman"/>
                <w:lang w:val="en-US" w:eastAsia="ru-RU"/>
              </w:rPr>
              <w:t>;</w:t>
            </w:r>
          </w:p>
          <w:p w:rsidR="00B557C9" w:rsidRPr="008A1A54" w:rsidRDefault="008A1A54" w:rsidP="008A1A54">
            <w:pPr>
              <w:jc w:val="both"/>
              <w:rPr>
                <w:rFonts w:ascii="Times New Roman" w:eastAsia="Times New Roman" w:hAnsi="Times New Roman" w:cs="Times New Roman"/>
                <w:bCs/>
                <w:lang w:val="en-US" w:eastAsia="ru-RU"/>
              </w:rPr>
            </w:pPr>
            <w:r w:rsidRPr="008A1A54">
              <w:rPr>
                <w:rFonts w:ascii="Times New Roman" w:eastAsia="Times New Roman" w:hAnsi="Times New Roman" w:cs="Times New Roman"/>
                <w:lang w:eastAsia="ru-RU"/>
              </w:rPr>
              <w:t>Ecological safety</w:t>
            </w:r>
            <w:r>
              <w:rPr>
                <w:rFonts w:ascii="Times New Roman" w:eastAsia="Times New Roman" w:hAnsi="Times New Roman" w:cs="Times New Roman"/>
                <w:lang w:val="en-US" w:eastAsia="ru-RU"/>
              </w:rPr>
              <w:t>.</w:t>
            </w:r>
          </w:p>
        </w:tc>
        <w:tc>
          <w:tcPr>
            <w:tcW w:w="3402" w:type="dxa"/>
          </w:tcPr>
          <w:p w:rsidR="008A1A54" w:rsidRPr="008A1A54" w:rsidRDefault="008A1A54" w:rsidP="008A1A54">
            <w:pPr>
              <w:shd w:val="clear" w:color="auto" w:fill="FFFFFF"/>
              <w:jc w:val="both"/>
              <w:rPr>
                <w:rFonts w:ascii="Times New Roman" w:eastAsia="Times New Roman" w:hAnsi="Times New Roman" w:cs="Times New Roman"/>
                <w:bCs/>
                <w:lang w:val="en-US" w:eastAsia="ru-RU"/>
              </w:rPr>
            </w:pPr>
            <w:r w:rsidRPr="008A1A54">
              <w:rPr>
                <w:rFonts w:ascii="Times New Roman" w:eastAsia="Times New Roman" w:hAnsi="Times New Roman" w:cs="Times New Roman"/>
                <w:bCs/>
                <w:lang w:val="en-US" w:eastAsia="ru-RU"/>
              </w:rPr>
              <w:t>Use of phosphate-free detergents</w:t>
            </w:r>
            <w:r>
              <w:rPr>
                <w:rFonts w:ascii="Times New Roman" w:eastAsia="Times New Roman" w:hAnsi="Times New Roman" w:cs="Times New Roman"/>
                <w:bCs/>
                <w:lang w:val="en-US" w:eastAsia="ru-RU"/>
              </w:rPr>
              <w:t>;</w:t>
            </w:r>
          </w:p>
          <w:p w:rsidR="008A1A54" w:rsidRPr="008A1A54" w:rsidRDefault="008A1A54" w:rsidP="008A1A54">
            <w:pPr>
              <w:shd w:val="clear" w:color="auto" w:fill="FFFFFF"/>
              <w:jc w:val="both"/>
              <w:rPr>
                <w:rFonts w:ascii="Times New Roman" w:eastAsia="Times New Roman" w:hAnsi="Times New Roman" w:cs="Times New Roman"/>
                <w:bCs/>
                <w:lang w:val="en-US" w:eastAsia="ru-RU"/>
              </w:rPr>
            </w:pPr>
            <w:r w:rsidRPr="008A1A54">
              <w:rPr>
                <w:rFonts w:ascii="Times New Roman" w:eastAsia="Times New Roman" w:hAnsi="Times New Roman" w:cs="Times New Roman"/>
                <w:bCs/>
                <w:lang w:val="en-US" w:eastAsia="ru-RU"/>
              </w:rPr>
              <w:t xml:space="preserve">Application of </w:t>
            </w:r>
            <w:r>
              <w:rPr>
                <w:rFonts w:ascii="Times New Roman" w:eastAsia="Times New Roman" w:hAnsi="Times New Roman" w:cs="Times New Roman"/>
                <w:bCs/>
                <w:lang w:val="en-US" w:eastAsia="ru-RU"/>
              </w:rPr>
              <w:t>purification</w:t>
            </w:r>
            <w:r w:rsidRPr="008A1A54">
              <w:rPr>
                <w:rFonts w:ascii="Times New Roman" w:eastAsia="Times New Roman" w:hAnsi="Times New Roman" w:cs="Times New Roman"/>
                <w:bCs/>
                <w:lang w:val="en-US" w:eastAsia="ru-RU"/>
              </w:rPr>
              <w:t xml:space="preserve"> technologies </w:t>
            </w:r>
            <w:r>
              <w:rPr>
                <w:rFonts w:ascii="Times New Roman" w:eastAsia="Times New Roman" w:hAnsi="Times New Roman" w:cs="Times New Roman"/>
                <w:bCs/>
                <w:lang w:val="en-US" w:eastAsia="ru-RU"/>
              </w:rPr>
              <w:t xml:space="preserve">for </w:t>
            </w:r>
            <w:r w:rsidRPr="008A1A54">
              <w:rPr>
                <w:rFonts w:ascii="Times New Roman" w:eastAsia="Times New Roman" w:hAnsi="Times New Roman" w:cs="Times New Roman"/>
                <w:bCs/>
                <w:lang w:val="en-US" w:eastAsia="ru-RU"/>
              </w:rPr>
              <w:t xml:space="preserve">household </w:t>
            </w:r>
            <w:r>
              <w:rPr>
                <w:rFonts w:ascii="Times New Roman" w:eastAsia="Times New Roman" w:hAnsi="Times New Roman" w:cs="Times New Roman"/>
                <w:bCs/>
                <w:lang w:val="en-US" w:eastAsia="ru-RU"/>
              </w:rPr>
              <w:t xml:space="preserve">water </w:t>
            </w:r>
            <w:r w:rsidRPr="008A1A54">
              <w:rPr>
                <w:rFonts w:ascii="Times New Roman" w:eastAsia="Times New Roman" w:hAnsi="Times New Roman" w:cs="Times New Roman"/>
                <w:bCs/>
                <w:lang w:val="en-US" w:eastAsia="ru-RU"/>
              </w:rPr>
              <w:t>and rainwater</w:t>
            </w:r>
            <w:r>
              <w:rPr>
                <w:rFonts w:ascii="Times New Roman" w:eastAsia="Times New Roman" w:hAnsi="Times New Roman" w:cs="Times New Roman"/>
                <w:bCs/>
                <w:lang w:val="en-US" w:eastAsia="ru-RU"/>
              </w:rPr>
              <w:t>;</w:t>
            </w:r>
          </w:p>
          <w:p w:rsidR="008A1A54" w:rsidRPr="008A1A54" w:rsidRDefault="008A1A54" w:rsidP="008A1A54">
            <w:pPr>
              <w:shd w:val="clear" w:color="auto" w:fill="FFFFFF"/>
              <w:jc w:val="both"/>
              <w:rPr>
                <w:rFonts w:ascii="Times New Roman" w:eastAsia="Times New Roman" w:hAnsi="Times New Roman" w:cs="Times New Roman"/>
                <w:bCs/>
                <w:lang w:val="en-US" w:eastAsia="ru-RU"/>
              </w:rPr>
            </w:pPr>
            <w:r w:rsidRPr="008A1A54">
              <w:rPr>
                <w:rFonts w:ascii="Times New Roman" w:eastAsia="Times New Roman" w:hAnsi="Times New Roman" w:cs="Times New Roman"/>
                <w:bCs/>
                <w:lang w:val="en-US" w:eastAsia="ru-RU"/>
              </w:rPr>
              <w:t>Protection of groundwater used for water supply</w:t>
            </w:r>
            <w:r>
              <w:rPr>
                <w:rFonts w:ascii="Times New Roman" w:eastAsia="Times New Roman" w:hAnsi="Times New Roman" w:cs="Times New Roman"/>
                <w:bCs/>
                <w:lang w:val="en-US" w:eastAsia="ru-RU"/>
              </w:rPr>
              <w:t>.</w:t>
            </w:r>
          </w:p>
        </w:tc>
        <w:tc>
          <w:tcPr>
            <w:tcW w:w="2835" w:type="dxa"/>
            <w:vAlign w:val="center"/>
          </w:tcPr>
          <w:p w:rsidR="00B557C9" w:rsidRPr="00AE29B6" w:rsidRDefault="00B557C9" w:rsidP="00387F15">
            <w:pPr>
              <w:jc w:val="center"/>
              <w:rPr>
                <w:rFonts w:ascii="Times New Roman" w:eastAsia="Times New Roman" w:hAnsi="Times New Roman" w:cs="Times New Roman"/>
                <w:bCs/>
                <w:lang w:eastAsia="ru-RU"/>
              </w:rPr>
            </w:pPr>
            <w:r w:rsidRPr="00AE29B6">
              <w:rPr>
                <w:rFonts w:ascii="Times New Roman" w:eastAsia="Times New Roman" w:hAnsi="Times New Roman" w:cs="Times New Roman"/>
                <w:bCs/>
                <w:lang w:eastAsia="ru-RU"/>
              </w:rPr>
              <w:t>х</w:t>
            </w:r>
          </w:p>
        </w:tc>
        <w:tc>
          <w:tcPr>
            <w:tcW w:w="3905" w:type="dxa"/>
          </w:tcPr>
          <w:p w:rsidR="008A1A54" w:rsidRPr="008A1A54" w:rsidRDefault="008A1A54" w:rsidP="008A1A54">
            <w:pPr>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Water p</w:t>
            </w:r>
            <w:r w:rsidRPr="008A1A54">
              <w:rPr>
                <w:rFonts w:ascii="Times New Roman" w:eastAsia="Times New Roman" w:hAnsi="Times New Roman" w:cs="Times New Roman"/>
                <w:bCs/>
                <w:lang w:val="en-US" w:eastAsia="ru-RU"/>
              </w:rPr>
              <w:t xml:space="preserve">rotection </w:t>
            </w:r>
            <w:r>
              <w:rPr>
                <w:rFonts w:ascii="Times New Roman" w:eastAsia="Times New Roman" w:hAnsi="Times New Roman" w:cs="Times New Roman"/>
                <w:bCs/>
                <w:lang w:val="en-US" w:eastAsia="ru-RU"/>
              </w:rPr>
              <w:t>from pollution;</w:t>
            </w:r>
          </w:p>
          <w:p w:rsidR="008A1A54" w:rsidRPr="008A1A54" w:rsidRDefault="008A1A54" w:rsidP="008A1A54">
            <w:pPr>
              <w:jc w:val="both"/>
              <w:rPr>
                <w:rFonts w:ascii="Times New Roman" w:eastAsia="Times New Roman" w:hAnsi="Times New Roman" w:cs="Times New Roman"/>
                <w:bCs/>
                <w:lang w:val="en-US" w:eastAsia="ru-RU"/>
              </w:rPr>
            </w:pPr>
            <w:r w:rsidRPr="008A1A54">
              <w:rPr>
                <w:rFonts w:ascii="Times New Roman" w:eastAsia="Times New Roman" w:hAnsi="Times New Roman" w:cs="Times New Roman"/>
                <w:bCs/>
                <w:lang w:val="en-US" w:eastAsia="ru-RU"/>
              </w:rPr>
              <w:t>Implementation of technologies with minimal impact on the environment</w:t>
            </w:r>
            <w:r>
              <w:rPr>
                <w:rFonts w:ascii="Times New Roman" w:eastAsia="Times New Roman" w:hAnsi="Times New Roman" w:cs="Times New Roman"/>
                <w:bCs/>
                <w:lang w:val="en-US" w:eastAsia="ru-RU"/>
              </w:rPr>
              <w:t>.</w:t>
            </w:r>
          </w:p>
        </w:tc>
      </w:tr>
      <w:tr w:rsidR="00B557C9" w:rsidRPr="00AE29B6" w:rsidTr="00A30B90">
        <w:trPr>
          <w:cantSplit/>
          <w:trHeight w:val="1103"/>
        </w:trPr>
        <w:tc>
          <w:tcPr>
            <w:tcW w:w="1526" w:type="dxa"/>
          </w:tcPr>
          <w:p w:rsidR="00B557C9" w:rsidRPr="00AE29B6" w:rsidRDefault="00275A39" w:rsidP="00275A39">
            <w:pPr>
              <w:rPr>
                <w:rFonts w:ascii="Times New Roman" w:eastAsia="Times New Roman" w:hAnsi="Times New Roman" w:cs="Times New Roman"/>
                <w:bCs/>
                <w:lang w:eastAsia="ru-RU"/>
              </w:rPr>
            </w:pPr>
            <w:r w:rsidRPr="00275A39">
              <w:rPr>
                <w:rFonts w:ascii="Times New Roman" w:eastAsia="Calibri" w:hAnsi="Times New Roman" w:cs="Times New Roman"/>
              </w:rPr>
              <w:t>Astart</w:t>
            </w:r>
            <w:r>
              <w:rPr>
                <w:rFonts w:ascii="Times New Roman" w:eastAsia="Calibri" w:hAnsi="Times New Roman" w:cs="Times New Roman"/>
                <w:lang w:val="en-US"/>
              </w:rPr>
              <w:t>a</w:t>
            </w:r>
            <w:r w:rsidRPr="00275A39">
              <w:rPr>
                <w:rFonts w:ascii="Times New Roman" w:eastAsia="Calibri" w:hAnsi="Times New Roman" w:cs="Times New Roman"/>
              </w:rPr>
              <w:t>/ A</w:t>
            </w:r>
            <w:r>
              <w:rPr>
                <w:rFonts w:ascii="Times New Roman" w:eastAsia="Calibri" w:hAnsi="Times New Roman" w:cs="Times New Roman"/>
                <w:lang w:val="en-US"/>
              </w:rPr>
              <w:t>I</w:t>
            </w:r>
            <w:r w:rsidRPr="00275A39">
              <w:rPr>
                <w:rFonts w:ascii="Times New Roman" w:eastAsia="Calibri" w:hAnsi="Times New Roman" w:cs="Times New Roman"/>
              </w:rPr>
              <w:t>C (sugar production) [12]</w:t>
            </w:r>
          </w:p>
        </w:tc>
        <w:tc>
          <w:tcPr>
            <w:tcW w:w="1503" w:type="dxa"/>
          </w:tcPr>
          <w:p w:rsidR="00B557C9" w:rsidRPr="00AE29B6" w:rsidRDefault="00A30B90" w:rsidP="00A30B90">
            <w:pPr>
              <w:rPr>
                <w:rFonts w:ascii="Times New Roman" w:eastAsia="Times New Roman" w:hAnsi="Times New Roman" w:cs="Times New Roman"/>
                <w:bCs/>
                <w:lang w:eastAsia="ru-RU"/>
              </w:rPr>
            </w:pPr>
            <w:r w:rsidRPr="00A30B90">
              <w:rPr>
                <w:rFonts w:ascii="Times New Roman" w:eastAsia="Times New Roman" w:hAnsi="Times New Roman" w:cs="Times New Roman"/>
                <w:bCs/>
                <w:lang w:eastAsia="ru-RU"/>
              </w:rPr>
              <w:t>Report on sustainable development</w:t>
            </w:r>
          </w:p>
        </w:tc>
        <w:tc>
          <w:tcPr>
            <w:tcW w:w="1786" w:type="dxa"/>
          </w:tcPr>
          <w:p w:rsidR="00B557C9" w:rsidRPr="00AE29B6" w:rsidRDefault="00A30B90" w:rsidP="00387F15">
            <w:pPr>
              <w:jc w:val="both"/>
              <w:rPr>
                <w:rFonts w:ascii="Times New Roman" w:eastAsia="Times New Roman" w:hAnsi="Times New Roman" w:cs="Times New Roman"/>
                <w:bCs/>
                <w:lang w:eastAsia="ru-RU"/>
              </w:rPr>
            </w:pPr>
            <w:r w:rsidRPr="00A30B90">
              <w:rPr>
                <w:rFonts w:ascii="Times New Roman" w:eastAsia="Times New Roman" w:hAnsi="Times New Roman" w:cs="Times New Roman"/>
                <w:bCs/>
                <w:lang w:eastAsia="ru-RU"/>
              </w:rPr>
              <w:t>Responsible water consumption</w:t>
            </w:r>
          </w:p>
        </w:tc>
        <w:tc>
          <w:tcPr>
            <w:tcW w:w="3402" w:type="dxa"/>
          </w:tcPr>
          <w:p w:rsidR="00A30B90" w:rsidRPr="00A30B90" w:rsidRDefault="00A30B90" w:rsidP="00A30B90">
            <w:pPr>
              <w:jc w:val="both"/>
              <w:rPr>
                <w:rFonts w:ascii="Times New Roman" w:eastAsia="Calibri" w:hAnsi="Times New Roman" w:cs="Times New Roman"/>
                <w:lang w:val="en-US"/>
              </w:rPr>
            </w:pPr>
            <w:r>
              <w:rPr>
                <w:rFonts w:ascii="Times New Roman" w:eastAsia="Calibri" w:hAnsi="Times New Roman" w:cs="Times New Roman"/>
                <w:lang w:val="en-US"/>
              </w:rPr>
              <w:t>A</w:t>
            </w:r>
            <w:r w:rsidRPr="00A30B90">
              <w:rPr>
                <w:rFonts w:ascii="Times New Roman" w:eastAsia="Calibri" w:hAnsi="Times New Roman" w:cs="Times New Roman"/>
              </w:rPr>
              <w:t xml:space="preserve">bstraction of surface and underground water is </w:t>
            </w:r>
            <w:r>
              <w:rPr>
                <w:rFonts w:ascii="Times New Roman" w:eastAsia="Calibri" w:hAnsi="Times New Roman" w:cs="Times New Roman"/>
                <w:lang w:val="en-US"/>
              </w:rPr>
              <w:t xml:space="preserve">performed </w:t>
            </w:r>
            <w:r w:rsidRPr="00A30B90">
              <w:rPr>
                <w:rFonts w:ascii="Times New Roman" w:eastAsia="Calibri" w:hAnsi="Times New Roman" w:cs="Times New Roman"/>
              </w:rPr>
              <w:t>in accorda</w:t>
            </w:r>
            <w:r>
              <w:rPr>
                <w:rFonts w:ascii="Times New Roman" w:eastAsia="Calibri" w:hAnsi="Times New Roman" w:cs="Times New Roman"/>
              </w:rPr>
              <w:t>nce with the established limits</w:t>
            </w:r>
            <w:r>
              <w:rPr>
                <w:rFonts w:ascii="Times New Roman" w:eastAsia="Calibri" w:hAnsi="Times New Roman" w:cs="Times New Roman"/>
                <w:lang w:val="en-US"/>
              </w:rPr>
              <w:t>;</w:t>
            </w:r>
          </w:p>
          <w:p w:rsidR="00A30B90" w:rsidRPr="00F86561" w:rsidRDefault="00A30B90" w:rsidP="00A30B90">
            <w:pPr>
              <w:jc w:val="both"/>
              <w:rPr>
                <w:rFonts w:ascii="Times New Roman" w:eastAsia="Calibri" w:hAnsi="Times New Roman" w:cs="Times New Roman"/>
                <w:lang w:val="en-US"/>
              </w:rPr>
            </w:pPr>
            <w:r>
              <w:rPr>
                <w:rFonts w:ascii="Times New Roman" w:eastAsia="Calibri" w:hAnsi="Times New Roman" w:cs="Times New Roman"/>
                <w:lang w:val="en-US"/>
              </w:rPr>
              <w:t>Starting f</w:t>
            </w:r>
            <w:r w:rsidRPr="00A30B90">
              <w:rPr>
                <w:rFonts w:ascii="Times New Roman" w:eastAsia="Calibri" w:hAnsi="Times New Roman" w:cs="Times New Roman"/>
              </w:rPr>
              <w:t xml:space="preserve">rom 2021, </w:t>
            </w:r>
            <w:r>
              <w:rPr>
                <w:rFonts w:ascii="Times New Roman" w:eastAsia="Calibri" w:hAnsi="Times New Roman" w:cs="Times New Roman"/>
                <w:lang w:val="en-US"/>
              </w:rPr>
              <w:t xml:space="preserve">water </w:t>
            </w:r>
            <w:r w:rsidRPr="00A30B90">
              <w:rPr>
                <w:rFonts w:ascii="Times New Roman" w:eastAsia="Calibri" w:hAnsi="Times New Roman" w:cs="Times New Roman"/>
              </w:rPr>
              <w:t xml:space="preserve">intake and </w:t>
            </w:r>
            <w:r>
              <w:rPr>
                <w:rFonts w:ascii="Times New Roman" w:eastAsia="Calibri" w:hAnsi="Times New Roman" w:cs="Times New Roman"/>
                <w:lang w:val="en-US"/>
              </w:rPr>
              <w:t>water withdr</w:t>
            </w:r>
            <w:r w:rsidR="00F86561">
              <w:rPr>
                <w:rFonts w:ascii="Times New Roman" w:eastAsia="Calibri" w:hAnsi="Times New Roman" w:cs="Times New Roman"/>
                <w:lang w:val="en-US"/>
              </w:rPr>
              <w:t>a</w:t>
            </w:r>
            <w:r>
              <w:rPr>
                <w:rFonts w:ascii="Times New Roman" w:eastAsia="Calibri" w:hAnsi="Times New Roman" w:cs="Times New Roman"/>
                <w:lang w:val="en-US"/>
              </w:rPr>
              <w:t xml:space="preserve">wal </w:t>
            </w:r>
            <w:r w:rsidRPr="00A30B90">
              <w:rPr>
                <w:rFonts w:ascii="Times New Roman" w:eastAsia="Calibri" w:hAnsi="Times New Roman" w:cs="Times New Roman"/>
              </w:rPr>
              <w:t>in the segments "Agriculture" and "</w:t>
            </w:r>
            <w:r w:rsidR="00F86561">
              <w:rPr>
                <w:rFonts w:ascii="Times New Roman" w:eastAsia="Calibri" w:hAnsi="Times New Roman" w:cs="Times New Roman"/>
                <w:lang w:val="en-US"/>
              </w:rPr>
              <w:t>Animal Production</w:t>
            </w:r>
            <w:r w:rsidRPr="00A30B90">
              <w:rPr>
                <w:rFonts w:ascii="Times New Roman" w:eastAsia="Calibri" w:hAnsi="Times New Roman" w:cs="Times New Roman"/>
              </w:rPr>
              <w:t xml:space="preserve">" </w:t>
            </w:r>
            <w:r w:rsidR="00F86561">
              <w:rPr>
                <w:rFonts w:ascii="Times New Roman" w:eastAsia="Calibri" w:hAnsi="Times New Roman" w:cs="Times New Roman"/>
                <w:lang w:val="en-US"/>
              </w:rPr>
              <w:t xml:space="preserve">have been </w:t>
            </w:r>
            <w:r w:rsidR="00F86561">
              <w:rPr>
                <w:rFonts w:ascii="Times New Roman" w:eastAsia="Calibri" w:hAnsi="Times New Roman" w:cs="Times New Roman"/>
              </w:rPr>
              <w:t xml:space="preserve"> separated</w:t>
            </w:r>
            <w:r w:rsidR="00F86561">
              <w:rPr>
                <w:rFonts w:ascii="Times New Roman" w:eastAsia="Calibri" w:hAnsi="Times New Roman" w:cs="Times New Roman"/>
                <w:lang w:val="en-US"/>
              </w:rPr>
              <w:t>;</w:t>
            </w:r>
          </w:p>
          <w:p w:rsidR="00B557C9" w:rsidRPr="00AE29B6" w:rsidRDefault="00A30B90" w:rsidP="00A30B90">
            <w:pPr>
              <w:jc w:val="both"/>
              <w:rPr>
                <w:rFonts w:ascii="Times New Roman" w:eastAsia="Times New Roman" w:hAnsi="Times New Roman" w:cs="Times New Roman"/>
                <w:bCs/>
                <w:lang w:eastAsia="ru-RU"/>
              </w:rPr>
            </w:pPr>
            <w:r w:rsidRPr="00A30B90">
              <w:rPr>
                <w:rFonts w:ascii="Times New Roman" w:eastAsia="Calibri" w:hAnsi="Times New Roman" w:cs="Times New Roman"/>
              </w:rPr>
              <w:t>Closed cycles of proces</w:t>
            </w:r>
            <w:r w:rsidR="00F86561">
              <w:rPr>
                <w:rFonts w:ascii="Times New Roman" w:eastAsia="Calibri" w:hAnsi="Times New Roman" w:cs="Times New Roman"/>
              </w:rPr>
              <w:t>s water use have been introduce</w:t>
            </w:r>
            <w:r w:rsidR="00F86561">
              <w:rPr>
                <w:rFonts w:ascii="Times New Roman" w:eastAsia="Calibri" w:hAnsi="Times New Roman" w:cs="Times New Roman"/>
                <w:lang w:val="en-US"/>
              </w:rPr>
              <w:t>d.</w:t>
            </w:r>
            <w:r w:rsidR="00B557C9" w:rsidRPr="00AE29B6">
              <w:rPr>
                <w:rFonts w:ascii="Times New Roman" w:eastAsia="Calibri" w:hAnsi="Times New Roman" w:cs="Times New Roman"/>
              </w:rPr>
              <w:t xml:space="preserve"> </w:t>
            </w:r>
          </w:p>
        </w:tc>
        <w:tc>
          <w:tcPr>
            <w:tcW w:w="2835" w:type="dxa"/>
          </w:tcPr>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 xml:space="preserve">Water is used for </w:t>
            </w:r>
            <w:r>
              <w:rPr>
                <w:rFonts w:ascii="Times New Roman" w:eastAsia="Times New Roman" w:hAnsi="Times New Roman" w:cs="Times New Roman"/>
                <w:bCs/>
                <w:lang w:val="en-US" w:eastAsia="ru-RU"/>
              </w:rPr>
              <w:t xml:space="preserve">crop </w:t>
            </w:r>
            <w:r w:rsidRPr="00F86561">
              <w:rPr>
                <w:rFonts w:ascii="Times New Roman" w:eastAsia="Times New Roman" w:hAnsi="Times New Roman" w:cs="Times New Roman"/>
                <w:bCs/>
                <w:lang w:val="en-US" w:eastAsia="ru-RU"/>
              </w:rPr>
              <w:t>irrigation</w:t>
            </w:r>
            <w:r>
              <w:rPr>
                <w:rFonts w:ascii="Times New Roman" w:eastAsia="Times New Roman" w:hAnsi="Times New Roman" w:cs="Times New Roman"/>
                <w:bCs/>
                <w:lang w:val="en-US" w:eastAsia="ru-RU"/>
              </w:rPr>
              <w:t>;</w:t>
            </w:r>
          </w:p>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Wastewater is dis</w:t>
            </w:r>
            <w:r>
              <w:rPr>
                <w:rFonts w:ascii="Times New Roman" w:eastAsia="Times New Roman" w:hAnsi="Times New Roman" w:cs="Times New Roman"/>
                <w:bCs/>
                <w:lang w:val="en-US" w:eastAsia="ru-RU"/>
              </w:rPr>
              <w:t>charged to treatment facilities;</w:t>
            </w:r>
          </w:p>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The quality of treated wastewater is monitored</w:t>
            </w:r>
            <w:r>
              <w:rPr>
                <w:rFonts w:ascii="Times New Roman" w:eastAsia="Times New Roman" w:hAnsi="Times New Roman" w:cs="Times New Roman"/>
                <w:bCs/>
                <w:lang w:val="en-US" w:eastAsia="ru-RU"/>
              </w:rPr>
              <w:t>.</w:t>
            </w:r>
          </w:p>
        </w:tc>
        <w:tc>
          <w:tcPr>
            <w:tcW w:w="3905" w:type="dxa"/>
          </w:tcPr>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Implementation of water-saving irrigation systems (drip</w:t>
            </w:r>
            <w:r>
              <w:rPr>
                <w:rFonts w:ascii="Times New Roman" w:eastAsia="Times New Roman" w:hAnsi="Times New Roman" w:cs="Times New Roman"/>
                <w:bCs/>
                <w:lang w:val="en-US" w:eastAsia="ru-RU"/>
              </w:rPr>
              <w:t xml:space="preserve"> irrigation);</w:t>
            </w:r>
          </w:p>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Ensur</w:t>
            </w:r>
            <w:r>
              <w:rPr>
                <w:rFonts w:ascii="Times New Roman" w:eastAsia="Times New Roman" w:hAnsi="Times New Roman" w:cs="Times New Roman"/>
                <w:bCs/>
                <w:lang w:val="en-US" w:eastAsia="ru-RU"/>
              </w:rPr>
              <w:t xml:space="preserve">ing </w:t>
            </w:r>
            <w:r w:rsidRPr="00F86561">
              <w:rPr>
                <w:rFonts w:ascii="Times New Roman" w:eastAsia="Times New Roman" w:hAnsi="Times New Roman" w:cs="Times New Roman"/>
                <w:bCs/>
                <w:lang w:val="en-US" w:eastAsia="ru-RU"/>
              </w:rPr>
              <w:t>wat</w:t>
            </w:r>
            <w:r>
              <w:rPr>
                <w:rFonts w:ascii="Times New Roman" w:eastAsia="Times New Roman" w:hAnsi="Times New Roman" w:cs="Times New Roman"/>
                <w:bCs/>
                <w:lang w:val="en-US" w:eastAsia="ru-RU"/>
              </w:rPr>
              <w:t>er recirculation in greenhouses;</w:t>
            </w:r>
          </w:p>
          <w:p w:rsidR="00F86561" w:rsidRPr="00F86561" w:rsidRDefault="00F86561" w:rsidP="00F86561">
            <w:pPr>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Water b</w:t>
            </w:r>
            <w:r w:rsidRPr="00F86561">
              <w:rPr>
                <w:rFonts w:ascii="Times New Roman" w:eastAsia="Times New Roman" w:hAnsi="Times New Roman" w:cs="Times New Roman"/>
                <w:bCs/>
                <w:lang w:val="en-US" w:eastAsia="ru-RU"/>
              </w:rPr>
              <w:t xml:space="preserve">uffering </w:t>
            </w:r>
            <w:r>
              <w:rPr>
                <w:rFonts w:ascii="Times New Roman" w:eastAsia="Times New Roman" w:hAnsi="Times New Roman" w:cs="Times New Roman"/>
                <w:bCs/>
                <w:lang w:val="en-US" w:eastAsia="ru-RU"/>
              </w:rPr>
              <w:t>in lakes and aquifers;</w:t>
            </w:r>
          </w:p>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Selection of crop rotatio</w:t>
            </w:r>
            <w:r>
              <w:rPr>
                <w:rFonts w:ascii="Times New Roman" w:eastAsia="Times New Roman" w:hAnsi="Times New Roman" w:cs="Times New Roman"/>
                <w:bCs/>
                <w:lang w:val="en-US" w:eastAsia="ru-RU"/>
              </w:rPr>
              <w:t>ns with lower water consumption;</w:t>
            </w:r>
          </w:p>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Introduction of circular agriculture</w:t>
            </w:r>
            <w:r>
              <w:rPr>
                <w:rFonts w:ascii="Times New Roman" w:eastAsia="Times New Roman" w:hAnsi="Times New Roman" w:cs="Times New Roman"/>
                <w:bCs/>
                <w:lang w:val="en-US" w:eastAsia="ru-RU"/>
              </w:rPr>
              <w:t>.</w:t>
            </w:r>
          </w:p>
        </w:tc>
      </w:tr>
      <w:tr w:rsidR="00B557C9" w:rsidRPr="00AE29B6" w:rsidTr="00A30B90">
        <w:trPr>
          <w:cantSplit/>
          <w:trHeight w:val="1103"/>
        </w:trPr>
        <w:tc>
          <w:tcPr>
            <w:tcW w:w="1526" w:type="dxa"/>
          </w:tcPr>
          <w:p w:rsidR="00F86561" w:rsidRPr="00F86561" w:rsidRDefault="00F86561" w:rsidP="00F86561">
            <w:pPr>
              <w:shd w:val="clear" w:color="auto" w:fill="FFFFFF"/>
              <w:spacing w:after="30"/>
              <w:textAlignment w:val="baseline"/>
              <w:rPr>
                <w:rFonts w:ascii="Times New Roman" w:eastAsia="Calibri" w:hAnsi="Times New Roman" w:cs="Times New Roman"/>
              </w:rPr>
            </w:pPr>
            <w:r w:rsidRPr="00F86561">
              <w:rPr>
                <w:rFonts w:ascii="Times New Roman" w:eastAsia="Calibri" w:hAnsi="Times New Roman" w:cs="Times New Roman"/>
              </w:rPr>
              <w:t>Corteva/ Production of seeds and plant protection products</w:t>
            </w:r>
          </w:p>
          <w:p w:rsidR="00B557C9" w:rsidRPr="00AE29B6" w:rsidRDefault="00F86561" w:rsidP="00F86561">
            <w:pPr>
              <w:shd w:val="clear" w:color="auto" w:fill="FFFFFF"/>
              <w:spacing w:after="30"/>
              <w:textAlignment w:val="baseline"/>
              <w:rPr>
                <w:rFonts w:ascii="Times New Roman" w:eastAsia="Calibri" w:hAnsi="Times New Roman" w:cs="Times New Roman"/>
                <w:lang w:val="ru-RU"/>
              </w:rPr>
            </w:pPr>
            <w:r w:rsidRPr="00F86561">
              <w:rPr>
                <w:rFonts w:ascii="Times New Roman" w:eastAsia="Calibri" w:hAnsi="Times New Roman" w:cs="Times New Roman"/>
              </w:rPr>
              <w:t>[13]</w:t>
            </w:r>
          </w:p>
        </w:tc>
        <w:tc>
          <w:tcPr>
            <w:tcW w:w="1503" w:type="dxa"/>
          </w:tcPr>
          <w:p w:rsidR="00B557C9" w:rsidRPr="00AE29B6" w:rsidRDefault="00F86561" w:rsidP="00F86561">
            <w:pPr>
              <w:rPr>
                <w:rFonts w:ascii="Times New Roman" w:eastAsia="Times New Roman" w:hAnsi="Times New Roman" w:cs="Times New Roman"/>
                <w:bCs/>
                <w:lang w:eastAsia="ru-RU"/>
              </w:rPr>
            </w:pPr>
            <w:r w:rsidRPr="00F86561">
              <w:rPr>
                <w:rFonts w:ascii="Times New Roman" w:eastAsia="Times New Roman" w:hAnsi="Times New Roman" w:cs="Times New Roman"/>
                <w:bCs/>
                <w:lang w:eastAsia="ru-RU"/>
              </w:rPr>
              <w:t>Management report</w:t>
            </w:r>
          </w:p>
        </w:tc>
        <w:tc>
          <w:tcPr>
            <w:tcW w:w="1786" w:type="dxa"/>
          </w:tcPr>
          <w:p w:rsidR="00B557C9" w:rsidRPr="00AE29B6" w:rsidRDefault="00F86561" w:rsidP="00F86561">
            <w:pPr>
              <w:jc w:val="both"/>
              <w:rPr>
                <w:rFonts w:ascii="Times New Roman" w:eastAsia="Times New Roman" w:hAnsi="Times New Roman" w:cs="Times New Roman"/>
                <w:bCs/>
                <w:lang w:eastAsia="ru-RU"/>
              </w:rPr>
            </w:pPr>
            <w:r w:rsidRPr="00F86561">
              <w:rPr>
                <w:rFonts w:ascii="Times New Roman" w:eastAsia="Calibri" w:hAnsi="Times New Roman" w:cs="Times New Roman"/>
              </w:rPr>
              <w:t xml:space="preserve">Promotion of effective </w:t>
            </w:r>
            <w:r>
              <w:rPr>
                <w:rFonts w:ascii="Times New Roman" w:eastAsia="Calibri" w:hAnsi="Times New Roman" w:cs="Times New Roman"/>
                <w:lang w:val="en-US"/>
              </w:rPr>
              <w:t xml:space="preserve">water </w:t>
            </w:r>
            <w:r w:rsidRPr="00F86561">
              <w:rPr>
                <w:rFonts w:ascii="Times New Roman" w:eastAsia="Calibri" w:hAnsi="Times New Roman" w:cs="Times New Roman"/>
              </w:rPr>
              <w:t>management</w:t>
            </w:r>
          </w:p>
        </w:tc>
        <w:tc>
          <w:tcPr>
            <w:tcW w:w="3402" w:type="dxa"/>
          </w:tcPr>
          <w:p w:rsidR="00B557C9" w:rsidRDefault="00B557C9" w:rsidP="00387F15">
            <w:pPr>
              <w:jc w:val="both"/>
              <w:rPr>
                <w:rFonts w:ascii="Times New Roman" w:eastAsia="Calibri" w:hAnsi="Times New Roman" w:cs="Times New Roman"/>
                <w:lang w:val="en-US"/>
              </w:rPr>
            </w:pPr>
            <w:r w:rsidRPr="00AE29B6">
              <w:rPr>
                <w:rFonts w:ascii="Times New Roman" w:eastAsia="Calibri" w:hAnsi="Times New Roman" w:cs="Times New Roman"/>
              </w:rPr>
              <w:t>Оптимізація користування водними ресурсами в господарствах</w:t>
            </w:r>
            <w:r w:rsidRPr="00AE29B6">
              <w:rPr>
                <w:rFonts w:ascii="Times New Roman" w:eastAsia="Calibri" w:hAnsi="Times New Roman" w:cs="Times New Roman"/>
                <w:lang w:val="ru-RU"/>
              </w:rPr>
              <w:t>.</w:t>
            </w:r>
            <w:r w:rsidRPr="00AE29B6">
              <w:rPr>
                <w:rFonts w:ascii="Times New Roman" w:eastAsia="Calibri" w:hAnsi="Times New Roman" w:cs="Times New Roman"/>
              </w:rPr>
              <w:t xml:space="preserve"> Ефективне використання води</w:t>
            </w:r>
          </w:p>
          <w:p w:rsidR="00F86561" w:rsidRPr="00F86561" w:rsidRDefault="00F86561" w:rsidP="00F86561">
            <w:pPr>
              <w:jc w:val="both"/>
              <w:rPr>
                <w:rFonts w:ascii="Times New Roman" w:eastAsia="Times New Roman" w:hAnsi="Times New Roman" w:cs="Times New Roman"/>
                <w:bCs/>
                <w:lang w:val="en-US" w:eastAsia="ru-RU"/>
              </w:rPr>
            </w:pPr>
            <w:r w:rsidRPr="00F86561">
              <w:rPr>
                <w:rFonts w:ascii="Times New Roman" w:eastAsia="Times New Roman" w:hAnsi="Times New Roman" w:cs="Times New Roman"/>
                <w:bCs/>
                <w:lang w:val="en-US" w:eastAsia="ru-RU"/>
              </w:rPr>
              <w:t xml:space="preserve">Optimization of </w:t>
            </w:r>
            <w:r>
              <w:rPr>
                <w:rFonts w:ascii="Times New Roman" w:eastAsia="Times New Roman" w:hAnsi="Times New Roman" w:cs="Times New Roman"/>
                <w:bCs/>
                <w:lang w:val="en-US" w:eastAsia="ru-RU"/>
              </w:rPr>
              <w:t xml:space="preserve">water </w:t>
            </w:r>
            <w:r w:rsidRPr="00F86561">
              <w:rPr>
                <w:rFonts w:ascii="Times New Roman" w:eastAsia="Times New Roman" w:hAnsi="Times New Roman" w:cs="Times New Roman"/>
                <w:bCs/>
                <w:lang w:val="en-US" w:eastAsia="ru-RU"/>
              </w:rPr>
              <w:t>use in farms</w:t>
            </w:r>
            <w:r>
              <w:rPr>
                <w:rFonts w:ascii="Times New Roman" w:eastAsia="Times New Roman" w:hAnsi="Times New Roman" w:cs="Times New Roman"/>
                <w:bCs/>
                <w:lang w:val="en-US" w:eastAsia="ru-RU"/>
              </w:rPr>
              <w:t>;</w:t>
            </w:r>
            <w:r w:rsidRPr="00F86561">
              <w:rPr>
                <w:rFonts w:ascii="Times New Roman" w:eastAsia="Times New Roman" w:hAnsi="Times New Roman" w:cs="Times New Roman"/>
                <w:bCs/>
                <w:lang w:val="en-US" w:eastAsia="ru-RU"/>
              </w:rPr>
              <w:t xml:space="preserve"> Efficient </w:t>
            </w:r>
            <w:r>
              <w:rPr>
                <w:rFonts w:ascii="Times New Roman" w:eastAsia="Times New Roman" w:hAnsi="Times New Roman" w:cs="Times New Roman"/>
                <w:bCs/>
                <w:lang w:val="en-US" w:eastAsia="ru-RU"/>
              </w:rPr>
              <w:t xml:space="preserve">water </w:t>
            </w:r>
            <w:r w:rsidRPr="00F86561">
              <w:rPr>
                <w:rFonts w:ascii="Times New Roman" w:eastAsia="Times New Roman" w:hAnsi="Times New Roman" w:cs="Times New Roman"/>
                <w:bCs/>
                <w:lang w:val="en-US" w:eastAsia="ru-RU"/>
              </w:rPr>
              <w:t>use</w:t>
            </w:r>
            <w:r>
              <w:rPr>
                <w:rFonts w:ascii="Times New Roman" w:eastAsia="Times New Roman" w:hAnsi="Times New Roman" w:cs="Times New Roman"/>
                <w:bCs/>
                <w:lang w:val="en-US" w:eastAsia="ru-RU"/>
              </w:rPr>
              <w:t>.</w:t>
            </w:r>
          </w:p>
        </w:tc>
        <w:tc>
          <w:tcPr>
            <w:tcW w:w="2835" w:type="dxa"/>
          </w:tcPr>
          <w:p w:rsidR="00B557C9" w:rsidRPr="00AE29B6" w:rsidRDefault="00F86561" w:rsidP="00387F15">
            <w:pPr>
              <w:jc w:val="both"/>
              <w:rPr>
                <w:rFonts w:ascii="Times New Roman" w:eastAsia="Times New Roman" w:hAnsi="Times New Roman" w:cs="Times New Roman"/>
                <w:bCs/>
                <w:lang w:eastAsia="ru-RU"/>
              </w:rPr>
            </w:pPr>
            <w:r w:rsidRPr="00F86561">
              <w:rPr>
                <w:rFonts w:ascii="Times New Roman" w:eastAsia="Calibri" w:hAnsi="Times New Roman" w:cs="Times New Roman"/>
              </w:rPr>
              <w:t>All water intake points are equipped with water meters</w:t>
            </w:r>
          </w:p>
        </w:tc>
        <w:tc>
          <w:tcPr>
            <w:tcW w:w="3905" w:type="dxa"/>
            <w:vAlign w:val="center"/>
          </w:tcPr>
          <w:p w:rsidR="00B557C9" w:rsidRPr="00AE29B6" w:rsidRDefault="00B557C9" w:rsidP="00387F15">
            <w:pPr>
              <w:jc w:val="center"/>
              <w:rPr>
                <w:rFonts w:ascii="Times New Roman" w:eastAsia="Times New Roman" w:hAnsi="Times New Roman" w:cs="Times New Roman"/>
                <w:bCs/>
                <w:lang w:eastAsia="ru-RU"/>
              </w:rPr>
            </w:pPr>
            <w:r w:rsidRPr="00AE29B6">
              <w:rPr>
                <w:rFonts w:ascii="Times New Roman" w:eastAsia="Times New Roman" w:hAnsi="Times New Roman" w:cs="Times New Roman"/>
                <w:bCs/>
                <w:lang w:eastAsia="ru-RU"/>
              </w:rPr>
              <w:t>х</w:t>
            </w:r>
          </w:p>
        </w:tc>
      </w:tr>
    </w:tbl>
    <w:bookmarkEnd w:id="2"/>
    <w:p w:rsidR="00B557C9" w:rsidRPr="00F86561" w:rsidRDefault="00F86561" w:rsidP="001F5172">
      <w:pPr>
        <w:spacing w:before="120" w:after="0" w:line="240" w:lineRule="auto"/>
        <w:rPr>
          <w:rFonts w:ascii="Times New Roman" w:eastAsia="DengXian" w:hAnsi="Times New Roman" w:cs="Times New Roman"/>
          <w:sz w:val="28"/>
          <w:szCs w:val="28"/>
          <w:lang w:val="en-US" w:eastAsia="zh-CN"/>
        </w:rPr>
        <w:sectPr w:rsidR="00B557C9" w:rsidRPr="00F86561" w:rsidSect="00B557C9">
          <w:pgSz w:w="16838" w:h="11906" w:orient="landscape"/>
          <w:pgMar w:top="1134" w:right="1134" w:bottom="1134" w:left="1134" w:header="709" w:footer="709" w:gutter="0"/>
          <w:cols w:space="708"/>
          <w:docGrid w:linePitch="360"/>
        </w:sectPr>
      </w:pPr>
      <w:r w:rsidRPr="00F86561">
        <w:rPr>
          <w:rFonts w:ascii="Times New Roman" w:eastAsia="DengXian" w:hAnsi="Times New Roman" w:cs="Times New Roman"/>
          <w:i/>
          <w:lang w:eastAsia="zh-CN"/>
        </w:rPr>
        <w:t>Sour</w:t>
      </w:r>
      <w:r>
        <w:rPr>
          <w:rFonts w:ascii="Times New Roman" w:eastAsia="DengXian" w:hAnsi="Times New Roman" w:cs="Times New Roman"/>
          <w:i/>
          <w:lang w:eastAsia="zh-CN"/>
        </w:rPr>
        <w:t>ce: compiled by the authors</w:t>
      </w:r>
    </w:p>
    <w:p w:rsidR="00AB0ACE" w:rsidRPr="00792CF4" w:rsidRDefault="00AB0ACE" w:rsidP="00387F15">
      <w:pPr>
        <w:spacing w:after="0" w:line="240" w:lineRule="auto"/>
        <w:ind w:firstLine="851"/>
        <w:jc w:val="both"/>
        <w:rPr>
          <w:rFonts w:ascii="Times New Roman" w:hAnsi="Times New Roman" w:cs="Times New Roman"/>
          <w:sz w:val="28"/>
          <w:szCs w:val="28"/>
        </w:rPr>
      </w:pPr>
      <w:r w:rsidRPr="00AB0ACE">
        <w:rPr>
          <w:rStyle w:val="ac"/>
          <w:rFonts w:ascii="Times New Roman" w:hAnsi="Times New Roman" w:cs="Times New Roman"/>
          <w:color w:val="0E101A"/>
          <w:sz w:val="28"/>
          <w:szCs w:val="28"/>
        </w:rPr>
        <w:lastRenderedPageBreak/>
        <w:t>Problem areas of business corporate reporting regarding water management.</w:t>
      </w:r>
      <w:r w:rsidRPr="00AB0ACE">
        <w:rPr>
          <w:rFonts w:ascii="Times New Roman" w:hAnsi="Times New Roman" w:cs="Times New Roman"/>
          <w:sz w:val="28"/>
          <w:szCs w:val="28"/>
        </w:rPr>
        <w:t xml:space="preserve"> In reporting documents, it is appropriate to indicate the company's structural divisions responsible for the implementation of its strategies and responsibility for the proper use of natural resources, in particular, water resources. At the same time, actions related to the implementation of strategies have to be displayed in the official duties of the personnel. In corporate reporting, it is necessary to define the terms used and their content: responsible water use, philosophy of sustainable agriculture, effective water management, etc. It is expedient to specify in the corporate reporting the description and provide a quantitative assessment of the proposed measures and application technology: areas for water use optimization; implementation of information technologies for annual and operational planning of irrigation; implementation of farming monitoring systems (meteorological stations, ERS, control and measuring devices); implementation of precision farming systems, etc. [26, 27].</w:t>
      </w:r>
    </w:p>
    <w:p w:rsidR="00F900EF" w:rsidRDefault="00F900EF" w:rsidP="00387F15">
      <w:pPr>
        <w:shd w:val="clear" w:color="auto" w:fill="FFFFFF"/>
        <w:spacing w:after="0" w:line="240" w:lineRule="auto"/>
        <w:ind w:firstLine="851"/>
        <w:jc w:val="both"/>
        <w:textAlignment w:val="baseline"/>
        <w:rPr>
          <w:rFonts w:ascii="Times New Roman" w:eastAsia="Times New Roman" w:hAnsi="Times New Roman" w:cs="Times New Roman"/>
          <w:bCs/>
          <w:sz w:val="28"/>
          <w:szCs w:val="28"/>
          <w:lang w:val="en-US" w:eastAsia="ru-RU"/>
        </w:rPr>
      </w:pPr>
      <w:r w:rsidRPr="00F900EF">
        <w:rPr>
          <w:rFonts w:ascii="Times New Roman" w:eastAsia="Times New Roman" w:hAnsi="Times New Roman" w:cs="Times New Roman"/>
          <w:bCs/>
          <w:sz w:val="28"/>
          <w:szCs w:val="28"/>
          <w:lang w:val="en-US" w:eastAsia="ru-RU"/>
        </w:rPr>
        <w:t>Also, to improve the quality of information in the ESG reporting of domestic companies, it is appropriate to display data related to the monetary assessment of the impact of production fixed assets on the pollution of water used by the company in its production cycle; monetary evaluation of the negative impact of water on the functional state of the basic means of production. In addition, given the impossibility of quantitative and monetary assessment of all important points regarding water use and management, it is advisable to display the following information in the form of a descriptive part: water intake control measures; implementing purification technologies for reservoirs used by companies for production purposes; measures performed by the company to clean water bodies, preserve fauna and microclimate in the areas of such water bodies, etc. [29].</w:t>
      </w:r>
    </w:p>
    <w:p w:rsidR="00112091" w:rsidRPr="00112091" w:rsidRDefault="00112091" w:rsidP="00112091">
      <w:pPr>
        <w:spacing w:after="0" w:line="240" w:lineRule="auto"/>
        <w:ind w:firstLine="851"/>
        <w:jc w:val="both"/>
        <w:rPr>
          <w:rFonts w:ascii="Times New Roman" w:eastAsia="Times New Roman" w:hAnsi="Times New Roman" w:cs="Times New Roman"/>
          <w:color w:val="0E101A"/>
          <w:sz w:val="28"/>
          <w:szCs w:val="28"/>
          <w:lang w:val="en-US" w:eastAsia="ru-RU"/>
        </w:rPr>
      </w:pPr>
      <w:proofErr w:type="gramStart"/>
      <w:r w:rsidRPr="00112091">
        <w:rPr>
          <w:rFonts w:ascii="Times New Roman" w:eastAsia="Times New Roman" w:hAnsi="Times New Roman" w:cs="Times New Roman"/>
          <w:b/>
          <w:bCs/>
          <w:i/>
          <w:iCs/>
          <w:color w:val="0E101A"/>
          <w:sz w:val="28"/>
          <w:szCs w:val="28"/>
          <w:lang w:val="en-US" w:eastAsia="ru-RU"/>
        </w:rPr>
        <w:t>Consideration of the materiality factor in ESG reporting.</w:t>
      </w:r>
      <w:proofErr w:type="gramEnd"/>
      <w:r w:rsidR="009C1C97">
        <w:rPr>
          <w:rFonts w:ascii="Times New Roman" w:eastAsia="Times New Roman" w:hAnsi="Times New Roman" w:cs="Times New Roman"/>
          <w:color w:val="0E101A"/>
          <w:sz w:val="28"/>
          <w:szCs w:val="28"/>
          <w:lang w:val="en-US" w:eastAsia="ru-RU"/>
        </w:rPr>
        <w:t xml:space="preserve"> When making </w:t>
      </w:r>
      <w:r w:rsidRPr="00112091">
        <w:rPr>
          <w:rFonts w:ascii="Times New Roman" w:eastAsia="Times New Roman" w:hAnsi="Times New Roman" w:cs="Times New Roman"/>
          <w:color w:val="0E101A"/>
          <w:sz w:val="28"/>
          <w:szCs w:val="28"/>
          <w:lang w:val="en-US" w:eastAsia="ru-RU"/>
        </w:rPr>
        <w:t>ESG reporting, the company relies on the generally recognized postulates of providing reliable information about its activities, and an important characteristic of the provided data is the level of their materiality.</w:t>
      </w:r>
    </w:p>
    <w:p w:rsidR="00112091" w:rsidRPr="00112091" w:rsidRDefault="00112091" w:rsidP="00112091">
      <w:pPr>
        <w:spacing w:after="0" w:line="240" w:lineRule="auto"/>
        <w:ind w:firstLine="851"/>
        <w:jc w:val="both"/>
        <w:rPr>
          <w:rFonts w:ascii="Times New Roman" w:eastAsia="Times New Roman" w:hAnsi="Times New Roman" w:cs="Times New Roman"/>
          <w:color w:val="0E101A"/>
          <w:sz w:val="28"/>
          <w:szCs w:val="28"/>
          <w:lang w:val="en-US" w:eastAsia="ru-RU"/>
        </w:rPr>
      </w:pPr>
      <w:r w:rsidRPr="00112091">
        <w:rPr>
          <w:rFonts w:ascii="Times New Roman" w:eastAsia="Times New Roman" w:hAnsi="Times New Roman" w:cs="Times New Roman"/>
          <w:color w:val="0E101A"/>
          <w:sz w:val="28"/>
          <w:szCs w:val="28"/>
          <w:lang w:val="en-US" w:eastAsia="ru-RU"/>
        </w:rPr>
        <w:t>Materiality is the fundamental principle of preparing reporting on sustainable development [5], which provides the criterion of information sufficiency [27], necessary for a complete and unambiguous understanding by all stakeholders of the situation regarding the information provided in such reporting [2, 3, 5]. Information is recognized as material if it significantly influences the company, assessments, and the decisions of stakeholders and when it is useful for decision-making by all interested parties satisfying their information expectations. At the same time, the International Accounting Standards Board defines information as material if "... its omission, distortion or concealment may affect the decisions taken by the main users of general purpose financial statements...</w:t>
      </w:r>
      <w:proofErr w:type="gramStart"/>
      <w:r w:rsidRPr="00112091">
        <w:rPr>
          <w:rFonts w:ascii="Times New Roman" w:eastAsia="Times New Roman" w:hAnsi="Times New Roman" w:cs="Times New Roman"/>
          <w:color w:val="0E101A"/>
          <w:sz w:val="28"/>
          <w:szCs w:val="28"/>
          <w:lang w:val="en-US" w:eastAsia="ru-RU"/>
        </w:rPr>
        <w:t>".</w:t>
      </w:r>
      <w:proofErr w:type="gramEnd"/>
    </w:p>
    <w:p w:rsidR="00E428A3" w:rsidRDefault="00E428A3" w:rsidP="00387F15">
      <w:pPr>
        <w:spacing w:after="0" w:line="240" w:lineRule="auto"/>
        <w:ind w:firstLine="851"/>
        <w:jc w:val="both"/>
        <w:rPr>
          <w:rFonts w:ascii="Times New Roman" w:eastAsia="Times New Roman" w:hAnsi="Times New Roman" w:cs="Times New Roman"/>
          <w:sz w:val="28"/>
          <w:szCs w:val="28"/>
          <w:lang w:val="en-US" w:eastAsia="ru-RU"/>
        </w:rPr>
      </w:pPr>
      <w:r w:rsidRPr="00E428A3">
        <w:rPr>
          <w:rFonts w:ascii="Times New Roman" w:eastAsia="Times New Roman" w:hAnsi="Times New Roman" w:cs="Times New Roman"/>
          <w:sz w:val="28"/>
          <w:szCs w:val="28"/>
          <w:lang w:val="en-US" w:eastAsia="ru-RU"/>
        </w:rPr>
        <w:t>The regulatory acts consider the concept of "double materiality", which consists of both the company's financial impact on the environment, society, and other stakeholders and their impact on the situation in the company [3]. Also, an important term is "dynamic materiality", under which it is appropriate to understand information that may not be financially significant now but may become financially significant in the near, medium, and long term.</w:t>
      </w:r>
    </w:p>
    <w:p w:rsidR="006612BC" w:rsidRPr="006612BC" w:rsidRDefault="006612BC" w:rsidP="006612BC">
      <w:pPr>
        <w:spacing w:after="0" w:line="240" w:lineRule="auto"/>
        <w:ind w:firstLine="709"/>
        <w:jc w:val="both"/>
        <w:rPr>
          <w:rFonts w:ascii="Times New Roman" w:eastAsia="Calibri" w:hAnsi="Times New Roman" w:cs="Times New Roman"/>
          <w:sz w:val="28"/>
          <w:szCs w:val="28"/>
          <w:lang w:val="en-US"/>
        </w:rPr>
      </w:pPr>
      <w:r w:rsidRPr="006612BC">
        <w:rPr>
          <w:rFonts w:ascii="Times New Roman" w:eastAsia="Calibri" w:hAnsi="Times New Roman" w:cs="Times New Roman"/>
          <w:sz w:val="28"/>
          <w:szCs w:val="28"/>
          <w:lang w:val="en-US"/>
        </w:rPr>
        <w:lastRenderedPageBreak/>
        <w:t>The new vision of materiality in ESG reporting is not the information that can predictably move the market, but rather information that provides a deep, long-term understanding of a company's risks, prospects, and drivers of success. Businesses should be aware that the attitude towards what is considered essential is changing [8]. Instead, investors need consistent, comparable, and useful information to realize ESG risks and opportunities to consider them in the decision-making process [20].</w:t>
      </w:r>
    </w:p>
    <w:p w:rsidR="006612BC" w:rsidRDefault="006612BC" w:rsidP="006612BC">
      <w:pPr>
        <w:spacing w:after="0" w:line="240" w:lineRule="auto"/>
        <w:ind w:firstLine="709"/>
        <w:jc w:val="both"/>
        <w:rPr>
          <w:rFonts w:ascii="Times New Roman" w:eastAsia="Calibri" w:hAnsi="Times New Roman" w:cs="Times New Roman"/>
          <w:sz w:val="28"/>
          <w:szCs w:val="28"/>
          <w:lang w:val="en-US"/>
        </w:rPr>
      </w:pPr>
      <w:r w:rsidRPr="006612BC">
        <w:rPr>
          <w:rFonts w:ascii="Times New Roman" w:eastAsia="Calibri" w:hAnsi="Times New Roman" w:cs="Times New Roman"/>
          <w:sz w:val="28"/>
          <w:szCs w:val="28"/>
          <w:lang w:val="en-US"/>
        </w:rPr>
        <w:t>Based on the conducted expert assessment, it is possible to propose essential elements of water management by materiality degree, which corresponds to the principle of strategic orientation of ESG reporting [5], presented in Table 2.</w:t>
      </w:r>
    </w:p>
    <w:p w:rsidR="006612BC" w:rsidRPr="006612BC" w:rsidRDefault="006612BC" w:rsidP="000A517F">
      <w:pPr>
        <w:spacing w:before="120" w:after="0" w:line="240" w:lineRule="auto"/>
        <w:rPr>
          <w:rFonts w:ascii="Times New Roman" w:eastAsia="Calibri" w:hAnsi="Times New Roman" w:cs="Times New Roman"/>
          <w:bCs/>
          <w:sz w:val="28"/>
          <w:szCs w:val="28"/>
          <w:lang w:val="en-US"/>
        </w:rPr>
      </w:pPr>
      <w:r w:rsidRPr="006612BC">
        <w:rPr>
          <w:rFonts w:ascii="Times New Roman" w:eastAsia="Calibri" w:hAnsi="Times New Roman" w:cs="Times New Roman"/>
          <w:bCs/>
          <w:sz w:val="28"/>
          <w:szCs w:val="28"/>
          <w:lang w:val="en-US"/>
        </w:rPr>
        <w:t>2. Elements of water management when considering materiality degree in ESG reporting</w:t>
      </w:r>
    </w:p>
    <w:tbl>
      <w:tblPr>
        <w:tblStyle w:val="a8"/>
        <w:tblW w:w="9634" w:type="dxa"/>
        <w:tblLook w:val="04A0" w:firstRow="1" w:lastRow="0" w:firstColumn="1" w:lastColumn="0" w:noHBand="0" w:noVBand="1"/>
      </w:tblPr>
      <w:tblGrid>
        <w:gridCol w:w="1461"/>
        <w:gridCol w:w="8173"/>
      </w:tblGrid>
      <w:tr w:rsidR="00B557C9" w:rsidRPr="00AE29B6" w:rsidTr="00B557C9">
        <w:tc>
          <w:tcPr>
            <w:tcW w:w="1413" w:type="dxa"/>
            <w:vAlign w:val="center"/>
          </w:tcPr>
          <w:p w:rsidR="00B557C9" w:rsidRPr="001F5172" w:rsidRDefault="00DF68CB" w:rsidP="00DF68CB">
            <w:pPr>
              <w:jc w:val="center"/>
              <w:rPr>
                <w:rFonts w:ascii="Times New Roman" w:eastAsia="Calibri" w:hAnsi="Times New Roman" w:cs="Times New Roman"/>
                <w:bCs/>
                <w:sz w:val="28"/>
                <w:szCs w:val="28"/>
              </w:rPr>
            </w:pPr>
            <w:r w:rsidRPr="001F5172">
              <w:rPr>
                <w:rFonts w:ascii="Times New Roman" w:eastAsia="Calibri" w:hAnsi="Times New Roman" w:cs="Times New Roman"/>
                <w:bCs/>
                <w:sz w:val="28"/>
                <w:szCs w:val="28"/>
              </w:rPr>
              <w:t xml:space="preserve">Materiality </w:t>
            </w:r>
            <w:r w:rsidRPr="001F5172">
              <w:rPr>
                <w:rFonts w:ascii="Times New Roman" w:eastAsia="Calibri" w:hAnsi="Times New Roman" w:cs="Times New Roman"/>
                <w:bCs/>
                <w:sz w:val="28"/>
                <w:szCs w:val="28"/>
                <w:lang w:val="en-US"/>
              </w:rPr>
              <w:t>degree</w:t>
            </w:r>
          </w:p>
        </w:tc>
        <w:tc>
          <w:tcPr>
            <w:tcW w:w="8221" w:type="dxa"/>
            <w:vAlign w:val="center"/>
          </w:tcPr>
          <w:p w:rsidR="00B557C9" w:rsidRPr="001F5172" w:rsidRDefault="00DF68CB" w:rsidP="00DF68CB">
            <w:pPr>
              <w:jc w:val="center"/>
              <w:rPr>
                <w:rFonts w:ascii="Times New Roman" w:eastAsia="Calibri" w:hAnsi="Times New Roman" w:cs="Times New Roman"/>
                <w:bCs/>
                <w:sz w:val="28"/>
                <w:szCs w:val="28"/>
                <w:lang w:val="en-US"/>
              </w:rPr>
            </w:pPr>
            <w:r w:rsidRPr="001F5172">
              <w:rPr>
                <w:rFonts w:ascii="Times New Roman" w:eastAsia="Calibri" w:hAnsi="Times New Roman" w:cs="Times New Roman"/>
                <w:bCs/>
                <w:sz w:val="28"/>
                <w:szCs w:val="28"/>
              </w:rPr>
              <w:t>Components of water management by materiality</w:t>
            </w:r>
            <w:r w:rsidRPr="001F5172">
              <w:rPr>
                <w:rFonts w:ascii="Times New Roman" w:eastAsia="Calibri" w:hAnsi="Times New Roman" w:cs="Times New Roman"/>
                <w:bCs/>
                <w:sz w:val="28"/>
                <w:szCs w:val="28"/>
                <w:lang w:val="en-US"/>
              </w:rPr>
              <w:t xml:space="preserve"> degree</w:t>
            </w:r>
          </w:p>
        </w:tc>
      </w:tr>
      <w:tr w:rsidR="00B557C9" w:rsidRPr="00AE29B6" w:rsidTr="00B557C9">
        <w:tc>
          <w:tcPr>
            <w:tcW w:w="1413" w:type="dxa"/>
          </w:tcPr>
          <w:p w:rsidR="00B557C9" w:rsidRPr="001F5172" w:rsidRDefault="00DF68CB" w:rsidP="00DF68CB">
            <w:pPr>
              <w:jc w:val="center"/>
              <w:rPr>
                <w:rFonts w:ascii="Times New Roman" w:eastAsia="Calibri" w:hAnsi="Times New Roman" w:cs="Times New Roman"/>
                <w:bCs/>
                <w:sz w:val="28"/>
                <w:szCs w:val="28"/>
              </w:rPr>
            </w:pPr>
            <w:r w:rsidRPr="001F5172">
              <w:rPr>
                <w:rFonts w:ascii="Times New Roman" w:eastAsia="Calibri" w:hAnsi="Times New Roman" w:cs="Times New Roman"/>
                <w:bCs/>
                <w:sz w:val="28"/>
                <w:szCs w:val="28"/>
                <w:lang w:val="en-US"/>
              </w:rPr>
              <w:t xml:space="preserve">High </w:t>
            </w:r>
            <w:r w:rsidR="00B557C9" w:rsidRPr="001F5172">
              <w:rPr>
                <w:rFonts w:ascii="Times New Roman" w:eastAsia="Calibri" w:hAnsi="Times New Roman" w:cs="Times New Roman"/>
                <w:bCs/>
                <w:sz w:val="28"/>
                <w:szCs w:val="28"/>
              </w:rPr>
              <w:t xml:space="preserve"> </w:t>
            </w:r>
          </w:p>
        </w:tc>
        <w:tc>
          <w:tcPr>
            <w:tcW w:w="8221" w:type="dxa"/>
          </w:tcPr>
          <w:p w:rsidR="007A6524" w:rsidRPr="007A6524" w:rsidRDefault="007A6524" w:rsidP="00B85A7C">
            <w:pPr>
              <w:pStyle w:val="a9"/>
              <w:numPr>
                <w:ilvl w:val="0"/>
                <w:numId w:val="15"/>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indicating the goal of the company's activities in the field of ESG and reporting about the goal achievement;</w:t>
            </w:r>
          </w:p>
          <w:p w:rsidR="007A6524" w:rsidRPr="007A6524" w:rsidRDefault="007A6524" w:rsidP="00B85A7C">
            <w:pPr>
              <w:pStyle w:val="a9"/>
              <w:numPr>
                <w:ilvl w:val="0"/>
                <w:numId w:val="18"/>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achieving the goals of the GRI 303 program "Water and Wastewater (GRI 303)";</w:t>
            </w:r>
          </w:p>
          <w:p w:rsidR="007A6524" w:rsidRPr="007A6524" w:rsidRDefault="007A6524" w:rsidP="00B85A7C">
            <w:pPr>
              <w:pStyle w:val="a9"/>
              <w:numPr>
                <w:ilvl w:val="0"/>
                <w:numId w:val="18"/>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offering data that provide a comprehensive long-term realizing the risks, prospects, and drivers of the company's success regarding efficient water use;</w:t>
            </w:r>
          </w:p>
          <w:p w:rsidR="007A6524" w:rsidRPr="007A6524" w:rsidRDefault="007A6524" w:rsidP="00B85A7C">
            <w:pPr>
              <w:pStyle w:val="a9"/>
              <w:numPr>
                <w:ilvl w:val="0"/>
                <w:numId w:val="18"/>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displaying the results of the optimization of water use;</w:t>
            </w:r>
          </w:p>
          <w:p w:rsidR="007A6524" w:rsidRPr="007A6524" w:rsidRDefault="007A6524" w:rsidP="00B85A7C">
            <w:pPr>
              <w:pStyle w:val="a9"/>
              <w:numPr>
                <w:ilvl w:val="0"/>
                <w:numId w:val="18"/>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assessing potential benefits, cost of implementing measures for water efficient  use, and potential losses in case of non-implementation;</w:t>
            </w:r>
          </w:p>
          <w:p w:rsidR="007A6524" w:rsidRPr="007A6524" w:rsidRDefault="007A6524" w:rsidP="00B85A7C">
            <w:pPr>
              <w:pStyle w:val="a9"/>
              <w:numPr>
                <w:ilvl w:val="0"/>
                <w:numId w:val="18"/>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assessing the possibility of financial impact and absence of harm to other ESG goals;</w:t>
            </w:r>
          </w:p>
          <w:p w:rsidR="007A6524" w:rsidRPr="007A6524" w:rsidRDefault="007A6524" w:rsidP="00B85A7C">
            <w:pPr>
              <w:pStyle w:val="a9"/>
              <w:numPr>
                <w:ilvl w:val="0"/>
                <w:numId w:val="15"/>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using available reserves, limitations, and diversification of the company's activities;</w:t>
            </w:r>
          </w:p>
          <w:p w:rsidR="007A6524" w:rsidRPr="007A6524" w:rsidRDefault="007A6524" w:rsidP="00B85A7C">
            <w:pPr>
              <w:pStyle w:val="a9"/>
              <w:numPr>
                <w:ilvl w:val="0"/>
                <w:numId w:val="18"/>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achieving a high level of data integration;</w:t>
            </w:r>
          </w:p>
          <w:p w:rsidR="00DF68CB" w:rsidRPr="00AE29B6" w:rsidRDefault="007A6524" w:rsidP="00B85A7C">
            <w:pPr>
              <w:pStyle w:val="a9"/>
              <w:numPr>
                <w:ilvl w:val="0"/>
                <w:numId w:val="18"/>
              </w:numPr>
              <w:tabs>
                <w:tab w:val="left" w:pos="313"/>
              </w:tabs>
              <w:ind w:left="288" w:hanging="283"/>
              <w:jc w:val="both"/>
              <w:rPr>
                <w:rFonts w:ascii="Times New Roman" w:eastAsia="Calibri" w:hAnsi="Times New Roman" w:cs="Times New Roman"/>
                <w:bCs/>
                <w:sz w:val="24"/>
                <w:szCs w:val="24"/>
              </w:rPr>
            </w:pPr>
            <w:r w:rsidRPr="007A6524">
              <w:rPr>
                <w:rFonts w:ascii="Times New Roman" w:eastAsia="Calibri" w:hAnsi="Times New Roman" w:cs="Times New Roman"/>
                <w:bCs/>
                <w:sz w:val="24"/>
                <w:szCs w:val="24"/>
              </w:rPr>
              <w:t>introducing measures aimed at preventing/eliminating damage caused to the environment by companies.</w:t>
            </w:r>
          </w:p>
        </w:tc>
      </w:tr>
      <w:tr w:rsidR="00B557C9" w:rsidRPr="00AE29B6" w:rsidTr="00B557C9">
        <w:tc>
          <w:tcPr>
            <w:tcW w:w="1413" w:type="dxa"/>
          </w:tcPr>
          <w:p w:rsidR="00B557C9" w:rsidRPr="001F5172" w:rsidRDefault="00DF68CB" w:rsidP="00DF68CB">
            <w:pPr>
              <w:jc w:val="center"/>
              <w:rPr>
                <w:rFonts w:ascii="Times New Roman" w:eastAsia="Calibri" w:hAnsi="Times New Roman" w:cs="Times New Roman"/>
                <w:bCs/>
                <w:sz w:val="28"/>
                <w:szCs w:val="28"/>
              </w:rPr>
            </w:pPr>
            <w:r w:rsidRPr="001F5172">
              <w:rPr>
                <w:rFonts w:ascii="Times New Roman" w:eastAsia="Calibri" w:hAnsi="Times New Roman" w:cs="Times New Roman"/>
                <w:bCs/>
                <w:sz w:val="28"/>
                <w:szCs w:val="28"/>
                <w:lang w:val="en-US"/>
              </w:rPr>
              <w:t>Average</w:t>
            </w:r>
            <w:r w:rsidR="00B557C9" w:rsidRPr="001F5172">
              <w:rPr>
                <w:rFonts w:ascii="Times New Roman" w:eastAsia="Calibri" w:hAnsi="Times New Roman" w:cs="Times New Roman"/>
                <w:bCs/>
                <w:sz w:val="28"/>
                <w:szCs w:val="28"/>
              </w:rPr>
              <w:t xml:space="preserve">  </w:t>
            </w:r>
          </w:p>
        </w:tc>
        <w:tc>
          <w:tcPr>
            <w:tcW w:w="8221" w:type="dxa"/>
          </w:tcPr>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introducing advanced "green" technologies;</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availability of accredited laboratories;</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availability of internal environmental audit;</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keeping ecological water accounting [25];</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monitoring of water quality;</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assessing environmental impact (depending on the industry in which the company operates);</w:t>
            </w:r>
          </w:p>
          <w:p w:rsidR="00162625" w:rsidRPr="00162625" w:rsidRDefault="00162625" w:rsidP="00162625">
            <w:pPr>
              <w:pStyle w:val="a9"/>
              <w:numPr>
                <w:ilvl w:val="0"/>
                <w:numId w:val="19"/>
              </w:numPr>
              <w:tabs>
                <w:tab w:val="left" w:pos="288"/>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assessing environmental protection measures, reducing the negative impact on the environment;</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rational water use;</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environmental pollution coefficient;</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making water reserves and funding for environmental protection measures;</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assessing military risks;</w:t>
            </w:r>
          </w:p>
          <w:p w:rsidR="00162625" w:rsidRPr="00162625"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displaying in reporting extraordinary events, including those that occurred regardless of the company's activity;</w:t>
            </w:r>
          </w:p>
          <w:p w:rsidR="007A5E6D" w:rsidRPr="00AE29B6" w:rsidRDefault="00162625" w:rsidP="00162625">
            <w:pPr>
              <w:pStyle w:val="a9"/>
              <w:numPr>
                <w:ilvl w:val="0"/>
                <w:numId w:val="19"/>
              </w:numPr>
              <w:tabs>
                <w:tab w:val="left" w:pos="463"/>
              </w:tabs>
              <w:ind w:left="288" w:hanging="283"/>
              <w:jc w:val="both"/>
              <w:rPr>
                <w:rFonts w:ascii="Times New Roman" w:eastAsia="Calibri" w:hAnsi="Times New Roman" w:cs="Times New Roman"/>
                <w:bCs/>
                <w:sz w:val="24"/>
                <w:szCs w:val="24"/>
              </w:rPr>
            </w:pPr>
            <w:r w:rsidRPr="00162625">
              <w:rPr>
                <w:rFonts w:ascii="Times New Roman" w:eastAsia="Calibri" w:hAnsi="Times New Roman" w:cs="Times New Roman"/>
                <w:bCs/>
                <w:sz w:val="24"/>
                <w:szCs w:val="24"/>
              </w:rPr>
              <w:t>risk insurance</w:t>
            </w:r>
            <w:r w:rsidR="001F5172">
              <w:rPr>
                <w:rFonts w:ascii="Times New Roman" w:eastAsia="Calibri" w:hAnsi="Times New Roman" w:cs="Times New Roman"/>
                <w:bCs/>
                <w:sz w:val="24"/>
                <w:szCs w:val="24"/>
                <w:lang w:val="en-US"/>
              </w:rPr>
              <w:t>.</w:t>
            </w:r>
          </w:p>
        </w:tc>
      </w:tr>
      <w:tr w:rsidR="00B557C9" w:rsidRPr="00AE29B6" w:rsidTr="00B557C9">
        <w:tc>
          <w:tcPr>
            <w:tcW w:w="1413" w:type="dxa"/>
          </w:tcPr>
          <w:p w:rsidR="00B557C9" w:rsidRPr="001F5172" w:rsidRDefault="00DF68CB" w:rsidP="00387F15">
            <w:pPr>
              <w:jc w:val="center"/>
              <w:rPr>
                <w:rFonts w:ascii="Times New Roman" w:eastAsia="Calibri" w:hAnsi="Times New Roman" w:cs="Times New Roman"/>
                <w:bCs/>
                <w:sz w:val="28"/>
                <w:szCs w:val="28"/>
              </w:rPr>
            </w:pPr>
            <w:r w:rsidRPr="001F5172">
              <w:rPr>
                <w:rFonts w:ascii="Times New Roman" w:eastAsia="Calibri" w:hAnsi="Times New Roman" w:cs="Times New Roman"/>
                <w:bCs/>
                <w:sz w:val="28"/>
                <w:szCs w:val="28"/>
                <w:lang w:val="en-US"/>
              </w:rPr>
              <w:t>Low</w:t>
            </w:r>
            <w:r w:rsidR="00B557C9" w:rsidRPr="001F5172">
              <w:rPr>
                <w:rFonts w:ascii="Times New Roman" w:eastAsia="Calibri" w:hAnsi="Times New Roman" w:cs="Times New Roman"/>
                <w:bCs/>
                <w:sz w:val="28"/>
                <w:szCs w:val="28"/>
              </w:rPr>
              <w:t xml:space="preserve"> </w:t>
            </w:r>
          </w:p>
        </w:tc>
        <w:tc>
          <w:tcPr>
            <w:tcW w:w="8221" w:type="dxa"/>
          </w:tcPr>
          <w:p w:rsidR="001F5172" w:rsidRPr="001F5172" w:rsidRDefault="001F5172" w:rsidP="001F5172">
            <w:pPr>
              <w:pStyle w:val="a9"/>
              <w:numPr>
                <w:ilvl w:val="0"/>
                <w:numId w:val="20"/>
              </w:numPr>
              <w:tabs>
                <w:tab w:val="left" w:pos="463"/>
              </w:tabs>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 xml:space="preserve">considering </w:t>
            </w:r>
            <w:r w:rsidRPr="001F5172">
              <w:rPr>
                <w:rFonts w:ascii="Times New Roman" w:eastAsia="Calibri" w:hAnsi="Times New Roman" w:cs="Times New Roman"/>
                <w:bCs/>
                <w:sz w:val="24"/>
                <w:szCs w:val="24"/>
              </w:rPr>
              <w:t xml:space="preserve">the interests of all water users, assessing the impact of their activities on </w:t>
            </w:r>
            <w:r>
              <w:rPr>
                <w:rFonts w:ascii="Times New Roman" w:eastAsia="Calibri" w:hAnsi="Times New Roman" w:cs="Times New Roman"/>
                <w:bCs/>
                <w:sz w:val="24"/>
                <w:szCs w:val="24"/>
                <w:lang w:val="en-US"/>
              </w:rPr>
              <w:t xml:space="preserve">water </w:t>
            </w:r>
            <w:r w:rsidRPr="001F5172">
              <w:rPr>
                <w:rFonts w:ascii="Times New Roman" w:eastAsia="Calibri" w:hAnsi="Times New Roman" w:cs="Times New Roman"/>
                <w:bCs/>
                <w:sz w:val="24"/>
                <w:szCs w:val="24"/>
              </w:rPr>
              <w:t>management;</w:t>
            </w:r>
          </w:p>
          <w:p w:rsidR="001F5172" w:rsidRPr="001F5172" w:rsidRDefault="001F5172" w:rsidP="001F5172">
            <w:pPr>
              <w:pStyle w:val="a9"/>
              <w:numPr>
                <w:ilvl w:val="0"/>
                <w:numId w:val="20"/>
              </w:numPr>
              <w:tabs>
                <w:tab w:val="left" w:pos="463"/>
              </w:tabs>
              <w:jc w:val="both"/>
              <w:rPr>
                <w:rFonts w:ascii="Times New Roman" w:eastAsia="Calibri" w:hAnsi="Times New Roman" w:cs="Times New Roman"/>
                <w:bCs/>
                <w:sz w:val="24"/>
                <w:szCs w:val="24"/>
              </w:rPr>
            </w:pPr>
            <w:r w:rsidRPr="001F5172">
              <w:rPr>
                <w:rFonts w:ascii="Times New Roman" w:eastAsia="Calibri" w:hAnsi="Times New Roman" w:cs="Times New Roman"/>
                <w:bCs/>
                <w:sz w:val="24"/>
                <w:szCs w:val="24"/>
              </w:rPr>
              <w:t>reduc</w:t>
            </w:r>
            <w:r>
              <w:rPr>
                <w:rFonts w:ascii="Times New Roman" w:eastAsia="Calibri" w:hAnsi="Times New Roman" w:cs="Times New Roman"/>
                <w:bCs/>
                <w:sz w:val="24"/>
                <w:szCs w:val="24"/>
                <w:lang w:val="en-US"/>
              </w:rPr>
              <w:t xml:space="preserve">ing </w:t>
            </w:r>
            <w:r w:rsidRPr="001F5172">
              <w:rPr>
                <w:rFonts w:ascii="Times New Roman" w:eastAsia="Calibri" w:hAnsi="Times New Roman" w:cs="Times New Roman"/>
                <w:bCs/>
                <w:sz w:val="24"/>
                <w:szCs w:val="24"/>
              </w:rPr>
              <w:t>water loss</w:t>
            </w:r>
            <w:r>
              <w:rPr>
                <w:rFonts w:ascii="Times New Roman" w:eastAsia="Calibri" w:hAnsi="Times New Roman" w:cs="Times New Roman"/>
                <w:bCs/>
                <w:sz w:val="24"/>
                <w:szCs w:val="24"/>
                <w:lang w:val="en-US"/>
              </w:rPr>
              <w:t>es</w:t>
            </w:r>
            <w:r w:rsidRPr="001F5172">
              <w:rPr>
                <w:rFonts w:ascii="Times New Roman" w:eastAsia="Calibri" w:hAnsi="Times New Roman" w:cs="Times New Roman"/>
                <w:bCs/>
                <w:sz w:val="24"/>
                <w:szCs w:val="24"/>
              </w:rPr>
              <w:t>;</w:t>
            </w:r>
          </w:p>
          <w:p w:rsidR="001F5172" w:rsidRPr="00AE29B6" w:rsidRDefault="001F5172" w:rsidP="001F5172">
            <w:pPr>
              <w:pStyle w:val="a9"/>
              <w:numPr>
                <w:ilvl w:val="0"/>
                <w:numId w:val="20"/>
              </w:numPr>
              <w:tabs>
                <w:tab w:val="left" w:pos="463"/>
              </w:tabs>
              <w:jc w:val="both"/>
              <w:rPr>
                <w:rFonts w:ascii="Times New Roman" w:eastAsia="Calibri" w:hAnsi="Times New Roman" w:cs="Times New Roman"/>
                <w:bCs/>
                <w:sz w:val="24"/>
                <w:szCs w:val="24"/>
              </w:rPr>
            </w:pPr>
            <w:r w:rsidRPr="001F5172">
              <w:rPr>
                <w:rFonts w:ascii="Times New Roman" w:eastAsia="Calibri" w:hAnsi="Times New Roman" w:cs="Times New Roman"/>
                <w:bCs/>
                <w:sz w:val="24"/>
                <w:szCs w:val="24"/>
              </w:rPr>
              <w:lastRenderedPageBreak/>
              <w:t>stating the facts o</w:t>
            </w:r>
            <w:r>
              <w:rPr>
                <w:rFonts w:ascii="Times New Roman" w:eastAsia="Calibri" w:hAnsi="Times New Roman" w:cs="Times New Roman"/>
                <w:bCs/>
                <w:sz w:val="24"/>
                <w:szCs w:val="24"/>
                <w:lang w:val="en-US"/>
              </w:rPr>
              <w:t xml:space="preserve">n </w:t>
            </w:r>
            <w:r>
              <w:rPr>
                <w:rFonts w:ascii="Times New Roman" w:eastAsia="Calibri" w:hAnsi="Times New Roman" w:cs="Times New Roman"/>
                <w:bCs/>
                <w:sz w:val="24"/>
                <w:szCs w:val="24"/>
              </w:rPr>
              <w:t>fulfilling</w:t>
            </w:r>
            <w:r>
              <w:rPr>
                <w:rFonts w:ascii="Times New Roman" w:eastAsia="Calibri" w:hAnsi="Times New Roman" w:cs="Times New Roman"/>
                <w:bCs/>
                <w:sz w:val="24"/>
                <w:szCs w:val="24"/>
                <w:lang w:val="en-US"/>
              </w:rPr>
              <w:t xml:space="preserve"> </w:t>
            </w:r>
            <w:r w:rsidRPr="001F5172">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lang w:val="en-US"/>
              </w:rPr>
              <w:t>obligations.</w:t>
            </w:r>
          </w:p>
        </w:tc>
      </w:tr>
    </w:tbl>
    <w:p w:rsidR="00B557C9" w:rsidRPr="00792CF4" w:rsidRDefault="001F5172" w:rsidP="001F5172">
      <w:pPr>
        <w:spacing w:before="120" w:after="0" w:line="240" w:lineRule="auto"/>
        <w:jc w:val="both"/>
        <w:rPr>
          <w:rFonts w:ascii="Times New Roman" w:eastAsia="DengXian" w:hAnsi="Times New Roman" w:cs="Times New Roman"/>
          <w:lang w:eastAsia="zh-CN"/>
        </w:rPr>
      </w:pPr>
      <w:r w:rsidRPr="00F86561">
        <w:rPr>
          <w:rFonts w:ascii="Times New Roman" w:eastAsia="DengXian" w:hAnsi="Times New Roman" w:cs="Times New Roman"/>
          <w:i/>
          <w:lang w:eastAsia="zh-CN"/>
        </w:rPr>
        <w:lastRenderedPageBreak/>
        <w:t>Sour</w:t>
      </w:r>
      <w:r>
        <w:rPr>
          <w:rFonts w:ascii="Times New Roman" w:eastAsia="DengXian" w:hAnsi="Times New Roman" w:cs="Times New Roman"/>
          <w:i/>
          <w:lang w:eastAsia="zh-CN"/>
        </w:rPr>
        <w:t>ce: compiled by the authors</w:t>
      </w:r>
    </w:p>
    <w:p w:rsidR="00B557C9" w:rsidRPr="00792CF4" w:rsidRDefault="00B557C9" w:rsidP="00387F15">
      <w:pPr>
        <w:spacing w:after="0" w:line="240" w:lineRule="auto"/>
        <w:jc w:val="both"/>
        <w:rPr>
          <w:rFonts w:ascii="Times New Roman" w:eastAsia="DengXian" w:hAnsi="Times New Roman" w:cs="Times New Roman"/>
          <w:sz w:val="28"/>
          <w:szCs w:val="28"/>
          <w:lang w:eastAsia="zh-CN"/>
        </w:rPr>
      </w:pPr>
    </w:p>
    <w:p w:rsidR="0053631F" w:rsidRPr="0053631F" w:rsidRDefault="0053631F" w:rsidP="0053631F">
      <w:pPr>
        <w:pStyle w:val="a9"/>
        <w:spacing w:after="0" w:line="240" w:lineRule="auto"/>
        <w:ind w:left="0" w:firstLine="851"/>
        <w:jc w:val="both"/>
        <w:rPr>
          <w:rFonts w:ascii="Times New Roman" w:eastAsia="Times New Roman" w:hAnsi="Times New Roman" w:cs="Times New Roman"/>
          <w:color w:val="0E101A"/>
          <w:sz w:val="28"/>
          <w:szCs w:val="28"/>
          <w:lang w:val="en-US" w:eastAsia="ru-RU"/>
        </w:rPr>
      </w:pPr>
      <w:proofErr w:type="gramStart"/>
      <w:r w:rsidRPr="0053631F">
        <w:rPr>
          <w:rFonts w:ascii="Times New Roman" w:eastAsia="Times New Roman" w:hAnsi="Times New Roman" w:cs="Times New Roman"/>
          <w:b/>
          <w:bCs/>
          <w:i/>
          <w:iCs/>
          <w:color w:val="0E101A"/>
          <w:sz w:val="28"/>
          <w:szCs w:val="28"/>
          <w:lang w:val="en-US" w:eastAsia="ru-RU"/>
        </w:rPr>
        <w:t>Algorithm for compiling ESG-reporting regarding water management by materiality degree.</w:t>
      </w:r>
      <w:proofErr w:type="gramEnd"/>
      <w:r w:rsidRPr="0053631F">
        <w:rPr>
          <w:rFonts w:ascii="Times New Roman" w:eastAsia="Times New Roman" w:hAnsi="Times New Roman" w:cs="Times New Roman"/>
          <w:color w:val="0E101A"/>
          <w:sz w:val="28"/>
          <w:szCs w:val="28"/>
          <w:lang w:val="en-US" w:eastAsia="ru-RU"/>
        </w:rPr>
        <w:t xml:space="preserve"> Reporting of Ukrainian companies on water management by the materiality factor involves the following actions:</w:t>
      </w:r>
    </w:p>
    <w:p w:rsidR="0053631F" w:rsidRPr="0053631F" w:rsidRDefault="0053631F" w:rsidP="0053631F">
      <w:pPr>
        <w:pStyle w:val="a9"/>
        <w:numPr>
          <w:ilvl w:val="0"/>
          <w:numId w:val="15"/>
        </w:numPr>
        <w:tabs>
          <w:tab w:val="left" w:pos="993"/>
        </w:tabs>
        <w:spacing w:after="0" w:line="240" w:lineRule="auto"/>
        <w:ind w:left="0" w:firstLine="709"/>
        <w:jc w:val="both"/>
        <w:rPr>
          <w:rFonts w:ascii="Times New Roman" w:eastAsia="Times New Roman" w:hAnsi="Times New Roman" w:cs="Times New Roman"/>
          <w:color w:val="0E101A"/>
          <w:sz w:val="28"/>
          <w:szCs w:val="28"/>
          <w:lang w:val="en-US" w:eastAsia="ru-RU"/>
        </w:rPr>
      </w:pPr>
      <w:r w:rsidRPr="0053631F">
        <w:rPr>
          <w:rFonts w:ascii="Times New Roman" w:eastAsia="Times New Roman" w:hAnsi="Times New Roman" w:cs="Times New Roman"/>
          <w:color w:val="0E101A"/>
          <w:sz w:val="28"/>
          <w:szCs w:val="28"/>
          <w:lang w:val="en-US" w:eastAsia="ru-RU"/>
        </w:rPr>
        <w:t>determining the purpose of activities and specific tasks to be achieved in the reporting period (reference is made to the program and environmental policy of the company); choosing a report format indicating compliance with ESG requirements and selection of metrics for data collection; ensuring compliance with a unified approach to water use and conservation; displaying the developed and used materiality criteria (materiality matrix), as well as the areas of responsibility of the respondent company and developing its standards for environmental protection;</w:t>
      </w:r>
    </w:p>
    <w:p w:rsidR="00E66C76" w:rsidRPr="00E66C76" w:rsidRDefault="00E66C76" w:rsidP="00E66C76">
      <w:pPr>
        <w:pStyle w:val="a9"/>
        <w:numPr>
          <w:ilvl w:val="0"/>
          <w:numId w:val="15"/>
        </w:numPr>
        <w:spacing w:after="0" w:line="240" w:lineRule="auto"/>
        <w:jc w:val="both"/>
        <w:rPr>
          <w:rFonts w:ascii="Times New Roman" w:eastAsia="Calibri" w:hAnsi="Times New Roman" w:cs="Times New Roman"/>
          <w:sz w:val="28"/>
          <w:szCs w:val="28"/>
          <w:lang w:val="en-US"/>
        </w:rPr>
      </w:pPr>
      <w:r w:rsidRPr="00E66C76">
        <w:rPr>
          <w:rFonts w:ascii="Times New Roman" w:eastAsia="Calibri" w:hAnsi="Times New Roman" w:cs="Times New Roman"/>
          <w:sz w:val="28"/>
          <w:szCs w:val="28"/>
          <w:lang w:val="en-US"/>
        </w:rPr>
        <w:t>collecting, auditing, analyzing, and summarizing data on implementing programs and environmental projects on environmental water accounting; coordinating the ESG report with other reportings of the company (financial, tax, statistical, etc.);</w:t>
      </w:r>
    </w:p>
    <w:p w:rsidR="00E66C76" w:rsidRPr="00E66C76" w:rsidRDefault="00E66C76" w:rsidP="00E66C76">
      <w:pPr>
        <w:pStyle w:val="a9"/>
        <w:numPr>
          <w:ilvl w:val="0"/>
          <w:numId w:val="15"/>
        </w:numPr>
        <w:spacing w:after="0" w:line="240" w:lineRule="auto"/>
        <w:jc w:val="both"/>
        <w:rPr>
          <w:rFonts w:ascii="Times New Roman" w:eastAsia="Calibri" w:hAnsi="Times New Roman" w:cs="Times New Roman"/>
          <w:sz w:val="28"/>
          <w:szCs w:val="28"/>
          <w:lang w:val="en-US"/>
        </w:rPr>
      </w:pPr>
      <w:r w:rsidRPr="00E66C76">
        <w:rPr>
          <w:rFonts w:ascii="Times New Roman" w:eastAsia="Calibri" w:hAnsi="Times New Roman" w:cs="Times New Roman"/>
          <w:sz w:val="28"/>
          <w:szCs w:val="28"/>
          <w:lang w:val="en-US"/>
        </w:rPr>
        <w:t>considering approving and publishing ESG reporting; determining the company's rank in the ESG strategy implementation ratings, and considering ways to improve the company's reputation by adjust</w:t>
      </w:r>
      <w:r>
        <w:rPr>
          <w:rFonts w:ascii="Times New Roman" w:eastAsia="Calibri" w:hAnsi="Times New Roman" w:cs="Times New Roman"/>
          <w:sz w:val="28"/>
          <w:szCs w:val="28"/>
          <w:lang w:val="en-US"/>
        </w:rPr>
        <w:t>ing materiality characteristics;</w:t>
      </w:r>
    </w:p>
    <w:p w:rsidR="00E66C76" w:rsidRPr="00792CF4" w:rsidRDefault="00E66C76" w:rsidP="00E66C76">
      <w:pPr>
        <w:pStyle w:val="a9"/>
        <w:numPr>
          <w:ilvl w:val="0"/>
          <w:numId w:val="15"/>
        </w:numPr>
        <w:spacing w:after="0" w:line="240" w:lineRule="auto"/>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s</w:t>
      </w:r>
      <w:r w:rsidRPr="00E66C76">
        <w:rPr>
          <w:rFonts w:ascii="Times New Roman" w:eastAsia="Calibri" w:hAnsi="Times New Roman" w:cs="Times New Roman"/>
          <w:sz w:val="28"/>
          <w:szCs w:val="28"/>
          <w:lang w:val="en-US"/>
        </w:rPr>
        <w:t>earching</w:t>
      </w:r>
      <w:proofErr w:type="gramEnd"/>
      <w:r w:rsidRPr="00E66C76">
        <w:rPr>
          <w:rFonts w:ascii="Times New Roman" w:eastAsia="Calibri" w:hAnsi="Times New Roman" w:cs="Times New Roman"/>
          <w:sz w:val="28"/>
          <w:szCs w:val="28"/>
          <w:lang w:val="en-US"/>
        </w:rPr>
        <w:t xml:space="preserve"> for financing for implementing water management measures, since the economic corporate management plays a leading role; cost planning for data preparation and ESG reporting, as well as for environmental and social measures.</w:t>
      </w:r>
    </w:p>
    <w:p w:rsidR="00E66C76" w:rsidRDefault="00E66C76" w:rsidP="00D37A1F">
      <w:pPr>
        <w:spacing w:after="0" w:line="240" w:lineRule="auto"/>
        <w:ind w:firstLine="709"/>
        <w:jc w:val="both"/>
        <w:rPr>
          <w:rFonts w:ascii="Times New Roman" w:eastAsia="Calibri" w:hAnsi="Times New Roman" w:cs="Times New Roman"/>
          <w:sz w:val="28"/>
          <w:szCs w:val="28"/>
          <w:lang w:val="en-US"/>
        </w:rPr>
      </w:pPr>
      <w:r w:rsidRPr="00E66C76">
        <w:rPr>
          <w:rFonts w:ascii="Times New Roman" w:eastAsia="Calibri" w:hAnsi="Times New Roman" w:cs="Times New Roman"/>
          <w:sz w:val="28"/>
          <w:szCs w:val="28"/>
          <w:lang w:val="en-US"/>
        </w:rPr>
        <w:t>Thus, the information from ESG reports regarding efficient water use provides for determining the goal, stating compliance with the regulatory requirements of such practice, and displaying water use measures. The respondents of ESG reporting have to focus on compliance with the obligations of water users and responsibility for violations of water legislation [30].</w:t>
      </w:r>
    </w:p>
    <w:p w:rsidR="00476011" w:rsidRDefault="00476011" w:rsidP="00387F15">
      <w:pPr>
        <w:spacing w:after="0" w:line="240" w:lineRule="auto"/>
        <w:ind w:left="142" w:firstLine="709"/>
        <w:jc w:val="both"/>
        <w:rPr>
          <w:rFonts w:ascii="Times New Roman" w:eastAsia="Calibri" w:hAnsi="Times New Roman" w:cs="Times New Roman"/>
          <w:b/>
          <w:sz w:val="28"/>
          <w:szCs w:val="28"/>
          <w:lang w:val="en-US"/>
        </w:rPr>
      </w:pPr>
      <w:r w:rsidRPr="00476011">
        <w:rPr>
          <w:rStyle w:val="ac"/>
          <w:rFonts w:ascii="Times New Roman" w:hAnsi="Times New Roman" w:cs="Times New Roman"/>
          <w:color w:val="0E101A"/>
          <w:sz w:val="28"/>
          <w:szCs w:val="28"/>
        </w:rPr>
        <w:t>Conclusions.</w:t>
      </w:r>
      <w:r w:rsidRPr="00476011">
        <w:rPr>
          <w:rFonts w:ascii="Times New Roman" w:hAnsi="Times New Roman" w:cs="Times New Roman"/>
          <w:sz w:val="28"/>
          <w:szCs w:val="28"/>
        </w:rPr>
        <w:t xml:space="preserve"> For effective water management, it is necessary to introduce a set of rules in the regulations of the companies, according to which the companies’ activities and reporting related to water use will meet the requirements for sustainable development accepted in the world, in particular, the requirements of the best practices of ESG reporting. The function of the materiality degree consists of a scientifically based rating of the components of water management performed by companies, establishing task priorities focusing not only on the future economic benefits but also on the responsibility of companies for rational water use in their economic activities, as well as increasing the number of responsible persons in the area of nature management and environmental protection.</w:t>
      </w:r>
      <w:r w:rsidR="00B557C9" w:rsidRPr="00AE29B6">
        <w:rPr>
          <w:rFonts w:ascii="Times New Roman" w:eastAsia="Calibri" w:hAnsi="Times New Roman" w:cs="Times New Roman"/>
          <w:sz w:val="28"/>
          <w:szCs w:val="28"/>
        </w:rPr>
        <w:t xml:space="preserve"> </w:t>
      </w:r>
    </w:p>
    <w:p w:rsidR="00376292" w:rsidRPr="00376292" w:rsidRDefault="00376292" w:rsidP="00376292">
      <w:pPr>
        <w:spacing w:after="0" w:line="240" w:lineRule="auto"/>
        <w:ind w:left="142" w:firstLine="709"/>
        <w:jc w:val="both"/>
        <w:rPr>
          <w:rFonts w:ascii="Times New Roman" w:eastAsia="Times New Roman" w:hAnsi="Times New Roman" w:cs="Times New Roman"/>
          <w:color w:val="0E101A"/>
          <w:sz w:val="28"/>
          <w:szCs w:val="28"/>
          <w:lang w:val="en-US" w:eastAsia="ru-RU"/>
        </w:rPr>
      </w:pPr>
      <w:proofErr w:type="gramStart"/>
      <w:r w:rsidRPr="00376292">
        <w:rPr>
          <w:rFonts w:ascii="Times New Roman" w:eastAsia="Times New Roman" w:hAnsi="Times New Roman" w:cs="Times New Roman"/>
          <w:b/>
          <w:bCs/>
          <w:color w:val="0E101A"/>
          <w:sz w:val="28"/>
          <w:szCs w:val="28"/>
          <w:lang w:val="en-US" w:eastAsia="ru-RU"/>
        </w:rPr>
        <w:t>Areas for further research</w:t>
      </w:r>
      <w:r w:rsidRPr="00376292">
        <w:rPr>
          <w:rFonts w:ascii="Times New Roman" w:eastAsia="Times New Roman" w:hAnsi="Times New Roman" w:cs="Times New Roman"/>
          <w:color w:val="0E101A"/>
          <w:sz w:val="28"/>
          <w:szCs w:val="28"/>
          <w:lang w:val="en-US" w:eastAsia="ru-RU"/>
        </w:rPr>
        <w:t>.</w:t>
      </w:r>
      <w:proofErr w:type="gramEnd"/>
      <w:r w:rsidRPr="00376292">
        <w:rPr>
          <w:rFonts w:ascii="Times New Roman" w:eastAsia="Times New Roman" w:hAnsi="Times New Roman" w:cs="Times New Roman"/>
          <w:color w:val="0E101A"/>
          <w:sz w:val="28"/>
          <w:szCs w:val="28"/>
          <w:lang w:val="en-US" w:eastAsia="ru-RU"/>
        </w:rPr>
        <w:t xml:space="preserve"> Further scientific research should provide for the development of an appropriate toolkit for the use of the terminological apparatus, in particular, considering the latest understanding of water management [25], methods of data formation, specification of the goal considering risks, improvement of methodological approaches for assessing a financial impact and identifying risks in </w:t>
      </w:r>
      <w:r w:rsidRPr="00376292">
        <w:rPr>
          <w:rFonts w:ascii="Times New Roman" w:eastAsia="Times New Roman" w:hAnsi="Times New Roman" w:cs="Times New Roman"/>
          <w:color w:val="0E101A"/>
          <w:sz w:val="28"/>
          <w:szCs w:val="28"/>
          <w:lang w:val="en-US" w:eastAsia="ru-RU"/>
        </w:rPr>
        <w:lastRenderedPageBreak/>
        <w:t>ESG conditions, application of integrated water management by the basin principle, clarification of the companies' responsibility for violations of environmental regulations.</w:t>
      </w:r>
    </w:p>
    <w:p w:rsidR="00376292" w:rsidRPr="00376292" w:rsidRDefault="00376292" w:rsidP="00376292">
      <w:pPr>
        <w:spacing w:after="0" w:line="240" w:lineRule="auto"/>
        <w:ind w:left="142" w:firstLine="709"/>
        <w:jc w:val="both"/>
        <w:rPr>
          <w:rFonts w:ascii="Times New Roman" w:eastAsia="Times New Roman" w:hAnsi="Times New Roman" w:cs="Times New Roman"/>
          <w:color w:val="0E101A"/>
          <w:sz w:val="28"/>
          <w:szCs w:val="28"/>
          <w:lang w:val="en-US" w:eastAsia="ru-RU"/>
        </w:rPr>
      </w:pPr>
      <w:r w:rsidRPr="00376292">
        <w:rPr>
          <w:rFonts w:ascii="Times New Roman" w:eastAsia="Times New Roman" w:hAnsi="Times New Roman" w:cs="Times New Roman"/>
          <w:color w:val="0E101A"/>
          <w:sz w:val="28"/>
          <w:szCs w:val="28"/>
          <w:lang w:val="en-US" w:eastAsia="ru-RU"/>
        </w:rPr>
        <w:t>The article analyzes the reports of Ukrainian companies for 2019-2021, that is, before the COVID-19 pandemic started and during it. Analysis of such reports on business activities during the war and post-war recovery period in Ukraine will enable us to establish how businesses used water resources and achieved positive results by introducing broad reforms in rational water use.</w:t>
      </w:r>
    </w:p>
    <w:p w:rsidR="00B557C9" w:rsidRPr="00376292" w:rsidRDefault="00B557C9" w:rsidP="00376292">
      <w:pPr>
        <w:shd w:val="clear" w:color="auto" w:fill="FFFFFF"/>
        <w:spacing w:after="0" w:line="240" w:lineRule="auto"/>
        <w:ind w:left="142" w:firstLine="709"/>
        <w:jc w:val="both"/>
        <w:rPr>
          <w:rFonts w:ascii="Times New Roman" w:eastAsia="Calibri" w:hAnsi="Times New Roman" w:cs="Times New Roman"/>
          <w:sz w:val="28"/>
          <w:szCs w:val="28"/>
          <w:lang w:val="en-US"/>
        </w:rPr>
      </w:pPr>
    </w:p>
    <w:p w:rsidR="00B557C9" w:rsidRPr="00041B32" w:rsidRDefault="00B557C9" w:rsidP="008672B6">
      <w:pPr>
        <w:spacing w:after="0" w:line="240" w:lineRule="auto"/>
        <w:jc w:val="center"/>
        <w:rPr>
          <w:rFonts w:ascii="Times New Roman" w:hAnsi="Times New Roman" w:cs="Times New Roman"/>
          <w:b/>
          <w:sz w:val="24"/>
          <w:szCs w:val="24"/>
          <w:lang w:val="en-GB"/>
        </w:rPr>
      </w:pPr>
      <w:r w:rsidRPr="00041B32">
        <w:rPr>
          <w:rFonts w:ascii="Times New Roman" w:hAnsi="Times New Roman" w:cs="Times New Roman"/>
          <w:b/>
          <w:sz w:val="24"/>
          <w:szCs w:val="24"/>
          <w:lang w:val="en-GB"/>
        </w:rPr>
        <w:t>References</w:t>
      </w:r>
    </w:p>
    <w:p w:rsidR="00B557C9" w:rsidRPr="008672B6" w:rsidRDefault="004E25F0"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Decree of the President of Ukraine. (2019</w:t>
      </w:r>
      <w:r w:rsidR="00B557C9" w:rsidRPr="008672B6">
        <w:rPr>
          <w:rFonts w:ascii="Times New Roman" w:hAnsi="Times New Roman" w:cs="Times New Roman"/>
          <w:sz w:val="24"/>
          <w:szCs w:val="24"/>
          <w:lang w:val="en-GB"/>
        </w:rPr>
        <w:t xml:space="preserve">). </w:t>
      </w:r>
      <w:proofErr w:type="gramStart"/>
      <w:r w:rsidR="00B557C9" w:rsidRPr="008672B6">
        <w:rPr>
          <w:rFonts w:ascii="Times New Roman" w:hAnsi="Times New Roman" w:cs="Times New Roman"/>
          <w:sz w:val="24"/>
          <w:szCs w:val="24"/>
          <w:lang w:val="en-GB"/>
        </w:rPr>
        <w:t>The</w:t>
      </w:r>
      <w:proofErr w:type="gramEnd"/>
      <w:r w:rsidR="00B557C9" w:rsidRPr="008672B6">
        <w:rPr>
          <w:rFonts w:ascii="Times New Roman" w:hAnsi="Times New Roman" w:cs="Times New Roman"/>
          <w:sz w:val="24"/>
          <w:szCs w:val="24"/>
          <w:lang w:val="en-GB"/>
        </w:rPr>
        <w:t xml:space="preserve"> goals of the development of Ukraine for the period until 2030.</w:t>
      </w:r>
      <w:r w:rsidRPr="004E25F0">
        <w:t xml:space="preserve"> </w:t>
      </w:r>
      <w:r w:rsidRPr="008672B6">
        <w:rPr>
          <w:rFonts w:ascii="Times New Roman" w:hAnsi="Times New Roman" w:cs="Times New Roman"/>
          <w:sz w:val="24"/>
          <w:szCs w:val="24"/>
          <w:lang w:val="en-GB"/>
        </w:rPr>
        <w:t>Official Gazette of the President of Ukraine,</w:t>
      </w:r>
      <w:r w:rsidR="00B557C9" w:rsidRPr="008672B6">
        <w:rPr>
          <w:rFonts w:ascii="Times New Roman" w:hAnsi="Times New Roman" w:cs="Times New Roman"/>
          <w:sz w:val="24"/>
          <w:szCs w:val="24"/>
          <w:lang w:val="en-GB"/>
        </w:rPr>
        <w:t xml:space="preserve"> </w:t>
      </w:r>
      <w:r w:rsidRPr="008672B6">
        <w:rPr>
          <w:rFonts w:ascii="Times New Roman" w:hAnsi="Times New Roman" w:cs="Times New Roman"/>
          <w:sz w:val="24"/>
          <w:szCs w:val="24"/>
          <w:lang w:val="en-GB"/>
        </w:rPr>
        <w:t xml:space="preserve">No. 21, p. 17, Article 890. </w:t>
      </w:r>
      <w:r w:rsidR="00B557C9" w:rsidRPr="008672B6">
        <w:rPr>
          <w:rFonts w:ascii="Times New Roman" w:hAnsi="Times New Roman" w:cs="Times New Roman"/>
          <w:sz w:val="24"/>
          <w:szCs w:val="24"/>
          <w:lang w:val="en-GB"/>
        </w:rPr>
        <w:t xml:space="preserve">Retrieved from: </w:t>
      </w:r>
      <w:hyperlink r:id="rId13" w:anchor="Text" w:history="1">
        <w:r w:rsidR="00B557C9" w:rsidRPr="008672B6">
          <w:rPr>
            <w:rStyle w:val="a5"/>
            <w:rFonts w:ascii="Times New Roman" w:hAnsi="Times New Roman" w:cs="Times New Roman"/>
            <w:color w:val="auto"/>
            <w:sz w:val="24"/>
            <w:szCs w:val="24"/>
            <w:u w:val="none"/>
            <w:lang w:val="en-GB"/>
          </w:rPr>
          <w:t>https://zakon.rada.gov.ua/laws/show/722/2019#Text</w:t>
        </w:r>
      </w:hyperlink>
      <w:r w:rsidR="00B557C9" w:rsidRPr="008672B6">
        <w:rPr>
          <w:rFonts w:ascii="Times New Roman" w:hAnsi="Times New Roman" w:cs="Times New Roman"/>
          <w:sz w:val="24"/>
          <w:szCs w:val="24"/>
          <w:lang w:val="en-GB"/>
        </w:rPr>
        <w:t xml:space="preserve"> </w:t>
      </w:r>
      <w:r w:rsidRPr="008672B6">
        <w:rPr>
          <w:rFonts w:ascii="Times New Roman" w:hAnsi="Times New Roman" w:cs="Times New Roman"/>
          <w:sz w:val="24"/>
          <w:szCs w:val="24"/>
          <w:lang w:val="en-GB"/>
        </w:rPr>
        <w:t>[in Ukrainian</w:t>
      </w:r>
      <w:r w:rsidR="00B557C9" w:rsidRPr="008672B6">
        <w:rPr>
          <w:rFonts w:ascii="Times New Roman" w:hAnsi="Times New Roman" w:cs="Times New Roman"/>
          <w:sz w:val="24"/>
          <w:szCs w:val="24"/>
          <w:lang w:val="en-GB"/>
        </w:rPr>
        <w:t>].</w:t>
      </w:r>
    </w:p>
    <w:p w:rsidR="008672B6" w:rsidRDefault="00B557C9" w:rsidP="00B60D3D">
      <w:pPr>
        <w:pStyle w:val="a9"/>
        <w:numPr>
          <w:ilvl w:val="0"/>
          <w:numId w:val="26"/>
        </w:numPr>
        <w:tabs>
          <w:tab w:val="left" w:pos="851"/>
        </w:tabs>
        <w:spacing w:after="0" w:line="240" w:lineRule="auto"/>
        <w:ind w:left="0" w:firstLine="567"/>
        <w:jc w:val="both"/>
        <w:rPr>
          <w:rStyle w:val="a5"/>
          <w:rFonts w:ascii="Times New Roman" w:hAnsi="Times New Roman" w:cs="Times New Roman"/>
          <w:color w:val="auto"/>
          <w:sz w:val="24"/>
          <w:szCs w:val="24"/>
          <w:u w:val="none"/>
          <w:lang w:val="en-GB"/>
        </w:rPr>
      </w:pPr>
      <w:r w:rsidRPr="008672B6">
        <w:rPr>
          <w:rFonts w:ascii="Times New Roman" w:hAnsi="Times New Roman" w:cs="Times New Roman"/>
          <w:sz w:val="24"/>
          <w:szCs w:val="24"/>
          <w:shd w:val="clear" w:color="auto" w:fill="FFFFFF"/>
          <w:lang w:val="en-GB"/>
        </w:rPr>
        <w:t>The European Parliament and the Counc</w:t>
      </w:r>
      <w:r w:rsidR="004E25F0" w:rsidRPr="008672B6">
        <w:rPr>
          <w:rFonts w:ascii="Times New Roman" w:hAnsi="Times New Roman" w:cs="Times New Roman"/>
          <w:sz w:val="24"/>
          <w:szCs w:val="24"/>
          <w:shd w:val="clear" w:color="auto" w:fill="FFFFFF"/>
          <w:lang w:val="en-GB"/>
        </w:rPr>
        <w:t>il of the European Union. (2022</w:t>
      </w:r>
      <w:r w:rsidRPr="008672B6">
        <w:rPr>
          <w:rFonts w:ascii="Times New Roman" w:hAnsi="Times New Roman" w:cs="Times New Roman"/>
          <w:sz w:val="24"/>
          <w:szCs w:val="24"/>
          <w:shd w:val="clear" w:color="auto" w:fill="FFFFFF"/>
          <w:lang w:val="en-GB"/>
        </w:rPr>
        <w:t xml:space="preserve">). </w:t>
      </w:r>
      <w:r w:rsidRPr="008672B6">
        <w:rPr>
          <w:rFonts w:ascii="Times New Roman" w:hAnsi="Times New Roman" w:cs="Times New Roman"/>
          <w:sz w:val="24"/>
          <w:szCs w:val="24"/>
          <w:lang w:val="en-GB"/>
        </w:rPr>
        <w:t>Directive (EU) 2022/2464 of the European Parliament and of the Council of 14 December 2022 amending Regulation (EU) No 537/2014, Directive 2004/109/EC, Directive 2006/43/EC and Directive 2013/34/EU, as regards corporate sustainability reporting. Retrieved from: https://eur-lex.europa.eu/legal-content/EN/TXT/?uri=CELEX:32022L2464</w:t>
      </w:r>
      <w:r w:rsidRPr="008672B6">
        <w:rPr>
          <w:rStyle w:val="a5"/>
          <w:rFonts w:ascii="Times New Roman" w:hAnsi="Times New Roman" w:cs="Times New Roman"/>
          <w:color w:val="auto"/>
          <w:sz w:val="24"/>
          <w:szCs w:val="24"/>
          <w:u w:val="none"/>
          <w:lang w:val="en-GB"/>
        </w:rPr>
        <w:t xml:space="preserve"> </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pacing w:val="2"/>
          <w:sz w:val="24"/>
          <w:szCs w:val="24"/>
          <w:shd w:val="clear" w:color="auto" w:fill="FFFFFF"/>
          <w:lang w:val="en-GB"/>
        </w:rPr>
        <w:t xml:space="preserve">Mysaka, H., &amp; Derun, I. (2022). Conceptual determinants of the corporate reporting development in the information-based economies, and societies. </w:t>
      </w:r>
      <w:r w:rsidRPr="008672B6">
        <w:rPr>
          <w:rFonts w:ascii="Times New Roman" w:hAnsi="Times New Roman" w:cs="Times New Roman"/>
          <w:iCs/>
          <w:spacing w:val="2"/>
          <w:sz w:val="24"/>
          <w:szCs w:val="24"/>
          <w:shd w:val="clear" w:color="auto" w:fill="FFFFFF"/>
          <w:lang w:val="en-GB"/>
        </w:rPr>
        <w:t>Financial and Credit Activity Problems of Theory and Practice</w:t>
      </w:r>
      <w:r w:rsidRPr="008672B6">
        <w:rPr>
          <w:rFonts w:ascii="Times New Roman" w:hAnsi="Times New Roman" w:cs="Times New Roman"/>
          <w:spacing w:val="2"/>
          <w:sz w:val="24"/>
          <w:szCs w:val="24"/>
          <w:shd w:val="clear" w:color="auto" w:fill="FFFFFF"/>
          <w:lang w:val="en-GB"/>
        </w:rPr>
        <w:t xml:space="preserve">, </w:t>
      </w:r>
      <w:r w:rsidRPr="008672B6">
        <w:rPr>
          <w:rFonts w:ascii="Times New Roman" w:hAnsi="Times New Roman" w:cs="Times New Roman"/>
          <w:iCs/>
          <w:spacing w:val="2"/>
          <w:sz w:val="24"/>
          <w:szCs w:val="24"/>
          <w:shd w:val="clear" w:color="auto" w:fill="FFFFFF"/>
          <w:lang w:val="en-GB"/>
        </w:rPr>
        <w:t>4</w:t>
      </w:r>
      <w:r w:rsidRPr="008672B6">
        <w:rPr>
          <w:rFonts w:ascii="Times New Roman" w:hAnsi="Times New Roman" w:cs="Times New Roman"/>
          <w:spacing w:val="2"/>
          <w:sz w:val="24"/>
          <w:szCs w:val="24"/>
          <w:shd w:val="clear" w:color="auto" w:fill="FFFFFF"/>
          <w:lang w:val="en-GB"/>
        </w:rPr>
        <w:t xml:space="preserve">(45), 68–82. DOI: </w:t>
      </w:r>
      <w:hyperlink r:id="rId14" w:history="1">
        <w:r w:rsidRPr="008672B6">
          <w:rPr>
            <w:rStyle w:val="a5"/>
            <w:rFonts w:ascii="Times New Roman" w:hAnsi="Times New Roman" w:cs="Times New Roman"/>
            <w:color w:val="auto"/>
            <w:spacing w:val="2"/>
            <w:sz w:val="24"/>
            <w:szCs w:val="24"/>
            <w:u w:val="none"/>
            <w:shd w:val="clear" w:color="auto" w:fill="FFFFFF"/>
            <w:lang w:val="en-GB"/>
          </w:rPr>
          <w:t>https://doi.org/10.55643/fcaptp.4.45.2022.3806</w:t>
        </w:r>
      </w:hyperlink>
      <w:r w:rsidRPr="008672B6">
        <w:rPr>
          <w:rFonts w:ascii="Times New Roman" w:hAnsi="Times New Roman" w:cs="Times New Roman"/>
          <w:spacing w:val="2"/>
          <w:sz w:val="24"/>
          <w:szCs w:val="24"/>
          <w:shd w:val="clear" w:color="auto" w:fill="FFFFFF"/>
          <w:lang w:val="en-GB"/>
        </w:rPr>
        <w:t xml:space="preserve"> </w:t>
      </w:r>
      <w:r w:rsidRPr="008672B6">
        <w:rPr>
          <w:rFonts w:ascii="Times New Roman" w:hAnsi="Times New Roman" w:cs="Times New Roman"/>
          <w:sz w:val="24"/>
          <w:szCs w:val="24"/>
          <w:lang w:val="en-GB"/>
        </w:rPr>
        <w:t>[in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pacing w:val="2"/>
          <w:sz w:val="24"/>
          <w:szCs w:val="24"/>
          <w:shd w:val="clear" w:color="auto" w:fill="FFFFFF"/>
          <w:lang w:val="en-GB"/>
        </w:rPr>
        <w:t xml:space="preserve">Kundrya-Vysotska, O., &amp; </w:t>
      </w:r>
      <w:proofErr w:type="gramStart"/>
      <w:r w:rsidRPr="008672B6">
        <w:rPr>
          <w:rFonts w:ascii="Times New Roman" w:hAnsi="Times New Roman" w:cs="Times New Roman"/>
          <w:spacing w:val="2"/>
          <w:sz w:val="24"/>
          <w:szCs w:val="24"/>
          <w:shd w:val="clear" w:color="auto" w:fill="FFFFFF"/>
          <w:lang w:val="en-GB"/>
        </w:rPr>
        <w:t>Demko.</w:t>
      </w:r>
      <w:r w:rsidR="008672B6" w:rsidRPr="008672B6">
        <w:rPr>
          <w:rFonts w:ascii="Times New Roman" w:hAnsi="Times New Roman" w:cs="Times New Roman"/>
          <w:spacing w:val="2"/>
          <w:sz w:val="24"/>
          <w:szCs w:val="24"/>
          <w:shd w:val="clear" w:color="auto" w:fill="FFFFFF"/>
          <w:lang w:val="en-GB"/>
        </w:rPr>
        <w:t>,</w:t>
      </w:r>
      <w:proofErr w:type="gramEnd"/>
      <w:r w:rsidRPr="008672B6">
        <w:rPr>
          <w:rFonts w:ascii="Times New Roman" w:hAnsi="Times New Roman" w:cs="Times New Roman"/>
          <w:spacing w:val="2"/>
          <w:sz w:val="24"/>
          <w:szCs w:val="24"/>
          <w:shd w:val="clear" w:color="auto" w:fill="FFFFFF"/>
          <w:lang w:val="en-GB"/>
        </w:rPr>
        <w:t xml:space="preserve"> I. (2021). Environmental social and management (ESG) information in accounting systems as a tool for verifying the concept of sustainable development. </w:t>
      </w:r>
      <w:r w:rsidRPr="008672B6">
        <w:rPr>
          <w:rFonts w:ascii="Times New Roman" w:hAnsi="Times New Roman" w:cs="Times New Roman"/>
          <w:iCs/>
          <w:spacing w:val="2"/>
          <w:sz w:val="24"/>
          <w:szCs w:val="24"/>
          <w:shd w:val="clear" w:color="auto" w:fill="FFFFFF"/>
          <w:lang w:val="en-GB"/>
        </w:rPr>
        <w:t>Financial and Credit Activity Problems of Theory and Practice</w:t>
      </w:r>
      <w:r w:rsidRPr="008672B6">
        <w:rPr>
          <w:rFonts w:ascii="Times New Roman" w:hAnsi="Times New Roman" w:cs="Times New Roman"/>
          <w:spacing w:val="2"/>
          <w:sz w:val="24"/>
          <w:szCs w:val="24"/>
          <w:shd w:val="clear" w:color="auto" w:fill="FFFFFF"/>
          <w:lang w:val="en-GB"/>
        </w:rPr>
        <w:t xml:space="preserve">, </w:t>
      </w:r>
      <w:r w:rsidRPr="008672B6">
        <w:rPr>
          <w:rFonts w:ascii="Times New Roman" w:hAnsi="Times New Roman" w:cs="Times New Roman"/>
          <w:iCs/>
          <w:spacing w:val="2"/>
          <w:sz w:val="24"/>
          <w:szCs w:val="24"/>
          <w:shd w:val="clear" w:color="auto" w:fill="FFFFFF"/>
          <w:lang w:val="en-GB"/>
        </w:rPr>
        <w:t>2</w:t>
      </w:r>
      <w:r w:rsidRPr="008672B6">
        <w:rPr>
          <w:rFonts w:ascii="Times New Roman" w:hAnsi="Times New Roman" w:cs="Times New Roman"/>
          <w:spacing w:val="2"/>
          <w:sz w:val="24"/>
          <w:szCs w:val="24"/>
          <w:shd w:val="clear" w:color="auto" w:fill="FFFFFF"/>
          <w:lang w:val="en-GB"/>
        </w:rPr>
        <w:t xml:space="preserve">(33), 554–565. DOI: </w:t>
      </w:r>
      <w:hyperlink r:id="rId15" w:history="1">
        <w:r w:rsidRPr="008672B6">
          <w:rPr>
            <w:rStyle w:val="a5"/>
            <w:rFonts w:ascii="Times New Roman" w:hAnsi="Times New Roman" w:cs="Times New Roman"/>
            <w:color w:val="auto"/>
            <w:spacing w:val="2"/>
            <w:sz w:val="24"/>
            <w:szCs w:val="24"/>
            <w:u w:val="none"/>
            <w:shd w:val="clear" w:color="auto" w:fill="FFFFFF"/>
            <w:lang w:val="en-GB"/>
          </w:rPr>
          <w:t>https://doi.org/10.18371/fcaptp.v2i33.207241</w:t>
        </w:r>
      </w:hyperlink>
      <w:r w:rsidRPr="008672B6">
        <w:rPr>
          <w:rFonts w:ascii="Times New Roman" w:hAnsi="Times New Roman" w:cs="Times New Roman"/>
          <w:spacing w:val="2"/>
          <w:sz w:val="24"/>
          <w:szCs w:val="24"/>
          <w:shd w:val="clear" w:color="auto" w:fill="FFFFFF"/>
          <w:lang w:val="en-GB"/>
        </w:rPr>
        <w:t xml:space="preserve"> </w:t>
      </w:r>
      <w:r w:rsidRPr="008672B6">
        <w:rPr>
          <w:rFonts w:ascii="Times New Roman" w:hAnsi="Times New Roman" w:cs="Times New Roman"/>
          <w:sz w:val="24"/>
          <w:szCs w:val="24"/>
          <w:lang w:val="en-GB"/>
        </w:rPr>
        <w:t>[in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shd w:val="clear" w:color="auto" w:fill="FFFFFF"/>
          <w:lang w:val="en-GB"/>
        </w:rPr>
        <w:t>Budko, O. V. (2020). Principles of preparation of sustainable development reporting. Proceedings of Scientific Works of Cherkasy State Technological University. Series: Economic Sciences, 57, 26</w:t>
      </w:r>
      <w:r w:rsidRPr="008672B6">
        <w:rPr>
          <w:rFonts w:ascii="Times New Roman" w:hAnsi="Times New Roman" w:cs="Times New Roman"/>
          <w:spacing w:val="2"/>
          <w:sz w:val="24"/>
          <w:szCs w:val="24"/>
          <w:shd w:val="clear" w:color="auto" w:fill="FFFFFF"/>
          <w:lang w:val="en-GB"/>
        </w:rPr>
        <w:t>–</w:t>
      </w:r>
      <w:r w:rsidRPr="008672B6">
        <w:rPr>
          <w:rFonts w:ascii="Times New Roman" w:hAnsi="Times New Roman" w:cs="Times New Roman"/>
          <w:sz w:val="24"/>
          <w:szCs w:val="24"/>
          <w:shd w:val="clear" w:color="auto" w:fill="FFFFFF"/>
          <w:lang w:val="en-GB"/>
        </w:rPr>
        <w:t xml:space="preserve">34. </w:t>
      </w:r>
      <w:r w:rsidRPr="008672B6">
        <w:rPr>
          <w:rFonts w:ascii="Times New Roman" w:hAnsi="Times New Roman" w:cs="Times New Roman"/>
          <w:sz w:val="24"/>
          <w:szCs w:val="24"/>
          <w:lang w:val="en-GB"/>
        </w:rPr>
        <w:t xml:space="preserve">DOI: </w:t>
      </w:r>
      <w:hyperlink r:id="rId16" w:history="1">
        <w:r w:rsidRPr="008672B6">
          <w:rPr>
            <w:rStyle w:val="a5"/>
            <w:rFonts w:ascii="Times New Roman" w:hAnsi="Times New Roman" w:cs="Times New Roman"/>
            <w:color w:val="auto"/>
            <w:sz w:val="24"/>
            <w:szCs w:val="24"/>
            <w:u w:val="none"/>
            <w:lang w:val="en-GB"/>
          </w:rPr>
          <w:t>https://doi.org/10.24025/2306-4420.0.57.2020.206259</w:t>
        </w:r>
      </w:hyperlink>
      <w:r w:rsidRPr="008672B6">
        <w:rPr>
          <w:rFonts w:ascii="Times New Roman" w:hAnsi="Times New Roman" w:cs="Times New Roman"/>
          <w:sz w:val="24"/>
          <w:szCs w:val="24"/>
          <w:lang w:val="en-GB"/>
        </w:rPr>
        <w:t xml:space="preserve"> [in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8672B6" w:rsidRPr="008672B6" w:rsidRDefault="00B557C9" w:rsidP="00B60D3D">
      <w:pPr>
        <w:pStyle w:val="a9"/>
        <w:numPr>
          <w:ilvl w:val="0"/>
          <w:numId w:val="26"/>
        </w:numPr>
        <w:tabs>
          <w:tab w:val="left" w:pos="851"/>
        </w:tabs>
        <w:spacing w:after="0" w:line="240" w:lineRule="auto"/>
        <w:ind w:left="0" w:firstLine="567"/>
        <w:jc w:val="both"/>
        <w:rPr>
          <w:rStyle w:val="a5"/>
          <w:rFonts w:ascii="Times New Roman" w:hAnsi="Times New Roman" w:cs="Times New Roman"/>
          <w:color w:val="auto"/>
          <w:sz w:val="24"/>
          <w:szCs w:val="24"/>
          <w:u w:val="none"/>
          <w:lang w:val="en-GB"/>
        </w:rPr>
      </w:pPr>
      <w:r w:rsidRPr="008672B6">
        <w:rPr>
          <w:rFonts w:ascii="Times New Roman" w:hAnsi="Times New Roman" w:cs="Times New Roman"/>
          <w:sz w:val="24"/>
          <w:szCs w:val="24"/>
          <w:shd w:val="clear" w:color="auto" w:fill="FFFFFF"/>
          <w:lang w:val="en-GB"/>
        </w:rPr>
        <w:t>The European Parliament and the Council of the European Union. (</w:t>
      </w:r>
      <w:r w:rsidR="008672B6" w:rsidRPr="008672B6">
        <w:rPr>
          <w:rFonts w:ascii="Times New Roman" w:hAnsi="Times New Roman" w:cs="Times New Roman"/>
          <w:sz w:val="24"/>
          <w:szCs w:val="24"/>
          <w:shd w:val="clear" w:color="auto" w:fill="FFFFFF"/>
          <w:lang w:val="en-GB"/>
        </w:rPr>
        <w:t>2019</w:t>
      </w:r>
      <w:r w:rsidRPr="008672B6">
        <w:rPr>
          <w:rFonts w:ascii="Times New Roman" w:hAnsi="Times New Roman" w:cs="Times New Roman"/>
          <w:sz w:val="24"/>
          <w:szCs w:val="24"/>
          <w:shd w:val="clear" w:color="auto" w:fill="FFFFFF"/>
          <w:lang w:val="en-GB"/>
        </w:rPr>
        <w:t xml:space="preserve">). </w:t>
      </w:r>
      <w:r w:rsidRPr="008672B6">
        <w:rPr>
          <w:rFonts w:ascii="Times New Roman" w:hAnsi="Times New Roman" w:cs="Times New Roman"/>
          <w:sz w:val="24"/>
          <w:szCs w:val="24"/>
          <w:lang w:val="en-GB"/>
        </w:rPr>
        <w:t xml:space="preserve">Regulation (EU) 2019/2089 of the European Parliament and of the Council of 27 November 2019 amending Regulation (EU) 2016/1011 as regards EU Climate Transition Benchmarks, EU Paris-aligned Benchmarks and sustainability-related disclosures for benchmarks. Retrieved from: </w:t>
      </w:r>
      <w:hyperlink r:id="rId17" w:history="1">
        <w:r w:rsidRPr="008672B6">
          <w:rPr>
            <w:rStyle w:val="a5"/>
            <w:rFonts w:ascii="Times New Roman" w:hAnsi="Times New Roman" w:cs="Times New Roman"/>
            <w:color w:val="auto"/>
            <w:sz w:val="24"/>
            <w:szCs w:val="24"/>
            <w:u w:val="none"/>
            <w:lang w:val="en-GB"/>
          </w:rPr>
          <w:t>https://eur-lex.europa.eu/legal-content/EN/TXT/?uri=CELEX%3A32019R2089</w:t>
        </w:r>
      </w:hyperlink>
      <w:r w:rsidRPr="008672B6">
        <w:rPr>
          <w:rStyle w:val="a5"/>
          <w:rFonts w:ascii="Times New Roman" w:hAnsi="Times New Roman" w:cs="Times New Roman"/>
          <w:color w:val="auto"/>
          <w:sz w:val="24"/>
          <w:szCs w:val="24"/>
          <w:u w:val="none"/>
          <w:lang w:val="en-GB"/>
        </w:rPr>
        <w:t xml:space="preserve"> </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shd w:val="clear" w:color="auto" w:fill="FFFFFF"/>
          <w:lang w:val="en-GB"/>
        </w:rPr>
        <w:t>The European Parliament and the Counc</w:t>
      </w:r>
      <w:r w:rsidR="008672B6" w:rsidRPr="008672B6">
        <w:rPr>
          <w:rFonts w:ascii="Times New Roman" w:hAnsi="Times New Roman" w:cs="Times New Roman"/>
          <w:sz w:val="24"/>
          <w:szCs w:val="24"/>
          <w:shd w:val="clear" w:color="auto" w:fill="FFFFFF"/>
          <w:lang w:val="en-GB"/>
        </w:rPr>
        <w:t>il of the European Union. (2019</w:t>
      </w:r>
      <w:r w:rsidRPr="008672B6">
        <w:rPr>
          <w:rFonts w:ascii="Times New Roman" w:hAnsi="Times New Roman" w:cs="Times New Roman"/>
          <w:sz w:val="24"/>
          <w:szCs w:val="24"/>
          <w:shd w:val="clear" w:color="auto" w:fill="FFFFFF"/>
          <w:lang w:val="en-GB"/>
        </w:rPr>
        <w:t xml:space="preserve">). </w:t>
      </w:r>
      <w:r w:rsidRPr="008672B6">
        <w:rPr>
          <w:rFonts w:ascii="Times New Roman" w:hAnsi="Times New Roman" w:cs="Times New Roman"/>
          <w:sz w:val="24"/>
          <w:szCs w:val="24"/>
          <w:lang w:val="en-GB"/>
        </w:rPr>
        <w:t xml:space="preserve">Directive (EU) 2019/2034 of the European Parliament and of the Council of 27 November 2019 on the prudential supervision of investment firms and amending Directives 2002/87/EC, 2009/65/EC, 2011/61/EU, 2013/36/EU, 2014/59/EU and 2014/65/EU. Retrieved from: </w:t>
      </w:r>
      <w:hyperlink r:id="rId18" w:history="1">
        <w:r w:rsidRPr="008672B6">
          <w:rPr>
            <w:rStyle w:val="a5"/>
            <w:rFonts w:ascii="Times New Roman" w:hAnsi="Times New Roman" w:cs="Times New Roman"/>
            <w:color w:val="auto"/>
            <w:sz w:val="24"/>
            <w:szCs w:val="24"/>
            <w:u w:val="none"/>
            <w:lang w:val="en-GB"/>
          </w:rPr>
          <w:t>https://eur-lex.europa.eu/legal-content/EN/TXT/?uri=celex%3A32019L2034</w:t>
        </w:r>
      </w:hyperlink>
      <w:r w:rsidRPr="008672B6">
        <w:rPr>
          <w:rStyle w:val="a5"/>
          <w:rFonts w:ascii="Times New Roman" w:hAnsi="Times New Roman" w:cs="Times New Roman"/>
          <w:color w:val="auto"/>
          <w:sz w:val="24"/>
          <w:szCs w:val="24"/>
          <w:u w:val="none"/>
          <w:lang w:val="en-GB"/>
        </w:rPr>
        <w:t xml:space="preserve"> </w:t>
      </w:r>
    </w:p>
    <w:p w:rsidR="00B557C9" w:rsidRPr="008672B6" w:rsidRDefault="008672B6"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Debet-Kredyt. (2014</w:t>
      </w:r>
      <w:r w:rsidR="00B557C9" w:rsidRPr="008672B6">
        <w:rPr>
          <w:rFonts w:ascii="Times New Roman" w:hAnsi="Times New Roman" w:cs="Times New Roman"/>
          <w:sz w:val="24"/>
          <w:szCs w:val="24"/>
          <w:lang w:val="en-GB"/>
        </w:rPr>
        <w:t xml:space="preserve">). NSSMC has expanded the principles of corporate governance. Retrieved from: </w:t>
      </w:r>
      <w:hyperlink r:id="rId19" w:history="1">
        <w:r w:rsidR="00B557C9" w:rsidRPr="008672B6">
          <w:rPr>
            <w:rStyle w:val="a5"/>
            <w:rFonts w:ascii="Times New Roman" w:hAnsi="Times New Roman" w:cs="Times New Roman"/>
            <w:color w:val="auto"/>
            <w:sz w:val="24"/>
            <w:szCs w:val="24"/>
            <w:u w:val="none"/>
            <w:lang w:val="en-GB"/>
          </w:rPr>
          <w:t>https://news.dtkt.ua/state/other/28259-nkcpfr-rozrobila-principi-korporativnogo-upravlinnia</w:t>
        </w:r>
      </w:hyperlink>
      <w:r w:rsidRPr="008672B6">
        <w:rPr>
          <w:rFonts w:ascii="Times New Roman" w:hAnsi="Times New Roman" w:cs="Times New Roman"/>
          <w:sz w:val="24"/>
          <w:szCs w:val="24"/>
          <w:lang w:val="en-GB"/>
        </w:rPr>
        <w:t>.</w:t>
      </w:r>
      <w:r w:rsidR="00B557C9" w:rsidRPr="008672B6">
        <w:rPr>
          <w:rFonts w:ascii="Times New Roman" w:hAnsi="Times New Roman" w:cs="Times New Roman"/>
          <w:sz w:val="24"/>
          <w:szCs w:val="24"/>
          <w:lang w:val="en-GB"/>
        </w:rPr>
        <w:t xml:space="preserve"> [</w:t>
      </w:r>
      <w:proofErr w:type="gramStart"/>
      <w:r w:rsidR="00B557C9" w:rsidRPr="008672B6">
        <w:rPr>
          <w:rFonts w:ascii="Times New Roman" w:hAnsi="Times New Roman" w:cs="Times New Roman"/>
          <w:sz w:val="24"/>
          <w:szCs w:val="24"/>
          <w:lang w:val="en-GB"/>
        </w:rPr>
        <w:t>in</w:t>
      </w:r>
      <w:proofErr w:type="gramEnd"/>
      <w:r w:rsidR="00B557C9" w:rsidRPr="008672B6">
        <w:rPr>
          <w:rFonts w:ascii="Times New Roman" w:hAnsi="Times New Roman" w:cs="Times New Roman"/>
          <w:sz w:val="24"/>
          <w:szCs w:val="24"/>
          <w:lang w:val="en-GB"/>
        </w:rPr>
        <w:t xml:space="preserve"> Ukrain</w:t>
      </w:r>
      <w:r w:rsidRPr="008672B6">
        <w:rPr>
          <w:rFonts w:ascii="Times New Roman" w:hAnsi="Times New Roman" w:cs="Times New Roman"/>
          <w:sz w:val="24"/>
          <w:szCs w:val="24"/>
          <w:lang w:val="en-GB"/>
        </w:rPr>
        <w:t>ian</w:t>
      </w:r>
      <w:r w:rsidR="00B557C9" w:rsidRPr="008672B6">
        <w:rPr>
          <w:rFonts w:ascii="Times New Roman" w:hAnsi="Times New Roman" w:cs="Times New Roman"/>
          <w:sz w:val="24"/>
          <w:szCs w:val="24"/>
          <w:lang w:val="en-GB"/>
        </w:rPr>
        <w:t>].</w:t>
      </w:r>
    </w:p>
    <w:p w:rsidR="00B557C9" w:rsidRPr="008672B6" w:rsidRDefault="008672B6"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KERNEL. (2019</w:t>
      </w:r>
      <w:r w:rsidR="00B557C9" w:rsidRPr="008672B6">
        <w:rPr>
          <w:rFonts w:ascii="Times New Roman" w:hAnsi="Times New Roman" w:cs="Times New Roman"/>
          <w:sz w:val="24"/>
          <w:szCs w:val="24"/>
          <w:lang w:val="en-GB"/>
        </w:rPr>
        <w:t xml:space="preserve">). Policy of development and corporate social responsibility. Retrieved from: </w:t>
      </w:r>
      <w:hyperlink r:id="rId20" w:history="1">
        <w:r w:rsidR="00B557C9" w:rsidRPr="008672B6">
          <w:rPr>
            <w:rStyle w:val="a5"/>
            <w:rFonts w:ascii="Times New Roman" w:hAnsi="Times New Roman" w:cs="Times New Roman"/>
            <w:color w:val="auto"/>
            <w:sz w:val="24"/>
            <w:szCs w:val="24"/>
            <w:u w:val="none"/>
            <w:lang w:val="en-GB"/>
          </w:rPr>
          <w:t>https://www.kernel.ua/wp-content/uploads/2019/08/SDCSR-Policy_UKR.pdf</w:t>
        </w:r>
      </w:hyperlink>
      <w:r w:rsidR="00B557C9" w:rsidRPr="008672B6">
        <w:rPr>
          <w:rStyle w:val="a5"/>
          <w:rFonts w:ascii="Times New Roman" w:hAnsi="Times New Roman" w:cs="Times New Roman"/>
          <w:color w:val="auto"/>
          <w:sz w:val="24"/>
          <w:szCs w:val="24"/>
          <w:u w:val="none"/>
          <w:lang w:val="en-GB"/>
        </w:rPr>
        <w:t xml:space="preserve"> </w:t>
      </w:r>
      <w:r w:rsidR="00B557C9" w:rsidRPr="008672B6">
        <w:rPr>
          <w:rFonts w:ascii="Times New Roman" w:hAnsi="Times New Roman" w:cs="Times New Roman"/>
          <w:sz w:val="24"/>
          <w:szCs w:val="24"/>
          <w:lang w:val="en-GB"/>
        </w:rPr>
        <w:t>[in Ukrain</w:t>
      </w:r>
      <w:r w:rsidRPr="008672B6">
        <w:rPr>
          <w:rFonts w:ascii="Times New Roman" w:hAnsi="Times New Roman" w:cs="Times New Roman"/>
          <w:sz w:val="24"/>
          <w:szCs w:val="24"/>
          <w:lang w:val="en-GB"/>
        </w:rPr>
        <w:t>ian</w:t>
      </w:r>
      <w:r w:rsidR="00B557C9"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MHP. (2021). Sustainability report 2021. Retrieved from: </w:t>
      </w:r>
      <w:hyperlink r:id="rId21" w:history="1">
        <w:r w:rsidRPr="008672B6">
          <w:rPr>
            <w:rStyle w:val="a5"/>
            <w:rFonts w:ascii="Times New Roman" w:hAnsi="Times New Roman" w:cs="Times New Roman"/>
            <w:color w:val="auto"/>
            <w:sz w:val="24"/>
            <w:szCs w:val="24"/>
            <w:u w:val="none"/>
            <w:lang w:val="en-GB"/>
          </w:rPr>
          <w:t>https://api.next.mhp.com.ua/images/20ad4/51d31/6d9598761.pdf</w:t>
        </w:r>
      </w:hyperlink>
      <w:r w:rsidRPr="008672B6">
        <w:rPr>
          <w:rStyle w:val="a5"/>
          <w:rFonts w:ascii="Times New Roman" w:hAnsi="Times New Roman" w:cs="Times New Roman"/>
          <w:color w:val="auto"/>
          <w:sz w:val="24"/>
          <w:szCs w:val="24"/>
          <w:u w:val="none"/>
          <w:lang w:val="en-GB"/>
        </w:rPr>
        <w:t xml:space="preserve"> </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Ferrecpo PLC. I support Ukraine. Report of responsible business conduct 2021. Retrieved from: </w:t>
      </w:r>
      <w:hyperlink r:id="rId22" w:history="1">
        <w:r w:rsidRPr="008672B6">
          <w:rPr>
            <w:rStyle w:val="a5"/>
            <w:rFonts w:ascii="Times New Roman" w:hAnsi="Times New Roman" w:cs="Times New Roman"/>
            <w:color w:val="auto"/>
            <w:sz w:val="24"/>
            <w:szCs w:val="24"/>
            <w:u w:val="none"/>
            <w:lang w:val="en-GB"/>
          </w:rPr>
          <w:t>https://www.ferrexpo.com/media/xncpwyq4/20221114-2021-rbr-ua-final.pd</w:t>
        </w:r>
      </w:hyperlink>
      <w:r w:rsidRPr="008672B6">
        <w:rPr>
          <w:rFonts w:ascii="Times New Roman" w:hAnsi="Times New Roman" w:cs="Times New Roman"/>
          <w:sz w:val="24"/>
          <w:szCs w:val="24"/>
          <w:lang w:val="en-GB"/>
        </w:rPr>
        <w:t xml:space="preserve"> [in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8672B6" w:rsidRPr="008672B6" w:rsidRDefault="00B557C9" w:rsidP="00B60D3D">
      <w:pPr>
        <w:pStyle w:val="a9"/>
        <w:numPr>
          <w:ilvl w:val="0"/>
          <w:numId w:val="26"/>
        </w:numPr>
        <w:tabs>
          <w:tab w:val="left" w:pos="851"/>
        </w:tabs>
        <w:spacing w:after="0" w:line="240" w:lineRule="auto"/>
        <w:ind w:left="0" w:firstLine="567"/>
        <w:jc w:val="both"/>
        <w:rPr>
          <w:rStyle w:val="a5"/>
          <w:rFonts w:ascii="Times New Roman" w:hAnsi="Times New Roman" w:cs="Times New Roman"/>
          <w:color w:val="auto"/>
          <w:sz w:val="24"/>
          <w:szCs w:val="24"/>
          <w:u w:val="none"/>
          <w:lang w:val="en-GB"/>
        </w:rPr>
      </w:pPr>
      <w:r w:rsidRPr="008672B6">
        <w:rPr>
          <w:rFonts w:ascii="Times New Roman" w:hAnsi="Times New Roman" w:cs="Times New Roman"/>
          <w:sz w:val="24"/>
          <w:szCs w:val="24"/>
          <w:lang w:val="en-GB"/>
        </w:rPr>
        <w:t>A</w:t>
      </w:r>
      <w:r w:rsidR="008672B6" w:rsidRPr="008672B6">
        <w:rPr>
          <w:rFonts w:ascii="Times New Roman" w:hAnsi="Times New Roman" w:cs="Times New Roman"/>
          <w:sz w:val="24"/>
          <w:szCs w:val="24"/>
          <w:lang w:val="en-GB"/>
        </w:rPr>
        <w:t>starta</w:t>
      </w:r>
      <w:r w:rsidRPr="008672B6">
        <w:rPr>
          <w:rFonts w:ascii="Times New Roman" w:hAnsi="Times New Roman" w:cs="Times New Roman"/>
          <w:sz w:val="24"/>
          <w:szCs w:val="24"/>
          <w:lang w:val="en-GB"/>
        </w:rPr>
        <w:t xml:space="preserve"> H</w:t>
      </w:r>
      <w:r w:rsidR="008672B6" w:rsidRPr="008672B6">
        <w:rPr>
          <w:rFonts w:ascii="Times New Roman" w:hAnsi="Times New Roman" w:cs="Times New Roman"/>
          <w:sz w:val="24"/>
          <w:szCs w:val="24"/>
          <w:lang w:val="en-GB"/>
        </w:rPr>
        <w:t>olding</w:t>
      </w:r>
      <w:r w:rsidRPr="008672B6">
        <w:rPr>
          <w:rFonts w:ascii="Times New Roman" w:hAnsi="Times New Roman" w:cs="Times New Roman"/>
          <w:sz w:val="24"/>
          <w:szCs w:val="24"/>
          <w:lang w:val="en-GB"/>
        </w:rPr>
        <w:t xml:space="preserve"> PLC. (2022). Sustainability report 2022. Retrieved from: </w:t>
      </w:r>
      <w:hyperlink r:id="rId23" w:history="1">
        <w:r w:rsidRPr="008672B6">
          <w:rPr>
            <w:rStyle w:val="a5"/>
            <w:rFonts w:ascii="Times New Roman" w:hAnsi="Times New Roman" w:cs="Times New Roman"/>
            <w:color w:val="auto"/>
            <w:sz w:val="24"/>
            <w:szCs w:val="24"/>
            <w:u w:val="none"/>
            <w:lang w:val="en-GB"/>
          </w:rPr>
          <w:t>https://astartaholding.com/wp-content/uploads/2023/04/astarta_sustainability-report_2022.pdf</w:t>
        </w:r>
      </w:hyperlink>
      <w:r w:rsidRPr="008672B6">
        <w:rPr>
          <w:rStyle w:val="a5"/>
          <w:rFonts w:ascii="Times New Roman" w:hAnsi="Times New Roman" w:cs="Times New Roman"/>
          <w:color w:val="auto"/>
          <w:sz w:val="24"/>
          <w:szCs w:val="24"/>
          <w:u w:val="none"/>
          <w:lang w:val="en-GB"/>
        </w:rPr>
        <w:t xml:space="preserve"> </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lastRenderedPageBreak/>
        <w:t xml:space="preserve">Corteva. (2022). Sustainability &amp; ESG Report 2022. Retrieved from: </w:t>
      </w:r>
      <w:hyperlink r:id="rId24" w:history="1">
        <w:r w:rsidRPr="008672B6">
          <w:rPr>
            <w:rStyle w:val="a5"/>
            <w:rFonts w:ascii="Times New Roman" w:hAnsi="Times New Roman" w:cs="Times New Roman"/>
            <w:color w:val="auto"/>
            <w:sz w:val="24"/>
            <w:szCs w:val="24"/>
            <w:u w:val="none"/>
            <w:lang w:val="en-GB"/>
          </w:rPr>
          <w:t>https://www.corteva.com/content/dam/dpagco/corteva/global/corporate/files/sustainability/DOC-Corteva_2022_Sustainability_and_ESG_Report-Global.pdf</w:t>
        </w:r>
      </w:hyperlink>
      <w:r w:rsidRPr="008672B6">
        <w:rPr>
          <w:rStyle w:val="a5"/>
          <w:rFonts w:ascii="Times New Roman" w:hAnsi="Times New Roman" w:cs="Times New Roman"/>
          <w:color w:val="auto"/>
          <w:sz w:val="24"/>
          <w:szCs w:val="24"/>
          <w:u w:val="none"/>
          <w:lang w:val="en-GB"/>
        </w:rPr>
        <w:t xml:space="preserve"> </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Metinvest. (2021). Annual report 2021. Retrieved from: </w:t>
      </w:r>
      <w:hyperlink r:id="rId25" w:history="1">
        <w:r w:rsidRPr="008672B6">
          <w:rPr>
            <w:rStyle w:val="a5"/>
            <w:rFonts w:ascii="Times New Roman" w:hAnsi="Times New Roman" w:cs="Times New Roman"/>
            <w:color w:val="auto"/>
            <w:sz w:val="24"/>
            <w:szCs w:val="24"/>
            <w:u w:val="none"/>
            <w:lang w:val="en-GB"/>
          </w:rPr>
          <w:t>https://metinvestholding.com/ar2021/pdf/Metinvest_AR2021_UA_all.pdf</w:t>
        </w:r>
      </w:hyperlink>
      <w:r w:rsidRPr="008672B6">
        <w:rPr>
          <w:rStyle w:val="a5"/>
          <w:rFonts w:ascii="Times New Roman" w:hAnsi="Times New Roman" w:cs="Times New Roman"/>
          <w:color w:val="auto"/>
          <w:sz w:val="24"/>
          <w:szCs w:val="24"/>
          <w:u w:val="none"/>
          <w:lang w:val="en-GB"/>
        </w:rPr>
        <w:t xml:space="preserve"> </w:t>
      </w:r>
      <w:r w:rsidRPr="008672B6">
        <w:rPr>
          <w:rFonts w:ascii="Times New Roman" w:hAnsi="Times New Roman" w:cs="Times New Roman"/>
          <w:sz w:val="24"/>
          <w:szCs w:val="24"/>
          <w:lang w:val="en-GB"/>
        </w:rPr>
        <w:t>[in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Carlesberg Ukraine. (2021). Sustainability Report Сarlsberg Ukraine 2021. Retrieved from: </w:t>
      </w:r>
      <w:hyperlink r:id="rId26" w:history="1">
        <w:r w:rsidRPr="008672B6">
          <w:rPr>
            <w:rStyle w:val="a5"/>
            <w:rFonts w:ascii="Times New Roman" w:hAnsi="Times New Roman" w:cs="Times New Roman"/>
            <w:color w:val="auto"/>
            <w:sz w:val="24"/>
            <w:szCs w:val="24"/>
            <w:u w:val="none"/>
            <w:lang w:val="en-GB"/>
          </w:rPr>
          <w:t>https://carlsbergukraine.com/media/jjkl02f0/esg-report-2021-cu.pdf</w:t>
        </w:r>
      </w:hyperlink>
      <w:r w:rsidRPr="008672B6">
        <w:rPr>
          <w:rFonts w:ascii="Times New Roman" w:hAnsi="Times New Roman" w:cs="Times New Roman"/>
          <w:sz w:val="24"/>
          <w:szCs w:val="24"/>
          <w:lang w:val="en-GB"/>
        </w:rPr>
        <w:t xml:space="preserve"> </w:t>
      </w:r>
      <w:r w:rsidR="008672B6" w:rsidRPr="008672B6">
        <w:rPr>
          <w:rFonts w:ascii="Times New Roman" w:hAnsi="Times New Roman" w:cs="Times New Roman"/>
          <w:sz w:val="24"/>
          <w:szCs w:val="24"/>
          <w:lang w:val="en-GB"/>
        </w:rPr>
        <w:t>[in Ukrainian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Nibulon. (2023). Sustainability. Retrieved from: </w:t>
      </w:r>
      <w:hyperlink r:id="rId27" w:history="1">
        <w:r w:rsidRPr="008672B6">
          <w:rPr>
            <w:rStyle w:val="a5"/>
            <w:rFonts w:ascii="Times New Roman" w:hAnsi="Times New Roman" w:cs="Times New Roman"/>
            <w:color w:val="auto"/>
            <w:sz w:val="24"/>
            <w:szCs w:val="24"/>
            <w:u w:val="none"/>
            <w:lang w:val="en-GB"/>
          </w:rPr>
          <w:t>https://www.nibulon.com/stalyj-rozvytok/</w:t>
        </w:r>
      </w:hyperlink>
      <w:r w:rsidRPr="008672B6">
        <w:rPr>
          <w:rStyle w:val="a5"/>
          <w:rFonts w:ascii="Times New Roman" w:hAnsi="Times New Roman" w:cs="Times New Roman"/>
          <w:color w:val="auto"/>
          <w:sz w:val="24"/>
          <w:szCs w:val="24"/>
          <w:u w:val="none"/>
          <w:lang w:val="en-GB"/>
        </w:rPr>
        <w:t xml:space="preserve"> </w:t>
      </w:r>
      <w:r w:rsidR="008672B6">
        <w:rPr>
          <w:rFonts w:ascii="Times New Roman" w:hAnsi="Times New Roman" w:cs="Times New Roman"/>
          <w:sz w:val="24"/>
          <w:szCs w:val="24"/>
          <w:lang w:val="en-GB"/>
        </w:rPr>
        <w:t>[in Ukraini</w:t>
      </w:r>
      <w:r w:rsidR="008672B6" w:rsidRPr="008672B6">
        <w:rPr>
          <w:rFonts w:ascii="Times New Roman" w:hAnsi="Times New Roman" w:cs="Times New Roman"/>
          <w:sz w:val="24"/>
          <w:szCs w:val="24"/>
          <w:lang w:val="en-GB"/>
        </w:rPr>
        <w:t>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s-ES"/>
        </w:rPr>
        <w:t xml:space="preserve">Ievsieieva, O., Pidoprygora, I., &amp; Kovalova, D. (2023). </w:t>
      </w:r>
      <w:r w:rsidRPr="008672B6">
        <w:rPr>
          <w:rFonts w:ascii="Times New Roman" w:hAnsi="Times New Roman" w:cs="Times New Roman"/>
          <w:sz w:val="24"/>
          <w:szCs w:val="24"/>
          <w:lang w:val="en-GB"/>
        </w:rPr>
        <w:t xml:space="preserve">Method of compiling a management report: Provisions of law and perspectives of implementation. </w:t>
      </w:r>
      <w:r w:rsidRPr="008672B6">
        <w:rPr>
          <w:rFonts w:ascii="Times New Roman" w:hAnsi="Times New Roman" w:cs="Times New Roman"/>
          <w:iCs/>
          <w:sz w:val="24"/>
          <w:szCs w:val="24"/>
          <w:lang w:val="en-GB"/>
        </w:rPr>
        <w:t>Economic Scope</w:t>
      </w:r>
      <w:r w:rsidRPr="008672B6">
        <w:rPr>
          <w:rFonts w:ascii="Times New Roman" w:hAnsi="Times New Roman" w:cs="Times New Roman"/>
          <w:sz w:val="24"/>
          <w:szCs w:val="24"/>
          <w:lang w:val="en-GB"/>
        </w:rPr>
        <w:t>, (183), 88</w:t>
      </w:r>
      <w:r w:rsidRPr="008672B6">
        <w:rPr>
          <w:rFonts w:ascii="Times New Roman" w:hAnsi="Times New Roman" w:cs="Times New Roman"/>
          <w:spacing w:val="2"/>
          <w:sz w:val="24"/>
          <w:szCs w:val="24"/>
          <w:shd w:val="clear" w:color="auto" w:fill="FFFFFF"/>
          <w:lang w:val="en-GB"/>
        </w:rPr>
        <w:t>–</w:t>
      </w:r>
      <w:r w:rsidRPr="008672B6">
        <w:rPr>
          <w:rFonts w:ascii="Times New Roman" w:hAnsi="Times New Roman" w:cs="Times New Roman"/>
          <w:sz w:val="24"/>
          <w:szCs w:val="24"/>
          <w:lang w:val="en-GB"/>
        </w:rPr>
        <w:t xml:space="preserve">94. DOI: </w:t>
      </w:r>
      <w:hyperlink r:id="rId28" w:history="1">
        <w:r w:rsidRPr="008672B6">
          <w:rPr>
            <w:rStyle w:val="a5"/>
            <w:rFonts w:ascii="Times New Roman" w:hAnsi="Times New Roman" w:cs="Times New Roman"/>
            <w:color w:val="auto"/>
            <w:sz w:val="24"/>
            <w:szCs w:val="24"/>
            <w:u w:val="none"/>
            <w:lang w:val="en-GB"/>
          </w:rPr>
          <w:t>https://doi.org/10.32782/2224-6282/183-14</w:t>
        </w:r>
      </w:hyperlink>
      <w:r w:rsidRPr="008672B6">
        <w:rPr>
          <w:rFonts w:ascii="Times New Roman" w:hAnsi="Times New Roman" w:cs="Times New Roman"/>
          <w:sz w:val="24"/>
          <w:szCs w:val="24"/>
          <w:lang w:val="en-GB"/>
        </w:rPr>
        <w:t xml:space="preserve"> [in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GRI. (2018). GRI 303: Water and Effluents. Retrieved from: https://www.globalreporting.org/how-to-use-the-gri-standards/gri-standards-english-language/ </w:t>
      </w:r>
    </w:p>
    <w:p w:rsidR="00B557C9" w:rsidRPr="008672B6" w:rsidRDefault="00B557C9" w:rsidP="00B60D3D">
      <w:pPr>
        <w:pStyle w:val="a9"/>
        <w:numPr>
          <w:ilvl w:val="0"/>
          <w:numId w:val="26"/>
        </w:numPr>
        <w:tabs>
          <w:tab w:val="left" w:pos="851"/>
        </w:tabs>
        <w:spacing w:after="0" w:line="240" w:lineRule="auto"/>
        <w:ind w:left="0" w:firstLine="567"/>
        <w:jc w:val="both"/>
        <w:rPr>
          <w:rStyle w:val="a5"/>
          <w:rFonts w:ascii="Times New Roman" w:hAnsi="Times New Roman" w:cs="Times New Roman"/>
          <w:color w:val="auto"/>
          <w:sz w:val="24"/>
          <w:szCs w:val="24"/>
          <w:u w:val="none"/>
          <w:lang w:val="en-GB"/>
        </w:rPr>
      </w:pPr>
      <w:r w:rsidRPr="008672B6">
        <w:rPr>
          <w:rFonts w:ascii="Times New Roman" w:hAnsi="Times New Roman" w:cs="Times New Roman"/>
          <w:sz w:val="24"/>
          <w:szCs w:val="24"/>
          <w:shd w:val="clear" w:color="auto" w:fill="FFFFFF"/>
          <w:lang w:val="en-GB"/>
        </w:rPr>
        <w:t xml:space="preserve">Mysaka, H., Derun, I., &amp; Skliaruk, I. (2021). The role of non-financial reporting in modern ecological problems updating and solving. </w:t>
      </w:r>
      <w:r w:rsidRPr="008672B6">
        <w:rPr>
          <w:rFonts w:ascii="Times New Roman" w:hAnsi="Times New Roman" w:cs="Times New Roman"/>
          <w:i/>
          <w:iCs/>
          <w:sz w:val="24"/>
          <w:szCs w:val="24"/>
          <w:shd w:val="clear" w:color="auto" w:fill="FFFFFF"/>
          <w:lang w:val="en-GB"/>
        </w:rPr>
        <w:t>Journal of Environmental Management and Tourism</w:t>
      </w:r>
      <w:r w:rsidRPr="008672B6">
        <w:rPr>
          <w:rFonts w:ascii="Times New Roman" w:hAnsi="Times New Roman" w:cs="Times New Roman"/>
          <w:sz w:val="24"/>
          <w:szCs w:val="24"/>
          <w:shd w:val="clear" w:color="auto" w:fill="FFFFFF"/>
          <w:lang w:val="en-GB"/>
        </w:rPr>
        <w:t xml:space="preserve">, </w:t>
      </w:r>
      <w:r w:rsidRPr="008672B6">
        <w:rPr>
          <w:rFonts w:ascii="Times New Roman" w:hAnsi="Times New Roman" w:cs="Times New Roman"/>
          <w:i/>
          <w:iCs/>
          <w:sz w:val="24"/>
          <w:szCs w:val="24"/>
          <w:shd w:val="clear" w:color="auto" w:fill="FFFFFF"/>
          <w:lang w:val="en-GB"/>
        </w:rPr>
        <w:t>12</w:t>
      </w:r>
      <w:r w:rsidRPr="008672B6">
        <w:rPr>
          <w:rFonts w:ascii="Times New Roman" w:hAnsi="Times New Roman" w:cs="Times New Roman"/>
          <w:sz w:val="24"/>
          <w:szCs w:val="24"/>
          <w:shd w:val="clear" w:color="auto" w:fill="FFFFFF"/>
          <w:lang w:val="en-GB"/>
        </w:rPr>
        <w:t>(1), 18</w:t>
      </w:r>
      <w:r w:rsidRPr="008672B6">
        <w:rPr>
          <w:rFonts w:ascii="Times New Roman" w:hAnsi="Times New Roman" w:cs="Times New Roman"/>
          <w:spacing w:val="2"/>
          <w:sz w:val="24"/>
          <w:szCs w:val="24"/>
          <w:shd w:val="clear" w:color="auto" w:fill="FFFFFF"/>
          <w:lang w:val="en-GB"/>
        </w:rPr>
        <w:t>–</w:t>
      </w:r>
      <w:r w:rsidRPr="008672B6">
        <w:rPr>
          <w:rFonts w:ascii="Times New Roman" w:hAnsi="Times New Roman" w:cs="Times New Roman"/>
          <w:sz w:val="24"/>
          <w:szCs w:val="24"/>
          <w:shd w:val="clear" w:color="auto" w:fill="FFFFFF"/>
          <w:lang w:val="en-GB"/>
        </w:rPr>
        <w:t xml:space="preserve">29. </w:t>
      </w:r>
      <w:r w:rsidRPr="008672B6">
        <w:rPr>
          <w:rFonts w:ascii="Times New Roman" w:hAnsi="Times New Roman" w:cs="Times New Roman"/>
          <w:sz w:val="24"/>
          <w:szCs w:val="24"/>
          <w:lang w:val="en-GB"/>
        </w:rPr>
        <w:t xml:space="preserve">DOI: </w:t>
      </w:r>
      <w:hyperlink r:id="rId29" w:history="1">
        <w:r w:rsidRPr="008672B6">
          <w:rPr>
            <w:rStyle w:val="a5"/>
            <w:rFonts w:ascii="Times New Roman" w:hAnsi="Times New Roman" w:cs="Times New Roman"/>
            <w:color w:val="auto"/>
            <w:sz w:val="24"/>
            <w:szCs w:val="24"/>
            <w:u w:val="none"/>
            <w:lang w:val="en-GB"/>
          </w:rPr>
          <w:t>https://doi.org/10.14505/jemt.v12.1(49).02</w:t>
        </w:r>
      </w:hyperlink>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Jiménez, M. F. (2023, July 4).</w:t>
      </w:r>
      <w:r w:rsidRPr="008672B6">
        <w:rPr>
          <w:rFonts w:ascii="Times New Roman" w:hAnsi="Times New Roman" w:cs="Times New Roman"/>
          <w:i/>
          <w:sz w:val="24"/>
          <w:szCs w:val="24"/>
          <w:shd w:val="clear" w:color="auto" w:fill="FFFFFF"/>
          <w:lang w:val="en-GB"/>
        </w:rPr>
        <w:t>Transparency that calls to action.</w:t>
      </w:r>
      <w:r w:rsidRPr="008672B6">
        <w:rPr>
          <w:rFonts w:ascii="Times New Roman" w:hAnsi="Times New Roman" w:cs="Times New Roman"/>
          <w:sz w:val="24"/>
          <w:szCs w:val="24"/>
          <w:shd w:val="clear" w:color="auto" w:fill="FFFFFF"/>
          <w:lang w:val="en-GB"/>
        </w:rPr>
        <w:t xml:space="preserve"> </w:t>
      </w:r>
      <w:r w:rsidRPr="008672B6">
        <w:rPr>
          <w:rFonts w:ascii="Times New Roman" w:hAnsi="Times New Roman" w:cs="Times New Roman"/>
          <w:sz w:val="24"/>
          <w:szCs w:val="24"/>
          <w:lang w:val="en-GB"/>
        </w:rPr>
        <w:t xml:space="preserve">Retrieved from: </w:t>
      </w:r>
      <w:hyperlink r:id="rId30" w:history="1">
        <w:r w:rsidRPr="008672B6">
          <w:rPr>
            <w:rStyle w:val="a5"/>
            <w:rFonts w:ascii="Times New Roman" w:hAnsi="Times New Roman" w:cs="Times New Roman"/>
            <w:color w:val="auto"/>
            <w:sz w:val="24"/>
            <w:szCs w:val="24"/>
            <w:u w:val="none"/>
            <w:lang w:val="en-GB"/>
          </w:rPr>
          <w:t>https://www.eleconomista.es/opinion/noticias/12352888/07/23/transparencia-que-llama-a-la-accion.html</w:t>
        </w:r>
      </w:hyperlink>
      <w:r w:rsidRPr="008672B6">
        <w:rPr>
          <w:rStyle w:val="a5"/>
          <w:rFonts w:ascii="Times New Roman" w:hAnsi="Times New Roman" w:cs="Times New Roman"/>
          <w:color w:val="auto"/>
          <w:sz w:val="24"/>
          <w:szCs w:val="24"/>
          <w:u w:val="none"/>
          <w:lang w:val="en-GB"/>
        </w:rPr>
        <w:t xml:space="preserve"> </w:t>
      </w:r>
      <w:r w:rsidR="008672B6" w:rsidRPr="008672B6">
        <w:rPr>
          <w:rFonts w:ascii="Times New Roman" w:hAnsi="Times New Roman" w:cs="Times New Roman"/>
          <w:sz w:val="24"/>
          <w:szCs w:val="24"/>
          <w:lang w:val="en-GB"/>
        </w:rPr>
        <w:t>[in Spanish</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International Accounting Standards Board. (2011, June). </w:t>
      </w:r>
      <w:r w:rsidRPr="008672B6">
        <w:rPr>
          <w:rFonts w:ascii="Times New Roman" w:hAnsi="Times New Roman" w:cs="Times New Roman"/>
          <w:i/>
          <w:sz w:val="24"/>
          <w:szCs w:val="24"/>
          <w:lang w:val="en-GB"/>
        </w:rPr>
        <w:t xml:space="preserve">IAS 1 </w:t>
      </w:r>
      <w:r w:rsidRPr="008672B6">
        <w:rPr>
          <w:rFonts w:ascii="Times New Roman" w:hAnsi="Times New Roman" w:cs="Times New Roman"/>
          <w:bCs/>
          <w:i/>
          <w:sz w:val="24"/>
          <w:szCs w:val="24"/>
          <w:shd w:val="clear" w:color="auto" w:fill="FFFFFF"/>
          <w:lang w:val="en-GB"/>
        </w:rPr>
        <w:t>Presentation of Financial Statements</w:t>
      </w:r>
      <w:r w:rsidRPr="008672B6">
        <w:rPr>
          <w:rFonts w:ascii="Times New Roman" w:hAnsi="Times New Roman" w:cs="Times New Roman"/>
          <w:bCs/>
          <w:sz w:val="24"/>
          <w:szCs w:val="24"/>
          <w:shd w:val="clear" w:color="auto" w:fill="FFFFFF"/>
          <w:lang w:val="en-GB"/>
        </w:rPr>
        <w:t xml:space="preserve">. </w:t>
      </w:r>
      <w:r w:rsidRPr="008672B6">
        <w:rPr>
          <w:rFonts w:ascii="Times New Roman" w:hAnsi="Times New Roman" w:cs="Times New Roman"/>
          <w:sz w:val="24"/>
          <w:szCs w:val="24"/>
          <w:lang w:val="en-GB"/>
        </w:rPr>
        <w:t xml:space="preserve">Retrieved from: </w:t>
      </w:r>
      <w:hyperlink r:id="rId31" w:anchor="standard" w:history="1">
        <w:r w:rsidRPr="008672B6">
          <w:rPr>
            <w:rStyle w:val="a5"/>
            <w:rFonts w:ascii="Times New Roman" w:hAnsi="Times New Roman" w:cs="Times New Roman"/>
            <w:color w:val="auto"/>
            <w:sz w:val="24"/>
            <w:szCs w:val="24"/>
            <w:u w:val="none"/>
            <w:lang w:val="en-GB"/>
          </w:rPr>
          <w:t>https://www.ifrs.org/issued-standards/list-of-standards/ias-1-presentation-of-financial-statements/#standard</w:t>
        </w:r>
      </w:hyperlink>
      <w:r w:rsidRPr="008672B6">
        <w:rPr>
          <w:rFonts w:ascii="Times New Roman" w:hAnsi="Times New Roman" w:cs="Times New Roman"/>
          <w:sz w:val="24"/>
          <w:szCs w:val="24"/>
          <w:lang w:val="en-GB"/>
        </w:rPr>
        <w:t xml:space="preserve"> </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shd w:val="clear" w:color="auto" w:fill="FFFFFF"/>
          <w:lang w:val="en-GB"/>
        </w:rPr>
        <w:t xml:space="preserve">Kobylynska, </w:t>
      </w:r>
      <w:r w:rsidRPr="008672B6">
        <w:rPr>
          <w:rFonts w:ascii="Times New Roman" w:hAnsi="Times New Roman" w:cs="Times New Roman"/>
          <w:sz w:val="24"/>
          <w:szCs w:val="24"/>
          <w:shd w:val="clear" w:color="auto" w:fill="FFFFFF"/>
        </w:rPr>
        <w:t>Т</w:t>
      </w:r>
      <w:r w:rsidRPr="008672B6">
        <w:rPr>
          <w:rFonts w:ascii="Times New Roman" w:hAnsi="Times New Roman" w:cs="Times New Roman"/>
          <w:sz w:val="24"/>
          <w:szCs w:val="24"/>
          <w:shd w:val="clear" w:color="auto" w:fill="FFFFFF"/>
          <w:lang w:val="en-GB"/>
        </w:rPr>
        <w:t xml:space="preserve">. V., Motuzka, O. M., &amp; Kobylynskyi, V. M. (2023). Statistical assessment of sustainable urban water ecosystems. </w:t>
      </w:r>
      <w:r w:rsidRPr="008672B6">
        <w:rPr>
          <w:rFonts w:ascii="Times New Roman" w:hAnsi="Times New Roman" w:cs="Times New Roman"/>
          <w:i/>
          <w:iCs/>
          <w:sz w:val="24"/>
          <w:szCs w:val="24"/>
          <w:shd w:val="clear" w:color="auto" w:fill="FFFFFF"/>
          <w:lang w:val="en-GB"/>
        </w:rPr>
        <w:t>Statistics of Ukraine</w:t>
      </w:r>
      <w:r w:rsidRPr="008672B6">
        <w:rPr>
          <w:rFonts w:ascii="Times New Roman" w:hAnsi="Times New Roman" w:cs="Times New Roman"/>
          <w:sz w:val="24"/>
          <w:szCs w:val="24"/>
          <w:shd w:val="clear" w:color="auto" w:fill="FFFFFF"/>
          <w:lang w:val="en-GB"/>
        </w:rPr>
        <w:t xml:space="preserve">, </w:t>
      </w:r>
      <w:r w:rsidRPr="008672B6">
        <w:rPr>
          <w:rFonts w:ascii="Times New Roman" w:hAnsi="Times New Roman" w:cs="Times New Roman"/>
          <w:i/>
          <w:iCs/>
          <w:sz w:val="24"/>
          <w:szCs w:val="24"/>
          <w:shd w:val="clear" w:color="auto" w:fill="FFFFFF"/>
          <w:lang w:val="en-GB"/>
        </w:rPr>
        <w:t>100</w:t>
      </w:r>
      <w:r w:rsidRPr="008672B6">
        <w:rPr>
          <w:rFonts w:ascii="Times New Roman" w:hAnsi="Times New Roman" w:cs="Times New Roman"/>
          <w:sz w:val="24"/>
          <w:szCs w:val="24"/>
          <w:shd w:val="clear" w:color="auto" w:fill="FFFFFF"/>
          <w:lang w:val="en-GB"/>
        </w:rPr>
        <w:t>(1), 51</w:t>
      </w:r>
      <w:r w:rsidRPr="008672B6">
        <w:rPr>
          <w:rFonts w:ascii="Times New Roman" w:hAnsi="Times New Roman" w:cs="Times New Roman"/>
          <w:spacing w:val="2"/>
          <w:sz w:val="24"/>
          <w:szCs w:val="24"/>
          <w:shd w:val="clear" w:color="auto" w:fill="FFFFFF"/>
          <w:lang w:val="en-GB"/>
        </w:rPr>
        <w:t>–</w:t>
      </w:r>
      <w:r w:rsidRPr="008672B6">
        <w:rPr>
          <w:rFonts w:ascii="Times New Roman" w:hAnsi="Times New Roman" w:cs="Times New Roman"/>
          <w:sz w:val="24"/>
          <w:szCs w:val="24"/>
          <w:shd w:val="clear" w:color="auto" w:fill="FFFFFF"/>
          <w:lang w:val="en-GB"/>
        </w:rPr>
        <w:t xml:space="preserve">60. DOI: </w:t>
      </w:r>
      <w:hyperlink r:id="rId32" w:history="1">
        <w:r w:rsidRPr="008672B6">
          <w:rPr>
            <w:rStyle w:val="a5"/>
            <w:rFonts w:ascii="Times New Roman" w:hAnsi="Times New Roman" w:cs="Times New Roman"/>
            <w:color w:val="auto"/>
            <w:sz w:val="24"/>
            <w:szCs w:val="24"/>
            <w:u w:val="none"/>
            <w:shd w:val="clear" w:color="auto" w:fill="FFFFFF"/>
            <w:lang w:val="en-GB"/>
          </w:rPr>
          <w:t>https://doi.org/10.31767/su.1(100)2023.01.05</w:t>
        </w:r>
      </w:hyperlink>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State Agency of Water Resources of Ukraine.</w:t>
      </w:r>
      <w:r w:rsidRPr="008672B6">
        <w:rPr>
          <w:rFonts w:ascii="Times New Roman" w:hAnsi="Times New Roman" w:cs="Times New Roman"/>
          <w:sz w:val="24"/>
          <w:szCs w:val="24"/>
        </w:rPr>
        <w:t xml:space="preserve"> (2023</w:t>
      </w:r>
      <w:r w:rsidRPr="008672B6">
        <w:rPr>
          <w:rFonts w:ascii="Times New Roman" w:hAnsi="Times New Roman" w:cs="Times New Roman"/>
          <w:i/>
          <w:sz w:val="24"/>
          <w:szCs w:val="24"/>
        </w:rPr>
        <w:t>). General indicators of the use of water resources for 2023</w:t>
      </w:r>
      <w:r w:rsidRPr="008672B6">
        <w:rPr>
          <w:rFonts w:ascii="Times New Roman" w:hAnsi="Times New Roman" w:cs="Times New Roman"/>
          <w:i/>
          <w:sz w:val="24"/>
          <w:szCs w:val="24"/>
          <w:lang w:val="en-GB"/>
        </w:rPr>
        <w:t>.</w:t>
      </w:r>
      <w:r w:rsidRPr="008672B6">
        <w:rPr>
          <w:rFonts w:ascii="Times New Roman" w:hAnsi="Times New Roman" w:cs="Times New Roman"/>
          <w:sz w:val="24"/>
          <w:szCs w:val="24"/>
          <w:lang w:val="en-GB"/>
        </w:rPr>
        <w:t xml:space="preserve"> Retrieved from: </w:t>
      </w:r>
      <w:hyperlink r:id="rId33" w:history="1">
        <w:r w:rsidRPr="008672B6">
          <w:rPr>
            <w:rStyle w:val="a5"/>
            <w:rFonts w:ascii="Times New Roman" w:hAnsi="Times New Roman" w:cs="Times New Roman"/>
            <w:color w:val="auto"/>
            <w:sz w:val="24"/>
            <w:szCs w:val="24"/>
            <w:u w:val="none"/>
            <w:lang w:val="en-GB"/>
          </w:rPr>
          <w:t>https://davr.gov.ua/derzhavnij-oblik-vodokoristuvannya</w:t>
        </w:r>
      </w:hyperlink>
      <w:r w:rsidRPr="008672B6">
        <w:rPr>
          <w:rStyle w:val="a5"/>
          <w:rFonts w:ascii="Times New Roman" w:hAnsi="Times New Roman" w:cs="Times New Roman"/>
          <w:color w:val="auto"/>
          <w:sz w:val="24"/>
          <w:szCs w:val="24"/>
          <w:u w:val="none"/>
          <w:lang w:val="en-GB"/>
        </w:rPr>
        <w:t xml:space="preserve"> </w:t>
      </w:r>
      <w:r w:rsidRPr="008672B6">
        <w:rPr>
          <w:rFonts w:ascii="Times New Roman" w:hAnsi="Times New Roman" w:cs="Times New Roman"/>
          <w:sz w:val="24"/>
          <w:szCs w:val="24"/>
          <w:lang w:val="en-GB"/>
        </w:rPr>
        <w:t xml:space="preserve"> [in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8672B6"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shd w:val="clear" w:color="auto" w:fill="FFFFFF"/>
          <w:lang w:val="en-GB"/>
        </w:rPr>
        <w:t xml:space="preserve">The European Parliament and the Council of the European Union. (2000, October 23). </w:t>
      </w:r>
      <w:r w:rsidRPr="008672B6">
        <w:rPr>
          <w:rFonts w:ascii="Times New Roman" w:hAnsi="Times New Roman" w:cs="Times New Roman"/>
          <w:bCs/>
          <w:i/>
          <w:sz w:val="24"/>
          <w:szCs w:val="24"/>
          <w:shd w:val="clear" w:color="auto" w:fill="FFFFFF"/>
          <w:lang w:val="en-GB"/>
        </w:rPr>
        <w:t>Directive 2000/60/EC of the European Parliament and of the Council of 23 October 2000 establishing a framework for Community action in the field of water policy</w:t>
      </w:r>
      <w:r w:rsidRPr="008672B6">
        <w:rPr>
          <w:rFonts w:ascii="Times New Roman" w:hAnsi="Times New Roman" w:cs="Times New Roman"/>
          <w:bCs/>
          <w:sz w:val="24"/>
          <w:szCs w:val="24"/>
          <w:shd w:val="clear" w:color="auto" w:fill="FFFFFF"/>
          <w:lang w:val="en-GB"/>
        </w:rPr>
        <w:t xml:space="preserve">. </w:t>
      </w:r>
      <w:r w:rsidRPr="008672B6">
        <w:rPr>
          <w:rFonts w:ascii="Times New Roman" w:hAnsi="Times New Roman" w:cs="Times New Roman"/>
          <w:sz w:val="24"/>
          <w:szCs w:val="24"/>
          <w:lang w:val="en-GB"/>
        </w:rPr>
        <w:t xml:space="preserve">Retrieved from: </w:t>
      </w:r>
      <w:hyperlink r:id="rId34" w:history="1">
        <w:r w:rsidRPr="008672B6">
          <w:rPr>
            <w:rStyle w:val="a5"/>
            <w:rFonts w:ascii="Times New Roman" w:hAnsi="Times New Roman" w:cs="Times New Roman"/>
            <w:bCs/>
            <w:color w:val="auto"/>
            <w:sz w:val="24"/>
            <w:szCs w:val="24"/>
            <w:u w:val="none"/>
            <w:shd w:val="clear" w:color="auto" w:fill="FFFFFF"/>
            <w:lang w:val="en-GB"/>
          </w:rPr>
          <w:t>https://eur-lex.europa.eu/legal-content/EN/TXT/?uri=CELEX:32000L0060</w:t>
        </w:r>
      </w:hyperlink>
      <w:r w:rsidRPr="008672B6">
        <w:rPr>
          <w:rFonts w:ascii="Times New Roman" w:hAnsi="Times New Roman" w:cs="Times New Roman"/>
          <w:bCs/>
          <w:sz w:val="24"/>
          <w:szCs w:val="24"/>
          <w:shd w:val="clear" w:color="auto" w:fill="FFFFFF"/>
        </w:rPr>
        <w:t xml:space="preserve"> </w:t>
      </w:r>
    </w:p>
    <w:p w:rsidR="00B557C9" w:rsidRPr="008672B6" w:rsidRDefault="008672B6"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bCs/>
          <w:sz w:val="24"/>
          <w:szCs w:val="24"/>
          <w:shd w:val="clear" w:color="auto" w:fill="FFFFFF"/>
          <w:lang w:val="en-GB"/>
        </w:rPr>
        <w:t>D</w:t>
      </w:r>
      <w:r w:rsidR="00B557C9" w:rsidRPr="008672B6">
        <w:rPr>
          <w:rFonts w:ascii="Times New Roman" w:hAnsi="Times New Roman" w:cs="Times New Roman"/>
          <w:sz w:val="24"/>
          <w:szCs w:val="24"/>
          <w:shd w:val="clear" w:color="auto" w:fill="FFFFFF"/>
          <w:lang w:val="en-GB"/>
        </w:rPr>
        <w:t>epartment of Economic and Social Affairs. (2012).</w:t>
      </w:r>
      <w:r w:rsidR="00B557C9" w:rsidRPr="008672B6">
        <w:rPr>
          <w:rFonts w:ascii="Times New Roman" w:hAnsi="Times New Roman" w:cs="Times New Roman"/>
          <w:sz w:val="24"/>
          <w:szCs w:val="24"/>
          <w:shd w:val="clear" w:color="auto" w:fill="FFFFFF"/>
        </w:rPr>
        <w:t xml:space="preserve"> </w:t>
      </w:r>
      <w:r w:rsidR="00B557C9" w:rsidRPr="008672B6">
        <w:rPr>
          <w:rFonts w:ascii="Times New Roman" w:hAnsi="Times New Roman" w:cs="Times New Roman"/>
          <w:i/>
          <w:iCs/>
          <w:sz w:val="24"/>
          <w:szCs w:val="24"/>
          <w:shd w:val="clear" w:color="auto" w:fill="FFFFFF"/>
          <w:lang w:val="en-GB"/>
        </w:rPr>
        <w:t>International Recommendations for Water Statistics</w:t>
      </w:r>
      <w:r w:rsidR="00B557C9" w:rsidRPr="008672B6">
        <w:rPr>
          <w:rFonts w:ascii="Times New Roman" w:hAnsi="Times New Roman" w:cs="Times New Roman"/>
          <w:sz w:val="24"/>
          <w:szCs w:val="24"/>
          <w:shd w:val="clear" w:color="auto" w:fill="FFFFFF"/>
          <w:lang w:val="en-GB"/>
        </w:rPr>
        <w:t xml:space="preserve">. New York: United Nations Publications. 213 p. </w:t>
      </w:r>
      <w:r w:rsidR="00B557C9" w:rsidRPr="008672B6">
        <w:rPr>
          <w:rFonts w:ascii="Times New Roman" w:hAnsi="Times New Roman" w:cs="Times New Roman"/>
          <w:sz w:val="24"/>
          <w:szCs w:val="24"/>
          <w:lang w:val="en-GB"/>
        </w:rPr>
        <w:t xml:space="preserve">Retrieved from: </w:t>
      </w:r>
      <w:hyperlink r:id="rId35" w:history="1">
        <w:r w:rsidR="00B557C9" w:rsidRPr="008672B6">
          <w:rPr>
            <w:rStyle w:val="a5"/>
            <w:rFonts w:ascii="Times New Roman" w:hAnsi="Times New Roman" w:cs="Times New Roman"/>
            <w:color w:val="auto"/>
            <w:sz w:val="24"/>
            <w:szCs w:val="24"/>
            <w:u w:val="none"/>
            <w:lang w:val="en-GB"/>
          </w:rPr>
          <w:t>https://unstats.un.org/unsd/publication/seriesM/seriesm_91e.pdf</w:t>
        </w:r>
      </w:hyperlink>
      <w:r w:rsidR="00B557C9" w:rsidRPr="008672B6">
        <w:rPr>
          <w:rFonts w:ascii="Times New Roman" w:hAnsi="Times New Roman" w:cs="Times New Roman"/>
          <w:sz w:val="24"/>
          <w:szCs w:val="24"/>
          <w:lang w:val="en-GB"/>
        </w:rPr>
        <w:t xml:space="preserve"> (date of access: 02.04.2024)</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shd w:val="clear" w:color="auto" w:fill="FFFFFF"/>
          <w:lang w:val="en-GB"/>
        </w:rPr>
        <w:t xml:space="preserve">Zhovtonog, O., Polishchuk, V., Filipenko, L., Saliuk, A., Butenko, Y., &amp; Hoffmann, M. (2019). Operational irrigation management: Modern challenges, realities and visions. </w:t>
      </w:r>
      <w:r w:rsidRPr="008672B6">
        <w:rPr>
          <w:rFonts w:ascii="Times New Roman" w:hAnsi="Times New Roman" w:cs="Times New Roman"/>
          <w:i/>
          <w:iCs/>
          <w:sz w:val="24"/>
          <w:szCs w:val="24"/>
          <w:shd w:val="clear" w:color="auto" w:fill="FFFFFF"/>
          <w:lang w:val="en-GB"/>
        </w:rPr>
        <w:t>Land Reclamation and Water Management</w:t>
      </w:r>
      <w:r w:rsidRPr="008672B6">
        <w:rPr>
          <w:rFonts w:ascii="Times New Roman" w:hAnsi="Times New Roman" w:cs="Times New Roman"/>
          <w:sz w:val="24"/>
          <w:szCs w:val="24"/>
          <w:shd w:val="clear" w:color="auto" w:fill="FFFFFF"/>
          <w:lang w:val="en-GB"/>
        </w:rPr>
        <w:t>, (2), 55</w:t>
      </w:r>
      <w:r w:rsidRPr="008672B6">
        <w:rPr>
          <w:rFonts w:ascii="Times New Roman" w:hAnsi="Times New Roman" w:cs="Times New Roman"/>
          <w:spacing w:val="2"/>
          <w:sz w:val="24"/>
          <w:szCs w:val="24"/>
          <w:shd w:val="clear" w:color="auto" w:fill="FFFFFF"/>
          <w:lang w:val="en-GB"/>
        </w:rPr>
        <w:t>–</w:t>
      </w:r>
      <w:r w:rsidRPr="008672B6">
        <w:rPr>
          <w:rFonts w:ascii="Times New Roman" w:hAnsi="Times New Roman" w:cs="Times New Roman"/>
          <w:sz w:val="24"/>
          <w:szCs w:val="24"/>
          <w:shd w:val="clear" w:color="auto" w:fill="FFFFFF"/>
          <w:lang w:val="en-GB"/>
        </w:rPr>
        <w:t xml:space="preserve">67. DOI: </w:t>
      </w:r>
      <w:hyperlink r:id="rId36" w:history="1">
        <w:r w:rsidRPr="008672B6">
          <w:rPr>
            <w:rStyle w:val="a5"/>
            <w:rFonts w:ascii="Times New Roman" w:hAnsi="Times New Roman" w:cs="Times New Roman"/>
            <w:color w:val="auto"/>
            <w:sz w:val="24"/>
            <w:szCs w:val="24"/>
            <w:u w:val="none"/>
            <w:shd w:val="clear" w:color="auto" w:fill="FFFFFF"/>
            <w:lang w:val="en-GB"/>
          </w:rPr>
          <w:t>https://doi.org/10.31073/mivg201902-185</w:t>
        </w:r>
      </w:hyperlink>
      <w:r w:rsidRPr="008672B6">
        <w:rPr>
          <w:rFonts w:ascii="Times New Roman" w:hAnsi="Times New Roman" w:cs="Times New Roman"/>
          <w:sz w:val="24"/>
          <w:szCs w:val="24"/>
          <w:shd w:val="clear" w:color="auto" w:fill="FFFFFF"/>
          <w:lang w:val="en-GB"/>
        </w:rPr>
        <w:t xml:space="preserve"> </w:t>
      </w:r>
      <w:r w:rsidRPr="008672B6">
        <w:rPr>
          <w:rFonts w:ascii="Times New Roman" w:hAnsi="Times New Roman" w:cs="Times New Roman"/>
          <w:sz w:val="24"/>
          <w:szCs w:val="24"/>
          <w:lang w:val="en-GB"/>
        </w:rPr>
        <w:t>[in Ukraine].</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shd w:val="clear" w:color="auto" w:fill="FFFFFF"/>
          <w:lang w:val="en-GB"/>
        </w:rPr>
        <w:t xml:space="preserve">Romashchenko, M. I., Shatkovskyi, A. P. &amp; Zhuravlev, O. V. (Eds.). (2023). </w:t>
      </w:r>
      <w:r w:rsidRPr="008672B6">
        <w:rPr>
          <w:rFonts w:ascii="Times New Roman" w:hAnsi="Times New Roman" w:cs="Times New Roman"/>
          <w:i/>
          <w:sz w:val="24"/>
          <w:szCs w:val="24"/>
          <w:shd w:val="clear" w:color="auto" w:fill="FFFFFF"/>
          <w:lang w:val="en-GB"/>
        </w:rPr>
        <w:t>Methodological principles and technical and technological aspects of the implementation of optimal irrigation regimes in conditions of climate change</w:t>
      </w:r>
      <w:r w:rsidR="008672B6" w:rsidRPr="008672B6">
        <w:rPr>
          <w:rFonts w:ascii="Times New Roman" w:hAnsi="Times New Roman" w:cs="Times New Roman"/>
          <w:sz w:val="24"/>
          <w:szCs w:val="24"/>
          <w:shd w:val="clear" w:color="auto" w:fill="FFFFFF"/>
          <w:lang w:val="en-GB"/>
        </w:rPr>
        <w:t>. Kyiv: Oldi Plus</w:t>
      </w:r>
      <w:r w:rsidRPr="008672B6">
        <w:rPr>
          <w:rFonts w:ascii="Times New Roman" w:hAnsi="Times New Roman" w:cs="Times New Roman"/>
          <w:sz w:val="24"/>
          <w:szCs w:val="24"/>
          <w:shd w:val="clear" w:color="auto" w:fill="FFFFFF"/>
          <w:lang w:val="en-GB"/>
        </w:rPr>
        <w:t xml:space="preserve">. 504 p. </w:t>
      </w:r>
      <w:r w:rsidRPr="008672B6">
        <w:rPr>
          <w:rFonts w:ascii="Times New Roman" w:hAnsi="Times New Roman" w:cs="Times New Roman"/>
          <w:sz w:val="24"/>
          <w:szCs w:val="24"/>
          <w:lang w:val="en-GB"/>
        </w:rPr>
        <w:t>[in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pacing w:val="2"/>
          <w:sz w:val="24"/>
          <w:szCs w:val="24"/>
          <w:shd w:val="clear" w:color="auto" w:fill="FFFFFF"/>
          <w:lang w:val="en-GB"/>
        </w:rPr>
        <w:t xml:space="preserve">Homulyak, T. I. (2015). Requirement in integrated accounting as in new format of accounting for business. </w:t>
      </w:r>
      <w:r w:rsidRPr="008672B6">
        <w:rPr>
          <w:rFonts w:ascii="Times New Roman" w:hAnsi="Times New Roman" w:cs="Times New Roman"/>
          <w:i/>
          <w:iCs/>
          <w:spacing w:val="2"/>
          <w:sz w:val="24"/>
          <w:szCs w:val="24"/>
          <w:shd w:val="clear" w:color="auto" w:fill="FFFFFF"/>
          <w:lang w:val="en-GB"/>
        </w:rPr>
        <w:t>Financial and Credit Activity: Problems of Theory and Practice</w:t>
      </w:r>
      <w:r w:rsidRPr="008672B6">
        <w:rPr>
          <w:rFonts w:ascii="Times New Roman" w:hAnsi="Times New Roman" w:cs="Times New Roman"/>
          <w:spacing w:val="2"/>
          <w:sz w:val="24"/>
          <w:szCs w:val="24"/>
          <w:shd w:val="clear" w:color="auto" w:fill="FFFFFF"/>
          <w:lang w:val="en-GB"/>
        </w:rPr>
        <w:t xml:space="preserve">, </w:t>
      </w:r>
      <w:r w:rsidRPr="008672B6">
        <w:rPr>
          <w:rFonts w:ascii="Times New Roman" w:hAnsi="Times New Roman" w:cs="Times New Roman"/>
          <w:i/>
          <w:iCs/>
          <w:spacing w:val="2"/>
          <w:sz w:val="24"/>
          <w:szCs w:val="24"/>
          <w:shd w:val="clear" w:color="auto" w:fill="FFFFFF"/>
          <w:lang w:val="en-GB"/>
        </w:rPr>
        <w:t>1</w:t>
      </w:r>
      <w:r w:rsidRPr="008672B6">
        <w:rPr>
          <w:rFonts w:ascii="Times New Roman" w:hAnsi="Times New Roman" w:cs="Times New Roman"/>
          <w:spacing w:val="2"/>
          <w:sz w:val="24"/>
          <w:szCs w:val="24"/>
          <w:shd w:val="clear" w:color="auto" w:fill="FFFFFF"/>
          <w:lang w:val="en-GB"/>
        </w:rPr>
        <w:t xml:space="preserve">(18), 165–172. DOI: </w:t>
      </w:r>
      <w:hyperlink r:id="rId37" w:history="1">
        <w:r w:rsidRPr="008672B6">
          <w:rPr>
            <w:rStyle w:val="a5"/>
            <w:rFonts w:ascii="Times New Roman" w:hAnsi="Times New Roman" w:cs="Times New Roman"/>
            <w:color w:val="auto"/>
            <w:spacing w:val="2"/>
            <w:sz w:val="24"/>
            <w:szCs w:val="24"/>
            <w:u w:val="none"/>
            <w:shd w:val="clear" w:color="auto" w:fill="FFFFFF"/>
            <w:lang w:val="en-GB"/>
          </w:rPr>
          <w:t>https://doi.org/10.18371/fcaptp.v1i18.46505</w:t>
        </w:r>
      </w:hyperlink>
      <w:r w:rsidRPr="008672B6">
        <w:rPr>
          <w:rFonts w:ascii="Times New Roman" w:hAnsi="Times New Roman" w:cs="Times New Roman"/>
          <w:spacing w:val="2"/>
          <w:sz w:val="24"/>
          <w:szCs w:val="24"/>
          <w:shd w:val="clear" w:color="auto" w:fill="FFFFFF"/>
          <w:lang w:val="en-GB"/>
        </w:rPr>
        <w:t xml:space="preserve"> </w:t>
      </w:r>
      <w:r w:rsidRPr="008672B6">
        <w:rPr>
          <w:rFonts w:ascii="Times New Roman" w:hAnsi="Times New Roman" w:cs="Times New Roman"/>
          <w:sz w:val="24"/>
          <w:szCs w:val="24"/>
          <w:lang w:val="en-GB"/>
        </w:rPr>
        <w:t>[in Ukrain</w:t>
      </w:r>
      <w:r w:rsidR="008672B6" w:rsidRPr="008672B6">
        <w:rPr>
          <w:rFonts w:ascii="Times New Roman" w:hAnsi="Times New Roman" w:cs="Times New Roman"/>
          <w:sz w:val="24"/>
          <w:szCs w:val="24"/>
          <w:lang w:val="en-GB"/>
        </w:rPr>
        <w:t>ian</w:t>
      </w:r>
      <w:r w:rsidRPr="008672B6">
        <w:rPr>
          <w:rFonts w:ascii="Times New Roman" w:hAnsi="Times New Roman" w:cs="Times New Roman"/>
          <w:sz w:val="24"/>
          <w:szCs w:val="24"/>
          <w:lang w:val="en-GB"/>
        </w:rPr>
        <w:t>].</w:t>
      </w:r>
    </w:p>
    <w:p w:rsidR="00B557C9"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Pentele</w:t>
      </w:r>
      <w:r w:rsidRPr="008672B6">
        <w:rPr>
          <w:rFonts w:ascii="Times New Roman" w:hAnsi="Times New Roman" w:cs="Times New Roman"/>
          <w:sz w:val="24"/>
          <w:szCs w:val="24"/>
        </w:rPr>
        <w:t>і</w:t>
      </w:r>
      <w:r w:rsidRPr="008672B6">
        <w:rPr>
          <w:rFonts w:ascii="Times New Roman" w:hAnsi="Times New Roman" w:cs="Times New Roman"/>
          <w:sz w:val="24"/>
          <w:szCs w:val="24"/>
          <w:lang w:val="en-GB"/>
        </w:rPr>
        <w:t xml:space="preserve">ev, V. P. (2021). Solving the problems of applying ESG factors. </w:t>
      </w:r>
      <w:proofErr w:type="gramStart"/>
      <w:r w:rsidRPr="008672B6">
        <w:rPr>
          <w:rFonts w:ascii="Times New Roman" w:hAnsi="Times New Roman" w:cs="Times New Roman"/>
          <w:i/>
          <w:sz w:val="24"/>
          <w:szCs w:val="24"/>
          <w:lang w:val="en-GB"/>
        </w:rPr>
        <w:t>Eight International Scintific Conference</w:t>
      </w:r>
      <w:proofErr w:type="gramEnd"/>
      <w:r w:rsidRPr="008672B6">
        <w:rPr>
          <w:rFonts w:ascii="Times New Roman" w:hAnsi="Times New Roman" w:cs="Times New Roman"/>
          <w:i/>
          <w:sz w:val="24"/>
          <w:szCs w:val="24"/>
          <w:lang w:val="en-GB"/>
        </w:rPr>
        <w:t xml:space="preserve"> </w:t>
      </w:r>
      <w:r w:rsidRPr="008672B6">
        <w:rPr>
          <w:rFonts w:ascii="Times New Roman" w:hAnsi="Times New Roman" w:cs="Times New Roman"/>
          <w:i/>
          <w:sz w:val="24"/>
          <w:szCs w:val="24"/>
        </w:rPr>
        <w:t>«</w:t>
      </w:r>
      <w:r w:rsidRPr="008672B6">
        <w:rPr>
          <w:rFonts w:ascii="Times New Roman" w:hAnsi="Times New Roman" w:cs="Times New Roman"/>
          <w:i/>
          <w:sz w:val="24"/>
          <w:szCs w:val="24"/>
          <w:lang w:val="en-GB"/>
        </w:rPr>
        <w:t>Development strategy of Ukraine: Financial, economic and humanitarian aspects</w:t>
      </w:r>
      <w:r w:rsidRPr="008672B6">
        <w:rPr>
          <w:rFonts w:ascii="Times New Roman" w:hAnsi="Times New Roman" w:cs="Times New Roman"/>
          <w:i/>
          <w:sz w:val="24"/>
          <w:szCs w:val="24"/>
        </w:rPr>
        <w:t>»</w:t>
      </w:r>
      <w:r w:rsidRPr="008672B6">
        <w:rPr>
          <w:rFonts w:ascii="Times New Roman" w:hAnsi="Times New Roman" w:cs="Times New Roman"/>
          <w:sz w:val="24"/>
          <w:szCs w:val="24"/>
          <w:lang w:val="en-GB"/>
        </w:rPr>
        <w:t>. Kyiv: «Information and Analytical Agency». P. 125–129.</w:t>
      </w:r>
      <w:r w:rsidR="008672B6" w:rsidRPr="008672B6">
        <w:rPr>
          <w:rFonts w:ascii="Times New Roman" w:hAnsi="Times New Roman" w:cs="Times New Roman"/>
          <w:sz w:val="24"/>
          <w:szCs w:val="24"/>
          <w:lang w:val="en-GB"/>
        </w:rPr>
        <w:t xml:space="preserve"> [</w:t>
      </w:r>
      <w:proofErr w:type="gramStart"/>
      <w:r w:rsidR="008672B6" w:rsidRPr="008672B6">
        <w:rPr>
          <w:rFonts w:ascii="Times New Roman" w:hAnsi="Times New Roman" w:cs="Times New Roman"/>
          <w:sz w:val="24"/>
          <w:szCs w:val="24"/>
          <w:lang w:val="en-GB"/>
        </w:rPr>
        <w:t>in</w:t>
      </w:r>
      <w:proofErr w:type="gramEnd"/>
      <w:r w:rsidR="008672B6" w:rsidRPr="008672B6">
        <w:rPr>
          <w:rFonts w:ascii="Times New Roman" w:hAnsi="Times New Roman" w:cs="Times New Roman"/>
          <w:sz w:val="24"/>
          <w:szCs w:val="24"/>
          <w:lang w:val="en-GB"/>
        </w:rPr>
        <w:t xml:space="preserve"> Ukrainian]</w:t>
      </w:r>
      <w:r w:rsidR="008672B6" w:rsidRPr="008672B6">
        <w:rPr>
          <w:rFonts w:ascii="Times New Roman" w:hAnsi="Times New Roman" w:cs="Times New Roman"/>
          <w:sz w:val="24"/>
          <w:szCs w:val="24"/>
        </w:rPr>
        <w:t>.</w:t>
      </w:r>
    </w:p>
    <w:p w:rsidR="004E25F0" w:rsidRPr="008672B6" w:rsidRDefault="00B557C9" w:rsidP="00B60D3D">
      <w:pPr>
        <w:pStyle w:val="a9"/>
        <w:numPr>
          <w:ilvl w:val="0"/>
          <w:numId w:val="26"/>
        </w:numPr>
        <w:tabs>
          <w:tab w:val="left" w:pos="851"/>
        </w:tabs>
        <w:spacing w:after="0" w:line="240" w:lineRule="auto"/>
        <w:ind w:left="0" w:firstLine="567"/>
        <w:jc w:val="both"/>
        <w:rPr>
          <w:rFonts w:ascii="Times New Roman" w:hAnsi="Times New Roman" w:cs="Times New Roman"/>
          <w:sz w:val="24"/>
          <w:szCs w:val="24"/>
          <w:lang w:val="en-GB"/>
        </w:rPr>
      </w:pPr>
      <w:r w:rsidRPr="008672B6">
        <w:rPr>
          <w:rFonts w:ascii="Times New Roman" w:hAnsi="Times New Roman" w:cs="Times New Roman"/>
          <w:sz w:val="24"/>
          <w:szCs w:val="24"/>
          <w:lang w:val="en-GB"/>
        </w:rPr>
        <w:t xml:space="preserve">Verhovna Rada of Ukraine. (1995, June 6). </w:t>
      </w:r>
      <w:r w:rsidRPr="008672B6">
        <w:rPr>
          <w:rFonts w:ascii="Times New Roman" w:hAnsi="Times New Roman" w:cs="Times New Roman"/>
          <w:i/>
          <w:sz w:val="24"/>
          <w:szCs w:val="24"/>
          <w:lang w:val="en-GB"/>
        </w:rPr>
        <w:t>The Water Code of Ukraine</w:t>
      </w:r>
      <w:r w:rsidRPr="008672B6">
        <w:rPr>
          <w:rFonts w:ascii="Times New Roman" w:hAnsi="Times New Roman" w:cs="Times New Roman"/>
          <w:sz w:val="24"/>
          <w:szCs w:val="24"/>
          <w:lang w:val="en-GB"/>
        </w:rPr>
        <w:t xml:space="preserve">. Retrieved from: </w:t>
      </w:r>
      <w:hyperlink r:id="rId38" w:anchor="Text" w:history="1">
        <w:r w:rsidRPr="008672B6">
          <w:rPr>
            <w:rStyle w:val="a5"/>
            <w:rFonts w:ascii="Times New Roman" w:hAnsi="Times New Roman" w:cs="Times New Roman"/>
            <w:color w:val="auto"/>
            <w:sz w:val="24"/>
            <w:szCs w:val="24"/>
            <w:u w:val="none"/>
            <w:lang w:val="en-GB"/>
          </w:rPr>
          <w:t>https://zakon.rada.gov.ua/laws/show/213/95-%D0%B2%D1%80#Text</w:t>
        </w:r>
      </w:hyperlink>
      <w:r w:rsidRPr="008672B6">
        <w:rPr>
          <w:rFonts w:ascii="Times New Roman" w:hAnsi="Times New Roman" w:cs="Times New Roman"/>
          <w:sz w:val="24"/>
          <w:szCs w:val="24"/>
          <w:lang w:val="en-GB"/>
        </w:rPr>
        <w:t xml:space="preserve"> </w:t>
      </w:r>
      <w:r w:rsidR="008672B6" w:rsidRPr="008672B6">
        <w:rPr>
          <w:rFonts w:ascii="Times New Roman" w:hAnsi="Times New Roman" w:cs="Times New Roman"/>
          <w:sz w:val="24"/>
          <w:szCs w:val="24"/>
          <w:lang w:val="en-GB"/>
        </w:rPr>
        <w:t>[in Ukrainian</w:t>
      </w:r>
      <w:r w:rsidR="009C1C97" w:rsidRPr="008672B6">
        <w:rPr>
          <w:rFonts w:ascii="Times New Roman" w:hAnsi="Times New Roman" w:cs="Times New Roman"/>
          <w:sz w:val="24"/>
          <w:szCs w:val="24"/>
          <w:lang w:val="en-GB"/>
        </w:rPr>
        <w:t>]</w:t>
      </w:r>
      <w:r w:rsidR="009C1C97" w:rsidRPr="008672B6">
        <w:rPr>
          <w:rFonts w:ascii="Times New Roman" w:hAnsi="Times New Roman" w:cs="Times New Roman"/>
          <w:sz w:val="24"/>
          <w:szCs w:val="24"/>
        </w:rPr>
        <w:t>.</w:t>
      </w:r>
    </w:p>
    <w:p w:rsidR="00B557C9" w:rsidRDefault="00B557C9" w:rsidP="004E25F0">
      <w:pPr>
        <w:spacing w:after="0" w:line="240" w:lineRule="auto"/>
        <w:ind w:firstLine="709"/>
        <w:rPr>
          <w:lang w:val="en-GB"/>
        </w:rPr>
      </w:pPr>
    </w:p>
    <w:p w:rsidR="004E25F0" w:rsidRPr="004E25F0" w:rsidRDefault="004E25F0" w:rsidP="004E25F0">
      <w:pPr>
        <w:spacing w:after="0" w:line="240" w:lineRule="auto"/>
        <w:rPr>
          <w:rFonts w:ascii="Times New Roman" w:eastAsia="DengXian" w:hAnsi="Times New Roman" w:cs="Times New Roman"/>
          <w:b/>
          <w:sz w:val="24"/>
          <w:szCs w:val="24"/>
          <w:lang w:eastAsia="zh-CN"/>
        </w:rPr>
      </w:pPr>
      <w:r w:rsidRPr="004E25F0">
        <w:rPr>
          <w:rFonts w:ascii="Times New Roman" w:eastAsia="Times New Roman" w:hAnsi="Times New Roman" w:cs="Times New Roman"/>
          <w:b/>
          <w:bCs/>
          <w:sz w:val="24"/>
          <w:szCs w:val="24"/>
          <w:lang w:eastAsia="ru-RU"/>
        </w:rPr>
        <w:lastRenderedPageBreak/>
        <w:t>УДК 657.1.012.1:504.4.062.2:631.63</w:t>
      </w:r>
    </w:p>
    <w:p w:rsidR="004E25F0" w:rsidRPr="004E25F0" w:rsidRDefault="004E25F0" w:rsidP="004E25F0">
      <w:pPr>
        <w:spacing w:after="0" w:line="240" w:lineRule="auto"/>
        <w:rPr>
          <w:rFonts w:ascii="Times New Roman" w:eastAsia="DengXian" w:hAnsi="Times New Roman" w:cs="Times New Roman"/>
          <w:b/>
          <w:sz w:val="20"/>
          <w:szCs w:val="20"/>
          <w:lang w:eastAsia="zh-CN"/>
        </w:rPr>
      </w:pPr>
    </w:p>
    <w:p w:rsidR="004E25F0" w:rsidRPr="004E25F0" w:rsidRDefault="004E25F0" w:rsidP="004E25F0">
      <w:pPr>
        <w:spacing w:after="0" w:line="240" w:lineRule="auto"/>
        <w:jc w:val="center"/>
        <w:rPr>
          <w:rFonts w:ascii="Times New Roman" w:eastAsia="DengXian" w:hAnsi="Times New Roman" w:cs="Times New Roman"/>
          <w:b/>
          <w:sz w:val="28"/>
          <w:szCs w:val="28"/>
          <w:lang w:eastAsia="zh-CN"/>
        </w:rPr>
      </w:pPr>
      <w:r w:rsidRPr="004E25F0">
        <w:rPr>
          <w:rFonts w:ascii="Times New Roman" w:eastAsia="DengXian" w:hAnsi="Times New Roman" w:cs="Times New Roman"/>
          <w:b/>
          <w:sz w:val="28"/>
          <w:szCs w:val="28"/>
          <w:lang w:eastAsia="zh-CN"/>
        </w:rPr>
        <w:t xml:space="preserve">РОЛЬ </w:t>
      </w:r>
      <w:r w:rsidRPr="004E25F0">
        <w:rPr>
          <w:rFonts w:ascii="Times New Roman" w:eastAsia="DengXian" w:hAnsi="Times New Roman" w:cs="Times New Roman"/>
          <w:b/>
          <w:sz w:val="28"/>
          <w:szCs w:val="28"/>
          <w:lang w:val="en-GB" w:eastAsia="zh-CN"/>
        </w:rPr>
        <w:t>ESG</w:t>
      </w:r>
      <w:r w:rsidRPr="004E25F0">
        <w:rPr>
          <w:rFonts w:ascii="Times New Roman" w:eastAsia="DengXian" w:hAnsi="Times New Roman" w:cs="Times New Roman"/>
          <w:b/>
          <w:sz w:val="28"/>
          <w:szCs w:val="28"/>
          <w:lang w:val="ru-RU" w:eastAsia="zh-CN"/>
        </w:rPr>
        <w:t>-</w:t>
      </w:r>
      <w:r w:rsidRPr="004E25F0">
        <w:rPr>
          <w:rFonts w:ascii="Times New Roman" w:eastAsia="DengXian" w:hAnsi="Times New Roman" w:cs="Times New Roman"/>
          <w:b/>
          <w:sz w:val="28"/>
          <w:szCs w:val="28"/>
          <w:lang w:eastAsia="zh-CN"/>
        </w:rPr>
        <w:t xml:space="preserve">ЗВІТНОСТІ КОМПАНІЙ В УПРАВЛІННІ ВОДНИМИ РЕСУРСАМИ </w:t>
      </w:r>
    </w:p>
    <w:p w:rsidR="004E25F0" w:rsidRPr="004E25F0" w:rsidRDefault="004E25F0" w:rsidP="004E25F0">
      <w:pPr>
        <w:spacing w:after="0" w:line="240" w:lineRule="auto"/>
        <w:jc w:val="center"/>
        <w:rPr>
          <w:rFonts w:ascii="Times New Roman" w:eastAsia="DengXian" w:hAnsi="Times New Roman" w:cs="Times New Roman"/>
          <w:b/>
          <w:sz w:val="20"/>
          <w:szCs w:val="20"/>
          <w:lang w:eastAsia="zh-CN"/>
        </w:rPr>
      </w:pPr>
    </w:p>
    <w:p w:rsidR="00D12DD6" w:rsidRPr="00B60D3D" w:rsidRDefault="004E25F0" w:rsidP="00D12DD6">
      <w:pPr>
        <w:spacing w:after="0" w:line="240" w:lineRule="auto"/>
        <w:jc w:val="both"/>
        <w:rPr>
          <w:rFonts w:ascii="Times New Roman" w:eastAsia="Times New Roman" w:hAnsi="Times New Roman" w:cs="Times New Roman"/>
          <w:b/>
          <w:bCs/>
          <w:sz w:val="24"/>
          <w:szCs w:val="24"/>
          <w:lang w:eastAsia="ru-RU"/>
        </w:rPr>
      </w:pPr>
      <w:r w:rsidRPr="004E25F0">
        <w:rPr>
          <w:rFonts w:ascii="Times New Roman" w:eastAsia="Times New Roman" w:hAnsi="Times New Roman" w:cs="Times New Roman"/>
          <w:b/>
          <w:bCs/>
          <w:sz w:val="24"/>
          <w:szCs w:val="24"/>
          <w:lang w:eastAsia="ru-RU"/>
        </w:rPr>
        <w:t>В.П. Пантелеєв</w:t>
      </w:r>
      <w:r w:rsidRPr="004E25F0">
        <w:rPr>
          <w:rFonts w:ascii="Times New Roman" w:eastAsia="Times New Roman" w:hAnsi="Times New Roman" w:cs="Times New Roman"/>
          <w:b/>
          <w:bCs/>
          <w:sz w:val="24"/>
          <w:szCs w:val="24"/>
          <w:vertAlign w:val="superscript"/>
          <w:lang w:eastAsia="ru-RU"/>
        </w:rPr>
        <w:t>1</w:t>
      </w:r>
      <w:r w:rsidRPr="004E25F0">
        <w:rPr>
          <w:rFonts w:ascii="Times New Roman" w:eastAsia="Times New Roman" w:hAnsi="Times New Roman" w:cs="Times New Roman"/>
          <w:b/>
          <w:bCs/>
          <w:sz w:val="24"/>
          <w:szCs w:val="24"/>
          <w:lang w:eastAsia="ru-RU"/>
        </w:rPr>
        <w:t>, д-р. екон. наук</w:t>
      </w:r>
      <w:r w:rsidRPr="004E25F0">
        <w:rPr>
          <w:rFonts w:ascii="Times New Roman" w:eastAsia="Calibri" w:hAnsi="Times New Roman" w:cs="Times New Roman"/>
          <w:b/>
          <w:sz w:val="24"/>
          <w:szCs w:val="24"/>
        </w:rPr>
        <w:t xml:space="preserve">, </w:t>
      </w:r>
      <w:r w:rsidRPr="004E25F0">
        <w:rPr>
          <w:rFonts w:ascii="Times New Roman" w:eastAsia="Times New Roman" w:hAnsi="Times New Roman" w:cs="Times New Roman"/>
          <w:b/>
          <w:sz w:val="24"/>
          <w:szCs w:val="24"/>
          <w:lang w:eastAsia="ru-RU"/>
        </w:rPr>
        <w:t>І.А. Дерун</w:t>
      </w:r>
      <w:r w:rsidRPr="004E25F0">
        <w:rPr>
          <w:rFonts w:ascii="Times New Roman" w:eastAsia="Times New Roman" w:hAnsi="Times New Roman" w:cs="Times New Roman"/>
          <w:b/>
          <w:sz w:val="24"/>
          <w:szCs w:val="24"/>
          <w:vertAlign w:val="superscript"/>
          <w:lang w:eastAsia="ru-RU"/>
        </w:rPr>
        <w:t>2</w:t>
      </w:r>
      <w:r w:rsidRPr="004E25F0">
        <w:rPr>
          <w:rFonts w:ascii="Times New Roman" w:eastAsia="Times New Roman" w:hAnsi="Times New Roman" w:cs="Times New Roman"/>
          <w:b/>
          <w:sz w:val="24"/>
          <w:szCs w:val="24"/>
          <w:lang w:eastAsia="ru-RU"/>
        </w:rPr>
        <w:t>, канд. екон. наук,</w:t>
      </w:r>
      <w:r w:rsidRPr="004E25F0">
        <w:rPr>
          <w:rFonts w:ascii="Times New Roman" w:eastAsia="Calibri" w:hAnsi="Times New Roman" w:cs="Times New Roman"/>
          <w:b/>
          <w:sz w:val="24"/>
          <w:szCs w:val="24"/>
        </w:rPr>
        <w:t xml:space="preserve"> М.І. Ромащенко</w:t>
      </w:r>
      <w:r w:rsidRPr="004E25F0">
        <w:rPr>
          <w:rFonts w:ascii="Times New Roman" w:eastAsia="Calibri" w:hAnsi="Times New Roman" w:cs="Times New Roman"/>
          <w:b/>
          <w:sz w:val="24"/>
          <w:szCs w:val="24"/>
          <w:vertAlign w:val="superscript"/>
        </w:rPr>
        <w:t>3</w:t>
      </w:r>
      <w:r w:rsidRPr="004E25F0">
        <w:rPr>
          <w:rFonts w:ascii="Times New Roman" w:eastAsia="Calibri" w:hAnsi="Times New Roman" w:cs="Times New Roman"/>
          <w:b/>
          <w:sz w:val="24"/>
          <w:szCs w:val="24"/>
        </w:rPr>
        <w:t>, д-р. техн. наук,</w:t>
      </w:r>
      <w:r w:rsidRPr="004E25F0">
        <w:rPr>
          <w:rFonts w:ascii="Times New Roman" w:eastAsia="Calibri" w:hAnsi="Times New Roman" w:cs="Times New Roman"/>
          <w:sz w:val="24"/>
          <w:szCs w:val="24"/>
        </w:rPr>
        <w:t xml:space="preserve">  </w:t>
      </w:r>
      <w:r w:rsidRPr="004E25F0">
        <w:rPr>
          <w:rFonts w:ascii="Times New Roman" w:eastAsia="Times New Roman" w:hAnsi="Times New Roman" w:cs="Times New Roman"/>
          <w:b/>
          <w:bCs/>
          <w:sz w:val="24"/>
          <w:szCs w:val="24"/>
          <w:lang w:eastAsia="ru-RU"/>
        </w:rPr>
        <w:t>В.В. Поліщук,</w:t>
      </w:r>
      <w:r w:rsidRPr="004E25F0">
        <w:rPr>
          <w:rFonts w:ascii="Times New Roman" w:eastAsia="Times New Roman" w:hAnsi="Times New Roman" w:cs="Times New Roman"/>
          <w:b/>
          <w:bCs/>
          <w:sz w:val="24"/>
          <w:szCs w:val="24"/>
          <w:vertAlign w:val="superscript"/>
          <w:lang w:eastAsia="ru-RU"/>
        </w:rPr>
        <w:t>4</w:t>
      </w:r>
      <w:bookmarkStart w:id="3" w:name="_Hlk151984962"/>
      <w:r w:rsidR="00D12DD6">
        <w:rPr>
          <w:rFonts w:ascii="Times New Roman" w:eastAsia="Times New Roman" w:hAnsi="Times New Roman" w:cs="Times New Roman"/>
          <w:b/>
          <w:bCs/>
          <w:sz w:val="24"/>
          <w:szCs w:val="24"/>
          <w:lang w:eastAsia="ru-RU"/>
        </w:rPr>
        <w:t xml:space="preserve"> канд. с.-г. наук</w:t>
      </w:r>
    </w:p>
    <w:p w:rsidR="00D12DD6" w:rsidRPr="00B60D3D" w:rsidRDefault="00D12DD6" w:rsidP="00D12DD6">
      <w:pPr>
        <w:spacing w:after="0" w:line="240" w:lineRule="auto"/>
        <w:jc w:val="both"/>
        <w:rPr>
          <w:rFonts w:ascii="Times New Roman" w:eastAsia="Times New Roman" w:hAnsi="Times New Roman" w:cs="Times New Roman"/>
          <w:b/>
          <w:bCs/>
          <w:sz w:val="8"/>
          <w:szCs w:val="8"/>
          <w:lang w:eastAsia="ru-RU"/>
        </w:rPr>
      </w:pPr>
    </w:p>
    <w:p w:rsidR="004E25F0" w:rsidRPr="004E25F0" w:rsidRDefault="004E25F0" w:rsidP="00D12DD6">
      <w:pPr>
        <w:spacing w:after="0" w:line="240" w:lineRule="auto"/>
        <w:jc w:val="both"/>
        <w:rPr>
          <w:rFonts w:ascii="Times New Roman" w:eastAsia="Times New Roman" w:hAnsi="Times New Roman" w:cs="Times New Roman"/>
          <w:sz w:val="20"/>
          <w:szCs w:val="20"/>
          <w:lang w:val="ru-RU" w:eastAsia="ru-RU"/>
        </w:rPr>
      </w:pPr>
      <w:r w:rsidRPr="004E25F0">
        <w:rPr>
          <w:rFonts w:ascii="Times New Roman" w:eastAsia="Times New Roman" w:hAnsi="Times New Roman" w:cs="Times New Roman"/>
          <w:sz w:val="20"/>
          <w:szCs w:val="20"/>
          <w:vertAlign w:val="superscript"/>
          <w:lang w:eastAsia="ru-RU"/>
        </w:rPr>
        <w:t xml:space="preserve">1 </w:t>
      </w:r>
      <w:r w:rsidRPr="004E25F0">
        <w:rPr>
          <w:rFonts w:ascii="Times New Roman" w:eastAsia="Times New Roman" w:hAnsi="Times New Roman" w:cs="Times New Roman"/>
          <w:sz w:val="20"/>
          <w:szCs w:val="20"/>
          <w:lang w:eastAsia="ru-RU"/>
        </w:rPr>
        <w:t xml:space="preserve">Київський аграрний університет НААН, </w:t>
      </w:r>
      <w:r w:rsidRPr="004E25F0">
        <w:rPr>
          <w:rFonts w:ascii="Times New Roman" w:eastAsia="Times New Roman" w:hAnsi="Times New Roman" w:cs="Times New Roman"/>
          <w:bCs/>
          <w:sz w:val="20"/>
          <w:szCs w:val="20"/>
          <w:lang w:eastAsia="ru-RU"/>
        </w:rPr>
        <w:t>м. Київ,</w:t>
      </w:r>
      <w:r w:rsidRPr="004E25F0">
        <w:rPr>
          <w:rFonts w:ascii="Times New Roman" w:eastAsia="Times New Roman" w:hAnsi="Times New Roman" w:cs="Times New Roman"/>
          <w:sz w:val="20"/>
          <w:szCs w:val="20"/>
          <w:lang w:eastAsia="ru-RU"/>
        </w:rPr>
        <w:t xml:space="preserve"> 03022, Україна</w:t>
      </w:r>
      <w:r w:rsidR="008672B6" w:rsidRPr="008672B6">
        <w:rPr>
          <w:rFonts w:ascii="Times New Roman" w:eastAsia="Times New Roman" w:hAnsi="Times New Roman" w:cs="Times New Roman"/>
          <w:sz w:val="20"/>
          <w:szCs w:val="20"/>
          <w:lang w:val="ru-RU" w:eastAsia="ru-RU"/>
        </w:rPr>
        <w:t>;</w:t>
      </w:r>
    </w:p>
    <w:p w:rsidR="004E25F0" w:rsidRPr="004E25F0" w:rsidRDefault="008672B6" w:rsidP="008672B6">
      <w:pPr>
        <w:spacing w:after="0" w:line="240" w:lineRule="auto"/>
        <w:rPr>
          <w:rFonts w:ascii="Times New Roman" w:eastAsia="Times New Roman" w:hAnsi="Times New Roman" w:cs="Times New Roman"/>
          <w:b/>
          <w:bCs/>
          <w:sz w:val="20"/>
          <w:szCs w:val="20"/>
          <w:lang w:eastAsia="ru-RU"/>
        </w:rPr>
      </w:pPr>
      <w:r w:rsidRPr="008672B6">
        <w:rPr>
          <w:rFonts w:ascii="Calibri" w:eastAsia="Calibri" w:hAnsi="Calibri" w:cs="Times New Roman"/>
          <w:sz w:val="20"/>
          <w:szCs w:val="20"/>
          <w:lang w:val="ru-RU"/>
        </w:rPr>
        <w:t xml:space="preserve">  </w:t>
      </w:r>
      <w:hyperlink r:id="rId39" w:history="1">
        <w:r w:rsidR="004E25F0" w:rsidRPr="004E25F0">
          <w:rPr>
            <w:rFonts w:ascii="Times New Roman" w:eastAsia="Times New Roman" w:hAnsi="Times New Roman" w:cs="Times New Roman"/>
            <w:sz w:val="20"/>
            <w:szCs w:val="20"/>
            <w:lang w:eastAsia="ru-RU"/>
          </w:rPr>
          <w:t>https://orcid.org/0000-0002-6979-8861</w:t>
        </w:r>
      </w:hyperlink>
      <w:r w:rsidR="004E25F0" w:rsidRPr="004E25F0">
        <w:rPr>
          <w:rFonts w:ascii="Times New Roman" w:eastAsia="Times New Roman" w:hAnsi="Times New Roman" w:cs="Times New Roman"/>
          <w:sz w:val="20"/>
          <w:szCs w:val="20"/>
          <w:lang w:eastAsia="ru-RU"/>
        </w:rPr>
        <w:t xml:space="preserve">, e-mail: </w:t>
      </w:r>
      <w:hyperlink r:id="rId40" w:history="1">
        <w:r w:rsidR="004E25F0" w:rsidRPr="008672B6">
          <w:rPr>
            <w:rFonts w:ascii="Times New Roman" w:eastAsia="Times New Roman" w:hAnsi="Times New Roman" w:cs="Times New Roman"/>
            <w:color w:val="0000FF"/>
            <w:sz w:val="20"/>
            <w:szCs w:val="20"/>
            <w:u w:val="single"/>
            <w:lang w:eastAsia="ru-RU"/>
          </w:rPr>
          <w:t>bernstain@ukr.net</w:t>
        </w:r>
      </w:hyperlink>
      <w:r w:rsidR="004E25F0" w:rsidRPr="004E25F0">
        <w:rPr>
          <w:rFonts w:ascii="Times New Roman" w:eastAsia="Times New Roman" w:hAnsi="Times New Roman" w:cs="Times New Roman"/>
          <w:sz w:val="20"/>
          <w:szCs w:val="20"/>
          <w:lang w:eastAsia="ru-RU"/>
        </w:rPr>
        <w:t>;</w:t>
      </w:r>
    </w:p>
    <w:bookmarkEnd w:id="3"/>
    <w:p w:rsidR="004E25F0" w:rsidRPr="004E25F0" w:rsidRDefault="004E25F0" w:rsidP="008672B6">
      <w:pPr>
        <w:spacing w:after="0" w:line="240" w:lineRule="auto"/>
        <w:jc w:val="both"/>
        <w:rPr>
          <w:rFonts w:ascii="Times New Roman" w:eastAsia="Times New Roman" w:hAnsi="Times New Roman" w:cs="Times New Roman"/>
          <w:sz w:val="20"/>
          <w:szCs w:val="20"/>
          <w:lang w:val="ru-RU" w:eastAsia="ru-RU"/>
        </w:rPr>
      </w:pPr>
      <w:r w:rsidRPr="004E25F0">
        <w:rPr>
          <w:rFonts w:ascii="Times New Roman" w:eastAsia="Times New Roman" w:hAnsi="Times New Roman" w:cs="Times New Roman"/>
          <w:bCs/>
          <w:sz w:val="20"/>
          <w:szCs w:val="20"/>
          <w:vertAlign w:val="superscript"/>
          <w:lang w:eastAsia="ru-RU"/>
        </w:rPr>
        <w:t xml:space="preserve">2 </w:t>
      </w:r>
      <w:r w:rsidRPr="004E25F0">
        <w:rPr>
          <w:rFonts w:ascii="Times New Roman" w:eastAsia="Times New Roman" w:hAnsi="Times New Roman" w:cs="Times New Roman"/>
          <w:sz w:val="20"/>
          <w:szCs w:val="20"/>
          <w:lang w:eastAsia="ru-RU"/>
        </w:rPr>
        <w:t>Київський національний університет імені Тараса Шевченка, м. Київ, 01033, Україна</w:t>
      </w:r>
      <w:r w:rsidR="008672B6" w:rsidRPr="008672B6">
        <w:rPr>
          <w:rFonts w:ascii="Times New Roman" w:eastAsia="Times New Roman" w:hAnsi="Times New Roman" w:cs="Times New Roman"/>
          <w:sz w:val="20"/>
          <w:szCs w:val="20"/>
          <w:lang w:val="ru-RU" w:eastAsia="ru-RU"/>
        </w:rPr>
        <w:t>;</w:t>
      </w:r>
    </w:p>
    <w:p w:rsidR="004E25F0" w:rsidRPr="004E25F0" w:rsidRDefault="008672B6" w:rsidP="008672B6">
      <w:pPr>
        <w:spacing w:after="0" w:line="240" w:lineRule="auto"/>
        <w:jc w:val="both"/>
        <w:rPr>
          <w:rFonts w:ascii="Times New Roman" w:eastAsia="Times New Roman" w:hAnsi="Times New Roman" w:cs="Times New Roman"/>
          <w:bCs/>
          <w:sz w:val="20"/>
          <w:szCs w:val="20"/>
          <w:lang w:eastAsia="ru-RU"/>
        </w:rPr>
      </w:pPr>
      <w:r w:rsidRPr="008672B6">
        <w:rPr>
          <w:rFonts w:ascii="Times New Roman" w:eastAsia="Times New Roman" w:hAnsi="Times New Roman" w:cs="Times New Roman"/>
          <w:sz w:val="20"/>
          <w:szCs w:val="20"/>
          <w:lang w:val="ru-RU" w:eastAsia="ru-RU"/>
        </w:rPr>
        <w:t xml:space="preserve">  </w:t>
      </w:r>
      <w:r w:rsidR="004E25F0" w:rsidRPr="008672B6">
        <w:rPr>
          <w:rFonts w:ascii="Times New Roman" w:eastAsia="Times New Roman" w:hAnsi="Times New Roman" w:cs="Times New Roman"/>
          <w:sz w:val="20"/>
          <w:szCs w:val="20"/>
          <w:lang w:eastAsia="ru-RU"/>
        </w:rPr>
        <w:t>https://orcid.org/</w:t>
      </w:r>
      <w:r w:rsidR="004E25F0" w:rsidRPr="004E25F0">
        <w:rPr>
          <w:rFonts w:ascii="Times New Roman" w:eastAsia="Times New Roman" w:hAnsi="Times New Roman" w:cs="Times New Roman"/>
          <w:sz w:val="20"/>
          <w:szCs w:val="20"/>
          <w:lang w:eastAsia="ru-RU"/>
        </w:rPr>
        <w:t xml:space="preserve">0000-0003-0114-4746, e-mail: </w:t>
      </w:r>
      <w:hyperlink r:id="rId41" w:history="1">
        <w:r w:rsidR="004E25F0" w:rsidRPr="008672B6">
          <w:rPr>
            <w:rFonts w:ascii="Times New Roman" w:eastAsia="Times New Roman" w:hAnsi="Times New Roman" w:cs="Times New Roman"/>
            <w:color w:val="0000FF"/>
            <w:sz w:val="20"/>
            <w:szCs w:val="20"/>
            <w:u w:val="single"/>
            <w:lang w:eastAsia="ru-RU"/>
          </w:rPr>
          <w:t>derun@knu.ua</w:t>
        </w:r>
      </w:hyperlink>
      <w:r w:rsidR="004E25F0" w:rsidRPr="004E25F0">
        <w:rPr>
          <w:rFonts w:ascii="Times New Roman" w:eastAsia="Times New Roman" w:hAnsi="Times New Roman" w:cs="Times New Roman"/>
          <w:sz w:val="20"/>
          <w:szCs w:val="20"/>
          <w:lang w:eastAsia="ru-RU"/>
        </w:rPr>
        <w:t>;</w:t>
      </w:r>
    </w:p>
    <w:p w:rsidR="004E25F0" w:rsidRPr="004E25F0" w:rsidRDefault="004E25F0" w:rsidP="008672B6">
      <w:pPr>
        <w:spacing w:after="0" w:line="240" w:lineRule="auto"/>
        <w:jc w:val="both"/>
        <w:rPr>
          <w:rFonts w:ascii="Times New Roman" w:eastAsia="Times New Roman" w:hAnsi="Times New Roman" w:cs="Times New Roman"/>
          <w:bCs/>
          <w:sz w:val="20"/>
          <w:szCs w:val="20"/>
          <w:lang w:val="ru-RU" w:eastAsia="ru-RU"/>
        </w:rPr>
      </w:pPr>
      <w:r w:rsidRPr="004E25F0">
        <w:rPr>
          <w:rFonts w:ascii="Times New Roman" w:eastAsia="Calibri" w:hAnsi="Times New Roman" w:cs="Times New Roman"/>
          <w:sz w:val="20"/>
          <w:szCs w:val="20"/>
          <w:vertAlign w:val="superscript"/>
        </w:rPr>
        <w:t xml:space="preserve">3 </w:t>
      </w:r>
      <w:r w:rsidRPr="004E25F0">
        <w:rPr>
          <w:rFonts w:ascii="Times New Roman" w:eastAsia="Times New Roman" w:hAnsi="Times New Roman" w:cs="Times New Roman"/>
          <w:bCs/>
          <w:sz w:val="20"/>
          <w:szCs w:val="20"/>
          <w:lang w:eastAsia="ru-RU"/>
        </w:rPr>
        <w:t>Інститут водних проблем і меліорації НААН, м. Київ, 03022, Україна</w:t>
      </w:r>
      <w:r w:rsidR="008672B6" w:rsidRPr="008672B6">
        <w:rPr>
          <w:rFonts w:ascii="Times New Roman" w:eastAsia="Times New Roman" w:hAnsi="Times New Roman" w:cs="Times New Roman"/>
          <w:bCs/>
          <w:sz w:val="20"/>
          <w:szCs w:val="20"/>
          <w:lang w:val="ru-RU" w:eastAsia="ru-RU"/>
        </w:rPr>
        <w:t>;</w:t>
      </w:r>
    </w:p>
    <w:p w:rsidR="004E25F0" w:rsidRPr="004E25F0" w:rsidRDefault="008672B6" w:rsidP="008672B6">
      <w:pPr>
        <w:spacing w:after="0" w:line="240" w:lineRule="auto"/>
        <w:jc w:val="both"/>
        <w:rPr>
          <w:rFonts w:ascii="Times New Roman" w:eastAsia="Calibri" w:hAnsi="Times New Roman" w:cs="Times New Roman"/>
          <w:sz w:val="20"/>
          <w:szCs w:val="20"/>
        </w:rPr>
      </w:pPr>
      <w:r w:rsidRPr="008672B6">
        <w:rPr>
          <w:rFonts w:ascii="Times New Roman" w:eastAsia="Calibri" w:hAnsi="Times New Roman" w:cs="Times New Roman"/>
          <w:sz w:val="20"/>
          <w:szCs w:val="20"/>
          <w:shd w:val="clear" w:color="auto" w:fill="FFFFFF"/>
          <w:lang w:val="ru-RU"/>
        </w:rPr>
        <w:t xml:space="preserve">  </w:t>
      </w:r>
      <w:r w:rsidR="004E25F0" w:rsidRPr="004E25F0">
        <w:rPr>
          <w:rFonts w:ascii="Times New Roman" w:eastAsia="Calibri" w:hAnsi="Times New Roman" w:cs="Times New Roman"/>
          <w:sz w:val="20"/>
          <w:szCs w:val="20"/>
          <w:shd w:val="clear" w:color="auto" w:fill="FFFFFF"/>
        </w:rPr>
        <w:t>https://</w:t>
      </w:r>
      <w:r w:rsidR="004E25F0" w:rsidRPr="004E25F0">
        <w:rPr>
          <w:rFonts w:ascii="Times New Roman" w:eastAsia="Calibri" w:hAnsi="Times New Roman" w:cs="Times New Roman"/>
          <w:sz w:val="20"/>
          <w:szCs w:val="20"/>
        </w:rPr>
        <w:t xml:space="preserve">orcid.org/0000-0002-9997-1346; e-mail: </w:t>
      </w:r>
      <w:hyperlink r:id="rId42" w:history="1">
        <w:r w:rsidR="004E25F0" w:rsidRPr="008672B6">
          <w:rPr>
            <w:rFonts w:ascii="Times New Roman" w:eastAsia="Calibri" w:hAnsi="Times New Roman" w:cs="Times New Roman"/>
            <w:color w:val="0000FF"/>
            <w:sz w:val="20"/>
            <w:szCs w:val="20"/>
            <w:u w:val="single"/>
          </w:rPr>
          <w:t>mi.romashchenko@gmail.com</w:t>
        </w:r>
      </w:hyperlink>
      <w:r w:rsidR="004E25F0" w:rsidRPr="004E25F0">
        <w:rPr>
          <w:rFonts w:ascii="Times New Roman" w:eastAsia="Calibri" w:hAnsi="Times New Roman" w:cs="Times New Roman"/>
          <w:sz w:val="20"/>
          <w:szCs w:val="20"/>
        </w:rPr>
        <w:t>;</w:t>
      </w:r>
    </w:p>
    <w:p w:rsidR="004E25F0" w:rsidRPr="004E25F0" w:rsidRDefault="004E25F0" w:rsidP="008672B6">
      <w:pPr>
        <w:tabs>
          <w:tab w:val="left" w:pos="6390"/>
        </w:tabs>
        <w:spacing w:after="0" w:line="240" w:lineRule="auto"/>
        <w:jc w:val="both"/>
        <w:rPr>
          <w:rFonts w:ascii="Times New Roman" w:eastAsia="Times New Roman" w:hAnsi="Times New Roman" w:cs="Times New Roman"/>
          <w:bCs/>
          <w:sz w:val="20"/>
          <w:szCs w:val="20"/>
          <w:lang w:eastAsia="ru-RU"/>
        </w:rPr>
      </w:pPr>
      <w:r w:rsidRPr="004E25F0">
        <w:rPr>
          <w:rFonts w:ascii="Times New Roman" w:eastAsia="Times New Roman" w:hAnsi="Times New Roman" w:cs="Times New Roman"/>
          <w:bCs/>
          <w:sz w:val="20"/>
          <w:szCs w:val="20"/>
          <w:vertAlign w:val="superscript"/>
          <w:lang w:eastAsia="ru-RU"/>
        </w:rPr>
        <w:t>4</w:t>
      </w:r>
      <w:r w:rsidRPr="004E25F0">
        <w:rPr>
          <w:rFonts w:ascii="Times New Roman" w:eastAsia="Times New Roman" w:hAnsi="Times New Roman" w:cs="Times New Roman"/>
          <w:bCs/>
          <w:sz w:val="20"/>
          <w:szCs w:val="20"/>
          <w:vertAlign w:val="superscript"/>
          <w:lang w:val="ru-RU" w:eastAsia="ru-RU"/>
        </w:rPr>
        <w:t xml:space="preserve"> </w:t>
      </w:r>
      <w:r w:rsidRPr="004E25F0">
        <w:rPr>
          <w:rFonts w:ascii="Times New Roman" w:eastAsia="Times New Roman" w:hAnsi="Times New Roman" w:cs="Times New Roman"/>
          <w:bCs/>
          <w:sz w:val="20"/>
          <w:szCs w:val="20"/>
          <w:lang w:eastAsia="ru-RU"/>
        </w:rPr>
        <w:t>Інститут водних проблем і меліорації НААН, м. Київ, 03022, Україна</w:t>
      </w:r>
      <w:r w:rsidR="008672B6" w:rsidRPr="008672B6">
        <w:rPr>
          <w:rFonts w:ascii="Times New Roman" w:eastAsia="Times New Roman" w:hAnsi="Times New Roman" w:cs="Times New Roman"/>
          <w:bCs/>
          <w:sz w:val="20"/>
          <w:szCs w:val="20"/>
          <w:lang w:val="ru-RU" w:eastAsia="ru-RU"/>
        </w:rPr>
        <w:t>;</w:t>
      </w:r>
      <w:r w:rsidRPr="004E25F0">
        <w:rPr>
          <w:rFonts w:ascii="Times New Roman" w:eastAsia="Times New Roman" w:hAnsi="Times New Roman" w:cs="Times New Roman"/>
          <w:bCs/>
          <w:sz w:val="20"/>
          <w:szCs w:val="20"/>
          <w:lang w:eastAsia="ru-RU"/>
        </w:rPr>
        <w:tab/>
      </w:r>
    </w:p>
    <w:p w:rsidR="004E25F0" w:rsidRPr="004E25F0" w:rsidRDefault="008672B6" w:rsidP="008672B6">
      <w:pPr>
        <w:spacing w:after="0" w:line="240" w:lineRule="auto"/>
        <w:jc w:val="both"/>
        <w:rPr>
          <w:rFonts w:ascii="Times New Roman" w:eastAsia="Times New Roman" w:hAnsi="Times New Roman" w:cs="Times New Roman"/>
          <w:bCs/>
          <w:sz w:val="20"/>
          <w:szCs w:val="20"/>
          <w:lang w:eastAsia="ru-RU"/>
        </w:rPr>
      </w:pPr>
      <w:r w:rsidRPr="008672B6">
        <w:rPr>
          <w:rFonts w:ascii="Times New Roman" w:eastAsia="Times New Roman" w:hAnsi="Times New Roman" w:cs="Times New Roman"/>
          <w:bCs/>
          <w:sz w:val="20"/>
          <w:szCs w:val="20"/>
          <w:lang w:val="ru-RU" w:eastAsia="ru-RU"/>
        </w:rPr>
        <w:t xml:space="preserve">  </w:t>
      </w:r>
      <w:r w:rsidR="004E25F0" w:rsidRPr="004E25F0">
        <w:rPr>
          <w:rFonts w:ascii="Times New Roman" w:eastAsia="Times New Roman" w:hAnsi="Times New Roman" w:cs="Times New Roman"/>
          <w:bCs/>
          <w:sz w:val="20"/>
          <w:szCs w:val="20"/>
          <w:lang w:eastAsia="ru-RU"/>
        </w:rPr>
        <w:t xml:space="preserve">https://orcid.org/0000-0003-0429-7406 ; e-mail: </w:t>
      </w:r>
      <w:hyperlink r:id="rId43" w:history="1">
        <w:r w:rsidR="004E25F0" w:rsidRPr="008672B6">
          <w:rPr>
            <w:rFonts w:ascii="Times New Roman" w:eastAsia="Times New Roman" w:hAnsi="Times New Roman" w:cs="Times New Roman"/>
            <w:bCs/>
            <w:color w:val="0000FF"/>
            <w:sz w:val="20"/>
            <w:szCs w:val="20"/>
            <w:u w:val="single"/>
            <w:lang w:eastAsia="ru-RU"/>
          </w:rPr>
          <w:t>vitaliypolishchuk@ukr.net</w:t>
        </w:r>
      </w:hyperlink>
      <w:r w:rsidR="004E25F0" w:rsidRPr="004E25F0">
        <w:rPr>
          <w:rFonts w:ascii="Times New Roman" w:eastAsia="Times New Roman" w:hAnsi="Times New Roman" w:cs="Times New Roman"/>
          <w:bCs/>
          <w:sz w:val="20"/>
          <w:szCs w:val="20"/>
          <w:lang w:eastAsia="ru-RU"/>
        </w:rPr>
        <w:t xml:space="preserve"> </w:t>
      </w:r>
    </w:p>
    <w:p w:rsidR="004E25F0" w:rsidRPr="004E25F0" w:rsidRDefault="004E25F0" w:rsidP="004E25F0">
      <w:pPr>
        <w:spacing w:after="0" w:line="240" w:lineRule="auto"/>
        <w:jc w:val="center"/>
        <w:rPr>
          <w:rFonts w:ascii="Times New Roman" w:eastAsia="DengXian" w:hAnsi="Times New Roman" w:cs="Times New Roman"/>
          <w:b/>
          <w:sz w:val="20"/>
          <w:szCs w:val="20"/>
          <w:lang w:eastAsia="zh-CN"/>
        </w:rPr>
      </w:pPr>
    </w:p>
    <w:p w:rsidR="004E25F0" w:rsidRPr="004E25F0" w:rsidRDefault="004E25F0" w:rsidP="004E25F0">
      <w:pPr>
        <w:spacing w:after="0" w:line="240" w:lineRule="auto"/>
        <w:jc w:val="both"/>
        <w:rPr>
          <w:rFonts w:ascii="Times New Roman" w:eastAsia="DengXian" w:hAnsi="Times New Roman" w:cs="Times New Roman"/>
          <w:i/>
          <w:sz w:val="24"/>
          <w:szCs w:val="24"/>
          <w:lang w:eastAsia="zh-CN"/>
        </w:rPr>
      </w:pPr>
      <w:r w:rsidRPr="004E25F0">
        <w:rPr>
          <w:rFonts w:ascii="Times New Roman" w:eastAsia="DengXian" w:hAnsi="Times New Roman" w:cs="Times New Roman"/>
          <w:b/>
          <w:i/>
          <w:iCs/>
          <w:sz w:val="24"/>
          <w:szCs w:val="24"/>
          <w:lang w:eastAsia="zh-CN"/>
        </w:rPr>
        <w:t xml:space="preserve">Анотація </w:t>
      </w:r>
      <w:r w:rsidRPr="004E25F0">
        <w:rPr>
          <w:rFonts w:ascii="Times New Roman" w:eastAsia="DengXian" w:hAnsi="Times New Roman" w:cs="Times New Roman"/>
          <w:i/>
          <w:sz w:val="24"/>
          <w:szCs w:val="24"/>
          <w:lang w:eastAsia="zh-CN"/>
        </w:rPr>
        <w:t xml:space="preserve">Раціональне використання водних ресурсів компаніями потребує впровадження стратегій та дотримання ними обраної політики в частині управління цими об’єктами: складання програм та планів; запровадження дій природоохоронного спрямування, відображення економічного ефекту та документального оформлення усіх трансакцій; мінімізація негативних впливів на навколишнє середовище; представлення позитивних та від'ємних наслідків використання природних ресурсів у форматі ESG-звітності (англ. – </w:t>
      </w:r>
      <w:r w:rsidRPr="004E25F0">
        <w:rPr>
          <w:rFonts w:ascii="Times New Roman" w:eastAsia="Calibri" w:hAnsi="Times New Roman" w:cs="Times New Roman"/>
          <w:i/>
          <w:sz w:val="24"/>
          <w:szCs w:val="24"/>
          <w:shd w:val="clear" w:color="auto" w:fill="FFFFFF"/>
        </w:rPr>
        <w:t>ESG reporting), у якій розкривається інформація про діяльність компаній у сфері взаємовпливу навколишнього середовища (</w:t>
      </w:r>
      <w:r w:rsidRPr="004E25F0">
        <w:rPr>
          <w:rFonts w:ascii="Times New Roman" w:eastAsia="Calibri" w:hAnsi="Times New Roman" w:cs="Times New Roman"/>
          <w:b/>
          <w:i/>
          <w:sz w:val="24"/>
          <w:szCs w:val="24"/>
          <w:shd w:val="clear" w:color="auto" w:fill="FFFFFF"/>
        </w:rPr>
        <w:t>Е</w:t>
      </w:r>
      <w:r w:rsidRPr="004E25F0">
        <w:rPr>
          <w:rFonts w:ascii="Times New Roman" w:eastAsia="Calibri" w:hAnsi="Times New Roman" w:cs="Times New Roman"/>
          <w:i/>
          <w:sz w:val="24"/>
          <w:szCs w:val="24"/>
          <w:shd w:val="clear" w:color="auto" w:fill="FFFFFF"/>
          <w:lang w:val="en-GB"/>
        </w:rPr>
        <w:t>nvironmental</w:t>
      </w:r>
      <w:r w:rsidRPr="004E25F0">
        <w:rPr>
          <w:rFonts w:ascii="Times New Roman" w:eastAsia="Calibri" w:hAnsi="Times New Roman" w:cs="Times New Roman"/>
          <w:i/>
          <w:sz w:val="24"/>
          <w:szCs w:val="24"/>
          <w:shd w:val="clear" w:color="auto" w:fill="FFFFFF"/>
        </w:rPr>
        <w:t xml:space="preserve"> </w:t>
      </w:r>
      <w:r w:rsidRPr="004E25F0">
        <w:rPr>
          <w:rFonts w:ascii="Times New Roman" w:eastAsia="Calibri" w:hAnsi="Times New Roman" w:cs="Times New Roman"/>
          <w:i/>
          <w:sz w:val="24"/>
          <w:szCs w:val="24"/>
          <w:shd w:val="clear" w:color="auto" w:fill="FFFFFF"/>
          <w:lang w:val="en-GB"/>
        </w:rPr>
        <w:t>aspects</w:t>
      </w:r>
      <w:r w:rsidRPr="004E25F0">
        <w:rPr>
          <w:rFonts w:ascii="Times New Roman" w:eastAsia="Calibri" w:hAnsi="Times New Roman" w:cs="Times New Roman"/>
          <w:i/>
          <w:sz w:val="24"/>
          <w:szCs w:val="24"/>
          <w:shd w:val="clear" w:color="auto" w:fill="FFFFFF"/>
        </w:rPr>
        <w:t>), соціальної відповідальності (</w:t>
      </w:r>
      <w:r w:rsidRPr="004E25F0">
        <w:rPr>
          <w:rFonts w:ascii="Times New Roman" w:eastAsia="Calibri" w:hAnsi="Times New Roman" w:cs="Times New Roman"/>
          <w:b/>
          <w:i/>
          <w:sz w:val="24"/>
          <w:szCs w:val="24"/>
          <w:shd w:val="clear" w:color="auto" w:fill="FFFFFF"/>
          <w:lang w:val="en-US"/>
        </w:rPr>
        <w:t>S</w:t>
      </w:r>
      <w:r w:rsidRPr="004E25F0">
        <w:rPr>
          <w:rFonts w:ascii="Times New Roman" w:eastAsia="Calibri" w:hAnsi="Times New Roman" w:cs="Times New Roman"/>
          <w:i/>
          <w:sz w:val="24"/>
          <w:szCs w:val="24"/>
          <w:shd w:val="clear" w:color="auto" w:fill="FFFFFF"/>
          <w:lang w:val="en-GB"/>
        </w:rPr>
        <w:t>ocial</w:t>
      </w:r>
      <w:r w:rsidRPr="004E25F0">
        <w:rPr>
          <w:rFonts w:ascii="Times New Roman" w:eastAsia="Calibri" w:hAnsi="Times New Roman" w:cs="Times New Roman"/>
          <w:i/>
          <w:sz w:val="24"/>
          <w:szCs w:val="24"/>
          <w:shd w:val="clear" w:color="auto" w:fill="FFFFFF"/>
        </w:rPr>
        <w:t xml:space="preserve"> </w:t>
      </w:r>
      <w:r w:rsidRPr="004E25F0">
        <w:rPr>
          <w:rFonts w:ascii="Times New Roman" w:eastAsia="Calibri" w:hAnsi="Times New Roman" w:cs="Times New Roman"/>
          <w:i/>
          <w:sz w:val="24"/>
          <w:szCs w:val="24"/>
          <w:shd w:val="clear" w:color="auto" w:fill="FFFFFF"/>
          <w:lang w:val="en-GB"/>
        </w:rPr>
        <w:t>responsibility</w:t>
      </w:r>
      <w:r w:rsidRPr="004E25F0">
        <w:rPr>
          <w:rFonts w:ascii="Times New Roman" w:eastAsia="Calibri" w:hAnsi="Times New Roman" w:cs="Times New Roman"/>
          <w:i/>
          <w:sz w:val="24"/>
          <w:szCs w:val="24"/>
          <w:shd w:val="clear" w:color="auto" w:fill="FFFFFF"/>
        </w:rPr>
        <w:t>) та корпоративного управління (</w:t>
      </w:r>
      <w:r w:rsidRPr="004E25F0">
        <w:rPr>
          <w:rFonts w:ascii="Times New Roman" w:eastAsia="Calibri" w:hAnsi="Times New Roman" w:cs="Times New Roman"/>
          <w:i/>
          <w:sz w:val="24"/>
          <w:szCs w:val="24"/>
          <w:shd w:val="clear" w:color="auto" w:fill="FFFFFF"/>
          <w:lang w:val="en-US"/>
        </w:rPr>
        <w:t>c</w:t>
      </w:r>
      <w:r w:rsidRPr="004E25F0">
        <w:rPr>
          <w:rFonts w:ascii="Times New Roman" w:eastAsia="Calibri" w:hAnsi="Times New Roman" w:cs="Times New Roman"/>
          <w:i/>
          <w:sz w:val="24"/>
          <w:szCs w:val="24"/>
          <w:shd w:val="clear" w:color="auto" w:fill="FFFFFF"/>
          <w:lang w:val="en-GB"/>
        </w:rPr>
        <w:t>orporate</w:t>
      </w:r>
      <w:r w:rsidRPr="004E25F0">
        <w:rPr>
          <w:rFonts w:ascii="Times New Roman" w:eastAsia="Calibri" w:hAnsi="Times New Roman" w:cs="Times New Roman"/>
          <w:i/>
          <w:sz w:val="24"/>
          <w:szCs w:val="24"/>
          <w:shd w:val="clear" w:color="auto" w:fill="FFFFFF"/>
        </w:rPr>
        <w:t xml:space="preserve"> </w:t>
      </w:r>
      <w:r w:rsidRPr="004E25F0">
        <w:rPr>
          <w:rFonts w:ascii="Times New Roman" w:eastAsia="Calibri" w:hAnsi="Times New Roman" w:cs="Times New Roman"/>
          <w:b/>
          <w:i/>
          <w:sz w:val="24"/>
          <w:szCs w:val="24"/>
          <w:shd w:val="clear" w:color="auto" w:fill="FFFFFF"/>
          <w:lang w:val="en-GB"/>
        </w:rPr>
        <w:t>G</w:t>
      </w:r>
      <w:r w:rsidRPr="004E25F0">
        <w:rPr>
          <w:rFonts w:ascii="Times New Roman" w:eastAsia="Calibri" w:hAnsi="Times New Roman" w:cs="Times New Roman"/>
          <w:i/>
          <w:sz w:val="24"/>
          <w:szCs w:val="24"/>
          <w:shd w:val="clear" w:color="auto" w:fill="FFFFFF"/>
          <w:lang w:val="en-GB"/>
        </w:rPr>
        <w:t>overnance</w:t>
      </w:r>
      <w:r w:rsidRPr="004E25F0">
        <w:rPr>
          <w:rFonts w:ascii="Times New Roman" w:eastAsia="Calibri" w:hAnsi="Times New Roman" w:cs="Times New Roman"/>
          <w:i/>
          <w:sz w:val="24"/>
          <w:szCs w:val="24"/>
          <w:shd w:val="clear" w:color="auto" w:fill="FFFFFF"/>
        </w:rPr>
        <w:t>)</w:t>
      </w:r>
      <w:r w:rsidRPr="004E25F0">
        <w:rPr>
          <w:rFonts w:ascii="Times New Roman" w:eastAsia="DengXian" w:hAnsi="Times New Roman" w:cs="Times New Roman"/>
          <w:i/>
          <w:sz w:val="24"/>
          <w:szCs w:val="24"/>
          <w:lang w:eastAsia="zh-CN"/>
        </w:rPr>
        <w:t xml:space="preserve">. На основі дослідження </w:t>
      </w:r>
      <w:r w:rsidRPr="004E25F0">
        <w:rPr>
          <w:rFonts w:ascii="Times New Roman" w:eastAsia="DengXian" w:hAnsi="Times New Roman" w:cs="Times New Roman"/>
          <w:i/>
          <w:sz w:val="24"/>
          <w:szCs w:val="24"/>
          <w:lang w:val="en-GB" w:eastAsia="zh-CN"/>
        </w:rPr>
        <w:t>ESG</w:t>
      </w:r>
      <w:r w:rsidRPr="004E25F0">
        <w:rPr>
          <w:rFonts w:ascii="Times New Roman" w:eastAsia="DengXian" w:hAnsi="Times New Roman" w:cs="Times New Roman"/>
          <w:i/>
          <w:sz w:val="24"/>
          <w:szCs w:val="24"/>
          <w:lang w:eastAsia="zh-CN"/>
        </w:rPr>
        <w:t xml:space="preserve">-звітності восьми корпорацій з України щодо користування водними ресурсами визначено позитивні практики та вузькі місця при підготовці компаніями необхідних даних. Під час проведення цього аналізу враховано іноземний та вітчизняний досвід, а також законодавчі норми в частині екологічного обліку, зокрема використання водних ресурсів. Крім того, проаналізовано підходи до застосування рівня суттєвості у </w:t>
      </w:r>
      <w:r w:rsidRPr="004E25F0">
        <w:rPr>
          <w:rFonts w:ascii="Times New Roman" w:eastAsia="DengXian" w:hAnsi="Times New Roman" w:cs="Times New Roman"/>
          <w:i/>
          <w:sz w:val="24"/>
          <w:szCs w:val="24"/>
          <w:lang w:val="en-GB" w:eastAsia="zh-CN"/>
        </w:rPr>
        <w:t>ESG</w:t>
      </w:r>
      <w:r w:rsidRPr="004E25F0">
        <w:rPr>
          <w:rFonts w:ascii="Times New Roman" w:eastAsia="DengXian" w:hAnsi="Times New Roman" w:cs="Times New Roman"/>
          <w:i/>
          <w:sz w:val="24"/>
          <w:szCs w:val="24"/>
          <w:lang w:eastAsia="zh-CN"/>
        </w:rPr>
        <w:t>-звітності. Результати дослідження дали змогу здійснити ранжування елементів управління водними ресурсами суб’єктів господарювання за рівнем суттєвості у ESG-звітності та запропонувати алгоритм складання такої звітності у частині управління водними ресурсами. У статті обґрунтовано необхідність забезпечення компаніями належною інформацією щодо використання водних ресурсів у ESG-звітності для задоволення інформаційних потреб усіх стейкхолдерів. Також окреслено напрями подальших наукових досліджень у сфері звітування щодо користування водними ресурсами різними суб’єктами господарювання.</w:t>
      </w:r>
    </w:p>
    <w:p w:rsidR="004E25F0" w:rsidRPr="004E25F0" w:rsidRDefault="004E25F0" w:rsidP="004E25F0">
      <w:pPr>
        <w:spacing w:after="0" w:line="240" w:lineRule="auto"/>
        <w:jc w:val="both"/>
        <w:rPr>
          <w:rFonts w:ascii="Times New Roman" w:eastAsia="DengXian" w:hAnsi="Times New Roman" w:cs="Times New Roman"/>
          <w:i/>
          <w:iCs/>
          <w:sz w:val="24"/>
          <w:szCs w:val="24"/>
          <w:lang w:eastAsia="zh-CN"/>
        </w:rPr>
      </w:pPr>
      <w:r w:rsidRPr="004E25F0">
        <w:rPr>
          <w:rFonts w:ascii="Times New Roman" w:eastAsia="DengXian" w:hAnsi="Times New Roman" w:cs="Times New Roman"/>
          <w:b/>
          <w:i/>
          <w:iCs/>
          <w:sz w:val="24"/>
          <w:szCs w:val="24"/>
          <w:lang w:eastAsia="zh-CN"/>
        </w:rPr>
        <w:t>Ключові слова</w:t>
      </w:r>
      <w:r w:rsidRPr="004E25F0">
        <w:rPr>
          <w:rFonts w:ascii="Times New Roman" w:eastAsia="DengXian" w:hAnsi="Times New Roman" w:cs="Times New Roman"/>
          <w:i/>
          <w:iCs/>
          <w:sz w:val="24"/>
          <w:szCs w:val="24"/>
          <w:lang w:eastAsia="zh-CN"/>
        </w:rPr>
        <w:t>:</w:t>
      </w:r>
      <w:r w:rsidRPr="004E25F0">
        <w:rPr>
          <w:rFonts w:ascii="Calibri" w:eastAsia="Calibri" w:hAnsi="Calibri" w:cs="Times New Roman"/>
          <w:i/>
          <w:iCs/>
          <w:sz w:val="24"/>
          <w:szCs w:val="24"/>
        </w:rPr>
        <w:t xml:space="preserve"> </w:t>
      </w:r>
      <w:r w:rsidRPr="004E25F0">
        <w:rPr>
          <w:rFonts w:ascii="Times New Roman" w:eastAsia="Calibri" w:hAnsi="Times New Roman" w:cs="Times New Roman"/>
          <w:i/>
          <w:iCs/>
          <w:sz w:val="24"/>
          <w:szCs w:val="24"/>
          <w:lang w:val="en-GB"/>
        </w:rPr>
        <w:t>ESG</w:t>
      </w:r>
      <w:r w:rsidRPr="004E25F0">
        <w:rPr>
          <w:rFonts w:ascii="Times New Roman" w:eastAsia="Calibri" w:hAnsi="Times New Roman" w:cs="Times New Roman"/>
          <w:i/>
          <w:iCs/>
          <w:sz w:val="24"/>
          <w:szCs w:val="24"/>
          <w:lang w:val="ru-RU"/>
        </w:rPr>
        <w:t xml:space="preserve">, </w:t>
      </w:r>
      <w:r w:rsidRPr="004E25F0">
        <w:rPr>
          <w:rFonts w:ascii="Times New Roman" w:eastAsia="DengXian" w:hAnsi="Times New Roman" w:cs="Times New Roman"/>
          <w:i/>
          <w:iCs/>
          <w:sz w:val="24"/>
          <w:szCs w:val="24"/>
          <w:lang w:eastAsia="zh-CN"/>
        </w:rPr>
        <w:t>ESG-звітність,</w:t>
      </w:r>
      <w:r w:rsidRPr="004E25F0">
        <w:rPr>
          <w:rFonts w:ascii="Times New Roman" w:eastAsia="DengXian" w:hAnsi="Times New Roman" w:cs="Times New Roman"/>
          <w:b/>
          <w:i/>
          <w:iCs/>
          <w:sz w:val="24"/>
          <w:szCs w:val="24"/>
          <w:lang w:eastAsia="zh-CN"/>
        </w:rPr>
        <w:t xml:space="preserve"> </w:t>
      </w:r>
      <w:r w:rsidRPr="004E25F0">
        <w:rPr>
          <w:rFonts w:ascii="Times New Roman" w:eastAsia="DengXian" w:hAnsi="Times New Roman" w:cs="Times New Roman"/>
          <w:i/>
          <w:iCs/>
          <w:sz w:val="24"/>
          <w:szCs w:val="24"/>
          <w:lang w:eastAsia="zh-CN"/>
        </w:rPr>
        <w:t>сталий розвиток, суттєвість, управління водними ресурсами</w:t>
      </w:r>
    </w:p>
    <w:p w:rsidR="004E25F0" w:rsidRPr="004E25F0" w:rsidRDefault="004E25F0" w:rsidP="004E25F0">
      <w:pPr>
        <w:ind w:firstLine="708"/>
      </w:pPr>
    </w:p>
    <w:sectPr w:rsidR="004E25F0" w:rsidRPr="004E25F0" w:rsidSect="00D12DD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EF" w:rsidRDefault="001B6AEF" w:rsidP="00910333">
      <w:pPr>
        <w:spacing w:after="0" w:line="240" w:lineRule="auto"/>
      </w:pPr>
      <w:r>
        <w:separator/>
      </w:r>
    </w:p>
  </w:endnote>
  <w:endnote w:type="continuationSeparator" w:id="0">
    <w:p w:rsidR="001B6AEF" w:rsidRDefault="001B6AEF" w:rsidP="0091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33" w:rsidRPr="00B60D3D" w:rsidRDefault="00910333">
    <w:pPr>
      <w:pStyle w:val="af"/>
      <w:rPr>
        <w:rFonts w:ascii="Times New Roman" w:hAnsi="Times New Roman" w:cs="Times New Roman"/>
        <w:sz w:val="24"/>
        <w:szCs w:val="24"/>
      </w:rPr>
    </w:pPr>
    <w:r w:rsidRPr="00B60D3D">
      <w:rPr>
        <w:rFonts w:ascii="Times New Roman" w:hAnsi="Times New Roman" w:cs="Times New Roman"/>
        <w:sz w:val="24"/>
        <w:szCs w:val="24"/>
      </w:rPr>
      <w:t>©</w:t>
    </w:r>
    <w:r w:rsidRPr="00B60D3D">
      <w:rPr>
        <w:rFonts w:ascii="Times New Roman" w:eastAsia="Times New Roman" w:hAnsi="Times New Roman" w:cs="Times New Roman"/>
        <w:bCs/>
        <w:sz w:val="24"/>
        <w:szCs w:val="24"/>
        <w:lang w:val="en-US" w:eastAsia="ru-RU"/>
      </w:rPr>
      <w:t xml:space="preserve"> Panteleev</w:t>
    </w:r>
    <w:r w:rsidR="004E25F0" w:rsidRPr="00B60D3D">
      <w:rPr>
        <w:rFonts w:ascii="Times New Roman" w:eastAsia="Times New Roman" w:hAnsi="Times New Roman" w:cs="Times New Roman"/>
        <w:bCs/>
        <w:sz w:val="24"/>
        <w:szCs w:val="24"/>
        <w:lang w:val="en-US" w:eastAsia="ru-RU"/>
      </w:rPr>
      <w:t xml:space="preserve"> V.P.</w:t>
    </w:r>
    <w:r w:rsidRPr="00B60D3D">
      <w:rPr>
        <w:rFonts w:ascii="Times New Roman" w:eastAsia="Times New Roman" w:hAnsi="Times New Roman" w:cs="Times New Roman"/>
        <w:bCs/>
        <w:sz w:val="24"/>
        <w:szCs w:val="24"/>
        <w:lang w:val="en-US" w:eastAsia="ru-RU"/>
      </w:rPr>
      <w:t>, Derun</w:t>
    </w:r>
    <w:r w:rsidR="004E25F0" w:rsidRPr="00B60D3D">
      <w:rPr>
        <w:rFonts w:ascii="Times New Roman" w:eastAsia="Times New Roman" w:hAnsi="Times New Roman" w:cs="Times New Roman"/>
        <w:bCs/>
        <w:sz w:val="24"/>
        <w:szCs w:val="24"/>
        <w:lang w:val="en-US" w:eastAsia="ru-RU"/>
      </w:rPr>
      <w:t xml:space="preserve"> I.A.</w:t>
    </w:r>
    <w:r w:rsidRPr="00B60D3D">
      <w:rPr>
        <w:rFonts w:ascii="Times New Roman" w:eastAsia="Times New Roman" w:hAnsi="Times New Roman" w:cs="Times New Roman"/>
        <w:bCs/>
        <w:sz w:val="24"/>
        <w:szCs w:val="24"/>
        <w:lang w:val="en-US" w:eastAsia="ru-RU"/>
      </w:rPr>
      <w:t>, Romashchenko</w:t>
    </w:r>
    <w:r w:rsidR="004E25F0" w:rsidRPr="00B60D3D">
      <w:rPr>
        <w:rFonts w:ascii="Times New Roman" w:eastAsia="Times New Roman" w:hAnsi="Times New Roman" w:cs="Times New Roman"/>
        <w:bCs/>
        <w:sz w:val="24"/>
        <w:szCs w:val="24"/>
        <w:lang w:val="en-US" w:eastAsia="ru-RU"/>
      </w:rPr>
      <w:t xml:space="preserve"> M.I.</w:t>
    </w:r>
    <w:r w:rsidRPr="00B60D3D">
      <w:rPr>
        <w:rFonts w:ascii="Times New Roman" w:eastAsia="Times New Roman" w:hAnsi="Times New Roman" w:cs="Times New Roman"/>
        <w:bCs/>
        <w:sz w:val="24"/>
        <w:szCs w:val="24"/>
        <w:lang w:val="en-US" w:eastAsia="ru-RU"/>
      </w:rPr>
      <w:t>, Polishchuk</w:t>
    </w:r>
    <w:r w:rsidR="004E25F0" w:rsidRPr="00B60D3D">
      <w:rPr>
        <w:rFonts w:ascii="Times New Roman" w:eastAsia="Times New Roman" w:hAnsi="Times New Roman" w:cs="Times New Roman"/>
        <w:bCs/>
        <w:sz w:val="24"/>
        <w:szCs w:val="24"/>
        <w:lang w:val="en-US" w:eastAsia="ru-RU"/>
      </w:rPr>
      <w:t xml:space="preserve"> V.V.</w:t>
    </w:r>
    <w:r w:rsidRPr="00B60D3D">
      <w:rPr>
        <w:rFonts w:ascii="Times New Roman" w:eastAsia="Times New Roman" w:hAnsi="Times New Roman" w:cs="Times New Roman"/>
        <w:bCs/>
        <w:sz w:val="24"/>
        <w:szCs w:val="24"/>
        <w:lang w:eastAsia="ru-RU"/>
      </w:rPr>
      <w: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EF" w:rsidRDefault="001B6AEF" w:rsidP="00910333">
      <w:pPr>
        <w:spacing w:after="0" w:line="240" w:lineRule="auto"/>
      </w:pPr>
      <w:r>
        <w:separator/>
      </w:r>
    </w:p>
  </w:footnote>
  <w:footnote w:type="continuationSeparator" w:id="0">
    <w:p w:rsidR="001B6AEF" w:rsidRDefault="001B6AEF" w:rsidP="00910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A98"/>
    <w:multiLevelType w:val="multilevel"/>
    <w:tmpl w:val="D1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02C85"/>
    <w:multiLevelType w:val="hybridMultilevel"/>
    <w:tmpl w:val="19B203BE"/>
    <w:lvl w:ilvl="0" w:tplc="F17A7832">
      <w:start w:val="2"/>
      <w:numFmt w:val="bullet"/>
      <w:lvlText w:val="-"/>
      <w:lvlJc w:val="left"/>
      <w:pPr>
        <w:ind w:left="720" w:hanging="360"/>
      </w:pPr>
      <w:rPr>
        <w:rFonts w:ascii="Times New Roman" w:eastAsia="DengXi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34346"/>
    <w:multiLevelType w:val="multilevel"/>
    <w:tmpl w:val="5110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755CB"/>
    <w:multiLevelType w:val="multilevel"/>
    <w:tmpl w:val="298A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A24D23"/>
    <w:multiLevelType w:val="multilevel"/>
    <w:tmpl w:val="EC3C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1148C"/>
    <w:multiLevelType w:val="multilevel"/>
    <w:tmpl w:val="E392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F1397"/>
    <w:multiLevelType w:val="hybridMultilevel"/>
    <w:tmpl w:val="D8E68E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351F3"/>
    <w:multiLevelType w:val="hybridMultilevel"/>
    <w:tmpl w:val="32E28198"/>
    <w:lvl w:ilvl="0" w:tplc="3A145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E4020"/>
    <w:multiLevelType w:val="hybridMultilevel"/>
    <w:tmpl w:val="A28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F69EF"/>
    <w:multiLevelType w:val="hybridMultilevel"/>
    <w:tmpl w:val="9D0C7394"/>
    <w:lvl w:ilvl="0" w:tplc="742E7D8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4D533360"/>
    <w:multiLevelType w:val="multilevel"/>
    <w:tmpl w:val="3FFC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6A5A56"/>
    <w:multiLevelType w:val="hybridMultilevel"/>
    <w:tmpl w:val="BD48E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CD7D85"/>
    <w:multiLevelType w:val="multilevel"/>
    <w:tmpl w:val="550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F7026A"/>
    <w:multiLevelType w:val="hybridMultilevel"/>
    <w:tmpl w:val="BB38E32A"/>
    <w:lvl w:ilvl="0" w:tplc="F17A7832">
      <w:start w:val="2"/>
      <w:numFmt w:val="bullet"/>
      <w:lvlText w:val="-"/>
      <w:lvlJc w:val="left"/>
      <w:pPr>
        <w:ind w:left="720" w:hanging="360"/>
      </w:pPr>
      <w:rPr>
        <w:rFonts w:ascii="Times New Roman" w:eastAsia="DengXi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5B7754"/>
    <w:multiLevelType w:val="multilevel"/>
    <w:tmpl w:val="5370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77510"/>
    <w:multiLevelType w:val="multilevel"/>
    <w:tmpl w:val="7A40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C7B6A"/>
    <w:multiLevelType w:val="multilevel"/>
    <w:tmpl w:val="CEF4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3C4D57"/>
    <w:multiLevelType w:val="hybridMultilevel"/>
    <w:tmpl w:val="86F4B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C4C131C"/>
    <w:multiLevelType w:val="multilevel"/>
    <w:tmpl w:val="779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D336F"/>
    <w:multiLevelType w:val="hybridMultilevel"/>
    <w:tmpl w:val="DDAE0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3465EA"/>
    <w:multiLevelType w:val="multilevel"/>
    <w:tmpl w:val="1E00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FE2216"/>
    <w:multiLevelType w:val="hybridMultilevel"/>
    <w:tmpl w:val="D9C88974"/>
    <w:lvl w:ilvl="0" w:tplc="3A14597C">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22">
    <w:nsid w:val="6E5D28FA"/>
    <w:multiLevelType w:val="hybridMultilevel"/>
    <w:tmpl w:val="90B4B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4E3FF6"/>
    <w:multiLevelType w:val="hybridMultilevel"/>
    <w:tmpl w:val="F850BA08"/>
    <w:lvl w:ilvl="0" w:tplc="3A14597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B52195"/>
    <w:multiLevelType w:val="hybridMultilevel"/>
    <w:tmpl w:val="096CEE9A"/>
    <w:lvl w:ilvl="0" w:tplc="3A14597C">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25">
    <w:nsid w:val="7FCE4F9F"/>
    <w:multiLevelType w:val="multilevel"/>
    <w:tmpl w:val="8FFA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5"/>
  </w:num>
  <w:num w:numId="5">
    <w:abstractNumId w:val="4"/>
  </w:num>
  <w:num w:numId="6">
    <w:abstractNumId w:val="12"/>
  </w:num>
  <w:num w:numId="7">
    <w:abstractNumId w:val="20"/>
  </w:num>
  <w:num w:numId="8">
    <w:abstractNumId w:val="14"/>
  </w:num>
  <w:num w:numId="9">
    <w:abstractNumId w:val="25"/>
  </w:num>
  <w:num w:numId="10">
    <w:abstractNumId w:val="5"/>
  </w:num>
  <w:num w:numId="11">
    <w:abstractNumId w:val="16"/>
  </w:num>
  <w:num w:numId="12">
    <w:abstractNumId w:val="18"/>
  </w:num>
  <w:num w:numId="13">
    <w:abstractNumId w:val="10"/>
  </w:num>
  <w:num w:numId="14">
    <w:abstractNumId w:val="9"/>
  </w:num>
  <w:num w:numId="15">
    <w:abstractNumId w:val="13"/>
  </w:num>
  <w:num w:numId="16">
    <w:abstractNumId w:val="1"/>
  </w:num>
  <w:num w:numId="17">
    <w:abstractNumId w:val="8"/>
  </w:num>
  <w:num w:numId="18">
    <w:abstractNumId w:val="7"/>
  </w:num>
  <w:num w:numId="19">
    <w:abstractNumId w:val="21"/>
  </w:num>
  <w:num w:numId="20">
    <w:abstractNumId w:val="24"/>
  </w:num>
  <w:num w:numId="21">
    <w:abstractNumId w:val="19"/>
  </w:num>
  <w:num w:numId="22">
    <w:abstractNumId w:val="23"/>
  </w:num>
  <w:num w:numId="23">
    <w:abstractNumId w:val="22"/>
  </w:num>
  <w:num w:numId="24">
    <w:abstractNumId w:val="1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22"/>
    <w:rsid w:val="00004AE6"/>
    <w:rsid w:val="000062F0"/>
    <w:rsid w:val="00056D37"/>
    <w:rsid w:val="00082090"/>
    <w:rsid w:val="00084A33"/>
    <w:rsid w:val="000900EE"/>
    <w:rsid w:val="000A517F"/>
    <w:rsid w:val="000C03D8"/>
    <w:rsid w:val="000E5E03"/>
    <w:rsid w:val="0010012D"/>
    <w:rsid w:val="00112091"/>
    <w:rsid w:val="0012153E"/>
    <w:rsid w:val="00162625"/>
    <w:rsid w:val="00180A43"/>
    <w:rsid w:val="00183561"/>
    <w:rsid w:val="00185A05"/>
    <w:rsid w:val="001B6AEF"/>
    <w:rsid w:val="001E656A"/>
    <w:rsid w:val="001E72EE"/>
    <w:rsid w:val="001F5172"/>
    <w:rsid w:val="001F7299"/>
    <w:rsid w:val="00212929"/>
    <w:rsid w:val="00224678"/>
    <w:rsid w:val="00275A39"/>
    <w:rsid w:val="002D52DE"/>
    <w:rsid w:val="002E1325"/>
    <w:rsid w:val="00311718"/>
    <w:rsid w:val="00376292"/>
    <w:rsid w:val="00377738"/>
    <w:rsid w:val="00387F15"/>
    <w:rsid w:val="003F09EB"/>
    <w:rsid w:val="00454B9B"/>
    <w:rsid w:val="00471003"/>
    <w:rsid w:val="00476011"/>
    <w:rsid w:val="004E1A09"/>
    <w:rsid w:val="004E25F0"/>
    <w:rsid w:val="0053631F"/>
    <w:rsid w:val="00537495"/>
    <w:rsid w:val="005751A1"/>
    <w:rsid w:val="005A1047"/>
    <w:rsid w:val="005C15B0"/>
    <w:rsid w:val="00601055"/>
    <w:rsid w:val="006612BC"/>
    <w:rsid w:val="00661F77"/>
    <w:rsid w:val="0066578D"/>
    <w:rsid w:val="00667CE2"/>
    <w:rsid w:val="006E7FFB"/>
    <w:rsid w:val="007108F7"/>
    <w:rsid w:val="007174B3"/>
    <w:rsid w:val="00723432"/>
    <w:rsid w:val="00734FB6"/>
    <w:rsid w:val="00735F28"/>
    <w:rsid w:val="0076332D"/>
    <w:rsid w:val="00767775"/>
    <w:rsid w:val="00782B00"/>
    <w:rsid w:val="007860AF"/>
    <w:rsid w:val="00787360"/>
    <w:rsid w:val="00792CF4"/>
    <w:rsid w:val="007A5E6D"/>
    <w:rsid w:val="007A6524"/>
    <w:rsid w:val="007F71C8"/>
    <w:rsid w:val="00801D85"/>
    <w:rsid w:val="0081338B"/>
    <w:rsid w:val="00840262"/>
    <w:rsid w:val="008672B6"/>
    <w:rsid w:val="008A1A54"/>
    <w:rsid w:val="008F2A3B"/>
    <w:rsid w:val="00910333"/>
    <w:rsid w:val="00920026"/>
    <w:rsid w:val="00963D9F"/>
    <w:rsid w:val="009B748C"/>
    <w:rsid w:val="009C1BD7"/>
    <w:rsid w:val="009C1C97"/>
    <w:rsid w:val="009D4090"/>
    <w:rsid w:val="00A14BF6"/>
    <w:rsid w:val="00A30B90"/>
    <w:rsid w:val="00A53F43"/>
    <w:rsid w:val="00A54282"/>
    <w:rsid w:val="00A8030A"/>
    <w:rsid w:val="00A84C6F"/>
    <w:rsid w:val="00A937E0"/>
    <w:rsid w:val="00AB0ACE"/>
    <w:rsid w:val="00AE29B6"/>
    <w:rsid w:val="00B25EF3"/>
    <w:rsid w:val="00B46410"/>
    <w:rsid w:val="00B53AE0"/>
    <w:rsid w:val="00B557C9"/>
    <w:rsid w:val="00B557D5"/>
    <w:rsid w:val="00B60D3D"/>
    <w:rsid w:val="00B85A7C"/>
    <w:rsid w:val="00BB49CC"/>
    <w:rsid w:val="00BC4E32"/>
    <w:rsid w:val="00BD2008"/>
    <w:rsid w:val="00C100FD"/>
    <w:rsid w:val="00C11D22"/>
    <w:rsid w:val="00C5796A"/>
    <w:rsid w:val="00C607B2"/>
    <w:rsid w:val="00C932B3"/>
    <w:rsid w:val="00CB6447"/>
    <w:rsid w:val="00CD3FB8"/>
    <w:rsid w:val="00CD668E"/>
    <w:rsid w:val="00CE0032"/>
    <w:rsid w:val="00CE2744"/>
    <w:rsid w:val="00D10826"/>
    <w:rsid w:val="00D12DD6"/>
    <w:rsid w:val="00D3522D"/>
    <w:rsid w:val="00D37A1F"/>
    <w:rsid w:val="00D40705"/>
    <w:rsid w:val="00D96CBD"/>
    <w:rsid w:val="00DA032B"/>
    <w:rsid w:val="00DA25C4"/>
    <w:rsid w:val="00DC7861"/>
    <w:rsid w:val="00DF68CB"/>
    <w:rsid w:val="00E428A3"/>
    <w:rsid w:val="00E52C4E"/>
    <w:rsid w:val="00E66C76"/>
    <w:rsid w:val="00E9155D"/>
    <w:rsid w:val="00E9713A"/>
    <w:rsid w:val="00EA6507"/>
    <w:rsid w:val="00EC42D9"/>
    <w:rsid w:val="00EC7853"/>
    <w:rsid w:val="00EE5D15"/>
    <w:rsid w:val="00EF18FF"/>
    <w:rsid w:val="00F44239"/>
    <w:rsid w:val="00F77A40"/>
    <w:rsid w:val="00F8506F"/>
    <w:rsid w:val="00F86561"/>
    <w:rsid w:val="00F900EF"/>
    <w:rsid w:val="00FC7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0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0026"/>
    <w:rPr>
      <w:rFonts w:ascii="Segoe UI" w:hAnsi="Segoe UI" w:cs="Segoe UI"/>
      <w:sz w:val="18"/>
      <w:szCs w:val="18"/>
    </w:rPr>
  </w:style>
  <w:style w:type="paragraph" w:customStyle="1" w:styleId="xfmc1">
    <w:name w:val="xfmc1"/>
    <w:basedOn w:val="a"/>
    <w:rsid w:val="007108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7108F7"/>
    <w:rPr>
      <w:color w:val="0000FF"/>
      <w:u w:val="single"/>
    </w:rPr>
  </w:style>
  <w:style w:type="character" w:customStyle="1" w:styleId="a6">
    <w:name w:val="Текст примечания Знак"/>
    <w:basedOn w:val="a0"/>
    <w:link w:val="a7"/>
    <w:uiPriority w:val="99"/>
    <w:semiHidden/>
    <w:rsid w:val="00B557C9"/>
    <w:rPr>
      <w:sz w:val="20"/>
      <w:szCs w:val="20"/>
    </w:rPr>
  </w:style>
  <w:style w:type="paragraph" w:styleId="a7">
    <w:name w:val="annotation text"/>
    <w:basedOn w:val="a"/>
    <w:link w:val="a6"/>
    <w:uiPriority w:val="99"/>
    <w:semiHidden/>
    <w:unhideWhenUsed/>
    <w:rsid w:val="00B557C9"/>
    <w:pPr>
      <w:spacing w:line="240" w:lineRule="auto"/>
    </w:pPr>
    <w:rPr>
      <w:sz w:val="20"/>
      <w:szCs w:val="20"/>
    </w:rPr>
  </w:style>
  <w:style w:type="character" w:customStyle="1" w:styleId="1">
    <w:name w:val="Текст примітки Знак1"/>
    <w:basedOn w:val="a0"/>
    <w:uiPriority w:val="99"/>
    <w:semiHidden/>
    <w:rsid w:val="00B557C9"/>
    <w:rPr>
      <w:sz w:val="20"/>
      <w:szCs w:val="20"/>
    </w:rPr>
  </w:style>
  <w:style w:type="table" w:styleId="a8">
    <w:name w:val="Table Grid"/>
    <w:basedOn w:val="a1"/>
    <w:uiPriority w:val="59"/>
    <w:rsid w:val="00B557C9"/>
    <w:pPr>
      <w:spacing w:after="0" w:line="240" w:lineRule="auto"/>
    </w:pPr>
    <w:rPr>
      <w:rFonts w:eastAsia="DengXi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semiHidden/>
    <w:rsid w:val="00B557C9"/>
    <w:rPr>
      <w:rFonts w:ascii="Consolas" w:hAnsi="Consolas"/>
      <w:sz w:val="20"/>
      <w:szCs w:val="20"/>
    </w:rPr>
  </w:style>
  <w:style w:type="paragraph" w:styleId="HTML0">
    <w:name w:val="HTML Preformatted"/>
    <w:basedOn w:val="a"/>
    <w:link w:val="HTML"/>
    <w:uiPriority w:val="99"/>
    <w:semiHidden/>
    <w:unhideWhenUsed/>
    <w:rsid w:val="00B557C9"/>
    <w:pPr>
      <w:spacing w:after="0" w:line="240" w:lineRule="auto"/>
    </w:pPr>
    <w:rPr>
      <w:rFonts w:ascii="Consolas" w:hAnsi="Consolas"/>
      <w:sz w:val="20"/>
      <w:szCs w:val="20"/>
    </w:rPr>
  </w:style>
  <w:style w:type="character" w:customStyle="1" w:styleId="HTML1">
    <w:name w:val="Стандартний HTML Знак1"/>
    <w:basedOn w:val="a0"/>
    <w:uiPriority w:val="99"/>
    <w:semiHidden/>
    <w:rsid w:val="00B557C9"/>
    <w:rPr>
      <w:rFonts w:ascii="Consolas" w:hAnsi="Consolas"/>
      <w:sz w:val="20"/>
      <w:szCs w:val="20"/>
    </w:rPr>
  </w:style>
  <w:style w:type="paragraph" w:styleId="a9">
    <w:name w:val="List Paragraph"/>
    <w:basedOn w:val="a"/>
    <w:uiPriority w:val="34"/>
    <w:qFormat/>
    <w:rsid w:val="00B557C9"/>
    <w:pPr>
      <w:ind w:left="720"/>
      <w:contextualSpacing/>
    </w:pPr>
  </w:style>
  <w:style w:type="character" w:customStyle="1" w:styleId="dimensionsbadgeembed">
    <w:name w:val="__dimensions_badge_embed__"/>
    <w:basedOn w:val="a0"/>
    <w:rsid w:val="00B557C9"/>
  </w:style>
  <w:style w:type="character" w:styleId="aa">
    <w:name w:val="Emphasis"/>
    <w:basedOn w:val="a0"/>
    <w:uiPriority w:val="20"/>
    <w:qFormat/>
    <w:rsid w:val="009C1BD7"/>
    <w:rPr>
      <w:i/>
      <w:iCs/>
    </w:rPr>
  </w:style>
  <w:style w:type="paragraph" w:styleId="ab">
    <w:name w:val="Normal (Web)"/>
    <w:basedOn w:val="a"/>
    <w:uiPriority w:val="99"/>
    <w:semiHidden/>
    <w:unhideWhenUsed/>
    <w:rsid w:val="008402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B25EF3"/>
    <w:rPr>
      <w:b/>
      <w:bCs/>
    </w:rPr>
  </w:style>
  <w:style w:type="paragraph" w:styleId="ad">
    <w:name w:val="header"/>
    <w:basedOn w:val="a"/>
    <w:link w:val="ae"/>
    <w:uiPriority w:val="99"/>
    <w:unhideWhenUsed/>
    <w:rsid w:val="0091033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910333"/>
  </w:style>
  <w:style w:type="paragraph" w:styleId="af">
    <w:name w:val="footer"/>
    <w:basedOn w:val="a"/>
    <w:link w:val="af0"/>
    <w:uiPriority w:val="99"/>
    <w:unhideWhenUsed/>
    <w:rsid w:val="0091033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910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0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0026"/>
    <w:rPr>
      <w:rFonts w:ascii="Segoe UI" w:hAnsi="Segoe UI" w:cs="Segoe UI"/>
      <w:sz w:val="18"/>
      <w:szCs w:val="18"/>
    </w:rPr>
  </w:style>
  <w:style w:type="paragraph" w:customStyle="1" w:styleId="xfmc1">
    <w:name w:val="xfmc1"/>
    <w:basedOn w:val="a"/>
    <w:rsid w:val="007108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7108F7"/>
    <w:rPr>
      <w:color w:val="0000FF"/>
      <w:u w:val="single"/>
    </w:rPr>
  </w:style>
  <w:style w:type="character" w:customStyle="1" w:styleId="a6">
    <w:name w:val="Текст примечания Знак"/>
    <w:basedOn w:val="a0"/>
    <w:link w:val="a7"/>
    <w:uiPriority w:val="99"/>
    <w:semiHidden/>
    <w:rsid w:val="00B557C9"/>
    <w:rPr>
      <w:sz w:val="20"/>
      <w:szCs w:val="20"/>
    </w:rPr>
  </w:style>
  <w:style w:type="paragraph" w:styleId="a7">
    <w:name w:val="annotation text"/>
    <w:basedOn w:val="a"/>
    <w:link w:val="a6"/>
    <w:uiPriority w:val="99"/>
    <w:semiHidden/>
    <w:unhideWhenUsed/>
    <w:rsid w:val="00B557C9"/>
    <w:pPr>
      <w:spacing w:line="240" w:lineRule="auto"/>
    </w:pPr>
    <w:rPr>
      <w:sz w:val="20"/>
      <w:szCs w:val="20"/>
    </w:rPr>
  </w:style>
  <w:style w:type="character" w:customStyle="1" w:styleId="1">
    <w:name w:val="Текст примітки Знак1"/>
    <w:basedOn w:val="a0"/>
    <w:uiPriority w:val="99"/>
    <w:semiHidden/>
    <w:rsid w:val="00B557C9"/>
    <w:rPr>
      <w:sz w:val="20"/>
      <w:szCs w:val="20"/>
    </w:rPr>
  </w:style>
  <w:style w:type="table" w:styleId="a8">
    <w:name w:val="Table Grid"/>
    <w:basedOn w:val="a1"/>
    <w:uiPriority w:val="59"/>
    <w:rsid w:val="00B557C9"/>
    <w:pPr>
      <w:spacing w:after="0" w:line="240" w:lineRule="auto"/>
    </w:pPr>
    <w:rPr>
      <w:rFonts w:eastAsia="DengXi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semiHidden/>
    <w:rsid w:val="00B557C9"/>
    <w:rPr>
      <w:rFonts w:ascii="Consolas" w:hAnsi="Consolas"/>
      <w:sz w:val="20"/>
      <w:szCs w:val="20"/>
    </w:rPr>
  </w:style>
  <w:style w:type="paragraph" w:styleId="HTML0">
    <w:name w:val="HTML Preformatted"/>
    <w:basedOn w:val="a"/>
    <w:link w:val="HTML"/>
    <w:uiPriority w:val="99"/>
    <w:semiHidden/>
    <w:unhideWhenUsed/>
    <w:rsid w:val="00B557C9"/>
    <w:pPr>
      <w:spacing w:after="0" w:line="240" w:lineRule="auto"/>
    </w:pPr>
    <w:rPr>
      <w:rFonts w:ascii="Consolas" w:hAnsi="Consolas"/>
      <w:sz w:val="20"/>
      <w:szCs w:val="20"/>
    </w:rPr>
  </w:style>
  <w:style w:type="character" w:customStyle="1" w:styleId="HTML1">
    <w:name w:val="Стандартний HTML Знак1"/>
    <w:basedOn w:val="a0"/>
    <w:uiPriority w:val="99"/>
    <w:semiHidden/>
    <w:rsid w:val="00B557C9"/>
    <w:rPr>
      <w:rFonts w:ascii="Consolas" w:hAnsi="Consolas"/>
      <w:sz w:val="20"/>
      <w:szCs w:val="20"/>
    </w:rPr>
  </w:style>
  <w:style w:type="paragraph" w:styleId="a9">
    <w:name w:val="List Paragraph"/>
    <w:basedOn w:val="a"/>
    <w:uiPriority w:val="34"/>
    <w:qFormat/>
    <w:rsid w:val="00B557C9"/>
    <w:pPr>
      <w:ind w:left="720"/>
      <w:contextualSpacing/>
    </w:pPr>
  </w:style>
  <w:style w:type="character" w:customStyle="1" w:styleId="dimensionsbadgeembed">
    <w:name w:val="__dimensions_badge_embed__"/>
    <w:basedOn w:val="a0"/>
    <w:rsid w:val="00B557C9"/>
  </w:style>
  <w:style w:type="character" w:styleId="aa">
    <w:name w:val="Emphasis"/>
    <w:basedOn w:val="a0"/>
    <w:uiPriority w:val="20"/>
    <w:qFormat/>
    <w:rsid w:val="009C1BD7"/>
    <w:rPr>
      <w:i/>
      <w:iCs/>
    </w:rPr>
  </w:style>
  <w:style w:type="paragraph" w:styleId="ab">
    <w:name w:val="Normal (Web)"/>
    <w:basedOn w:val="a"/>
    <w:uiPriority w:val="99"/>
    <w:semiHidden/>
    <w:unhideWhenUsed/>
    <w:rsid w:val="008402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B25EF3"/>
    <w:rPr>
      <w:b/>
      <w:bCs/>
    </w:rPr>
  </w:style>
  <w:style w:type="paragraph" w:styleId="ad">
    <w:name w:val="header"/>
    <w:basedOn w:val="a"/>
    <w:link w:val="ae"/>
    <w:uiPriority w:val="99"/>
    <w:unhideWhenUsed/>
    <w:rsid w:val="0091033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910333"/>
  </w:style>
  <w:style w:type="paragraph" w:styleId="af">
    <w:name w:val="footer"/>
    <w:basedOn w:val="a"/>
    <w:link w:val="af0"/>
    <w:uiPriority w:val="99"/>
    <w:unhideWhenUsed/>
    <w:rsid w:val="0091033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91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6596">
      <w:bodyDiv w:val="1"/>
      <w:marLeft w:val="0"/>
      <w:marRight w:val="0"/>
      <w:marTop w:val="0"/>
      <w:marBottom w:val="0"/>
      <w:divBdr>
        <w:top w:val="none" w:sz="0" w:space="0" w:color="auto"/>
        <w:left w:val="none" w:sz="0" w:space="0" w:color="auto"/>
        <w:bottom w:val="none" w:sz="0" w:space="0" w:color="auto"/>
        <w:right w:val="none" w:sz="0" w:space="0" w:color="auto"/>
      </w:divBdr>
    </w:div>
    <w:div w:id="162740358">
      <w:bodyDiv w:val="1"/>
      <w:marLeft w:val="0"/>
      <w:marRight w:val="0"/>
      <w:marTop w:val="0"/>
      <w:marBottom w:val="0"/>
      <w:divBdr>
        <w:top w:val="none" w:sz="0" w:space="0" w:color="auto"/>
        <w:left w:val="none" w:sz="0" w:space="0" w:color="auto"/>
        <w:bottom w:val="none" w:sz="0" w:space="0" w:color="auto"/>
        <w:right w:val="none" w:sz="0" w:space="0" w:color="auto"/>
      </w:divBdr>
    </w:div>
    <w:div w:id="399910457">
      <w:bodyDiv w:val="1"/>
      <w:marLeft w:val="0"/>
      <w:marRight w:val="0"/>
      <w:marTop w:val="0"/>
      <w:marBottom w:val="0"/>
      <w:divBdr>
        <w:top w:val="none" w:sz="0" w:space="0" w:color="auto"/>
        <w:left w:val="none" w:sz="0" w:space="0" w:color="auto"/>
        <w:bottom w:val="none" w:sz="0" w:space="0" w:color="auto"/>
        <w:right w:val="none" w:sz="0" w:space="0" w:color="auto"/>
      </w:divBdr>
      <w:divsChild>
        <w:div w:id="1617368121">
          <w:marLeft w:val="0"/>
          <w:marRight w:val="0"/>
          <w:marTop w:val="0"/>
          <w:marBottom w:val="300"/>
          <w:divBdr>
            <w:top w:val="none" w:sz="0" w:space="0" w:color="auto"/>
            <w:left w:val="none" w:sz="0" w:space="0" w:color="auto"/>
            <w:bottom w:val="none" w:sz="0" w:space="0" w:color="auto"/>
            <w:right w:val="none" w:sz="0" w:space="0" w:color="auto"/>
          </w:divBdr>
        </w:div>
        <w:div w:id="713307103">
          <w:marLeft w:val="0"/>
          <w:marRight w:val="0"/>
          <w:marTop w:val="0"/>
          <w:marBottom w:val="0"/>
          <w:divBdr>
            <w:top w:val="none" w:sz="0" w:space="0" w:color="auto"/>
            <w:left w:val="none" w:sz="0" w:space="0" w:color="auto"/>
            <w:bottom w:val="none" w:sz="0" w:space="0" w:color="auto"/>
            <w:right w:val="none" w:sz="0" w:space="0" w:color="auto"/>
          </w:divBdr>
          <w:divsChild>
            <w:div w:id="1663238162">
              <w:marLeft w:val="0"/>
              <w:marRight w:val="0"/>
              <w:marTop w:val="0"/>
              <w:marBottom w:val="0"/>
              <w:divBdr>
                <w:top w:val="none" w:sz="0" w:space="0" w:color="auto"/>
                <w:left w:val="none" w:sz="0" w:space="0" w:color="auto"/>
                <w:bottom w:val="none" w:sz="0" w:space="0" w:color="auto"/>
                <w:right w:val="none" w:sz="0" w:space="0" w:color="auto"/>
              </w:divBdr>
              <w:divsChild>
                <w:div w:id="1251741866">
                  <w:marLeft w:val="0"/>
                  <w:marRight w:val="0"/>
                  <w:marTop w:val="0"/>
                  <w:marBottom w:val="0"/>
                  <w:divBdr>
                    <w:top w:val="none" w:sz="0" w:space="0" w:color="auto"/>
                    <w:left w:val="none" w:sz="0" w:space="0" w:color="auto"/>
                    <w:bottom w:val="none" w:sz="0" w:space="0" w:color="auto"/>
                    <w:right w:val="none" w:sz="0" w:space="0" w:color="auto"/>
                  </w:divBdr>
                  <w:divsChild>
                    <w:div w:id="1512139490">
                      <w:marLeft w:val="0"/>
                      <w:marRight w:val="0"/>
                      <w:marTop w:val="0"/>
                      <w:marBottom w:val="375"/>
                      <w:divBdr>
                        <w:top w:val="none" w:sz="0" w:space="0" w:color="auto"/>
                        <w:left w:val="none" w:sz="0" w:space="0" w:color="auto"/>
                        <w:bottom w:val="none" w:sz="0" w:space="0" w:color="auto"/>
                        <w:right w:val="none" w:sz="0" w:space="0" w:color="auto"/>
                      </w:divBdr>
                      <w:divsChild>
                        <w:div w:id="331379188">
                          <w:marLeft w:val="0"/>
                          <w:marRight w:val="0"/>
                          <w:marTop w:val="0"/>
                          <w:marBottom w:val="0"/>
                          <w:divBdr>
                            <w:top w:val="none" w:sz="0" w:space="0" w:color="auto"/>
                            <w:left w:val="none" w:sz="0" w:space="0" w:color="auto"/>
                            <w:bottom w:val="none" w:sz="0" w:space="0" w:color="auto"/>
                            <w:right w:val="none" w:sz="0" w:space="0" w:color="auto"/>
                          </w:divBdr>
                        </w:div>
                      </w:divsChild>
                    </w:div>
                    <w:div w:id="1456021323">
                      <w:marLeft w:val="0"/>
                      <w:marRight w:val="0"/>
                      <w:marTop w:val="0"/>
                      <w:marBottom w:val="225"/>
                      <w:divBdr>
                        <w:top w:val="none" w:sz="0" w:space="0" w:color="auto"/>
                        <w:left w:val="none" w:sz="0" w:space="0" w:color="auto"/>
                        <w:bottom w:val="none" w:sz="0" w:space="0" w:color="auto"/>
                        <w:right w:val="none" w:sz="0" w:space="0" w:color="auto"/>
                      </w:divBdr>
                      <w:divsChild>
                        <w:div w:id="611782709">
                          <w:marLeft w:val="0"/>
                          <w:marRight w:val="0"/>
                          <w:marTop w:val="0"/>
                          <w:marBottom w:val="0"/>
                          <w:divBdr>
                            <w:top w:val="none" w:sz="0" w:space="0" w:color="auto"/>
                            <w:left w:val="none" w:sz="0" w:space="0" w:color="auto"/>
                            <w:bottom w:val="none" w:sz="0" w:space="0" w:color="auto"/>
                            <w:right w:val="none" w:sz="0" w:space="0" w:color="auto"/>
                          </w:divBdr>
                          <w:divsChild>
                            <w:div w:id="20631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1469">
                      <w:marLeft w:val="-225"/>
                      <w:marRight w:val="-225"/>
                      <w:marTop w:val="0"/>
                      <w:marBottom w:val="0"/>
                      <w:divBdr>
                        <w:top w:val="none" w:sz="0" w:space="0" w:color="auto"/>
                        <w:left w:val="none" w:sz="0" w:space="0" w:color="auto"/>
                        <w:bottom w:val="none" w:sz="0" w:space="0" w:color="auto"/>
                        <w:right w:val="none" w:sz="0" w:space="0" w:color="auto"/>
                      </w:divBdr>
                      <w:divsChild>
                        <w:div w:id="90930850">
                          <w:marLeft w:val="0"/>
                          <w:marRight w:val="0"/>
                          <w:marTop w:val="0"/>
                          <w:marBottom w:val="0"/>
                          <w:divBdr>
                            <w:top w:val="none" w:sz="0" w:space="0" w:color="auto"/>
                            <w:left w:val="none" w:sz="0" w:space="0" w:color="auto"/>
                            <w:bottom w:val="none" w:sz="0" w:space="0" w:color="auto"/>
                            <w:right w:val="none" w:sz="0" w:space="0" w:color="auto"/>
                          </w:divBdr>
                        </w:div>
                        <w:div w:id="1249463416">
                          <w:marLeft w:val="0"/>
                          <w:marRight w:val="0"/>
                          <w:marTop w:val="0"/>
                          <w:marBottom w:val="0"/>
                          <w:divBdr>
                            <w:top w:val="none" w:sz="0" w:space="0" w:color="auto"/>
                            <w:left w:val="none" w:sz="0" w:space="0" w:color="auto"/>
                            <w:bottom w:val="none" w:sz="0" w:space="0" w:color="auto"/>
                            <w:right w:val="none" w:sz="0" w:space="0" w:color="auto"/>
                          </w:divBdr>
                          <w:divsChild>
                            <w:div w:id="200483584">
                              <w:marLeft w:val="0"/>
                              <w:marRight w:val="0"/>
                              <w:marTop w:val="0"/>
                              <w:marBottom w:val="0"/>
                              <w:divBdr>
                                <w:top w:val="none" w:sz="0" w:space="0" w:color="auto"/>
                                <w:left w:val="none" w:sz="0" w:space="0" w:color="auto"/>
                                <w:bottom w:val="none" w:sz="0" w:space="0" w:color="auto"/>
                                <w:right w:val="none" w:sz="0" w:space="0" w:color="auto"/>
                              </w:divBdr>
                              <w:divsChild>
                                <w:div w:id="1415203662">
                                  <w:marLeft w:val="0"/>
                                  <w:marRight w:val="0"/>
                                  <w:marTop w:val="0"/>
                                  <w:marBottom w:val="0"/>
                                  <w:divBdr>
                                    <w:top w:val="none" w:sz="0" w:space="0" w:color="auto"/>
                                    <w:left w:val="none" w:sz="0" w:space="0" w:color="auto"/>
                                    <w:bottom w:val="none" w:sz="0" w:space="0" w:color="auto"/>
                                    <w:right w:val="none" w:sz="0" w:space="0" w:color="auto"/>
                                  </w:divBdr>
                                </w:div>
                              </w:divsChild>
                            </w:div>
                            <w:div w:id="1189828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5534879">
                      <w:marLeft w:val="-225"/>
                      <w:marRight w:val="-225"/>
                      <w:marTop w:val="0"/>
                      <w:marBottom w:val="0"/>
                      <w:divBdr>
                        <w:top w:val="none" w:sz="0" w:space="0" w:color="auto"/>
                        <w:left w:val="none" w:sz="0" w:space="0" w:color="auto"/>
                        <w:bottom w:val="none" w:sz="0" w:space="0" w:color="auto"/>
                        <w:right w:val="none" w:sz="0" w:space="0" w:color="auto"/>
                      </w:divBdr>
                      <w:divsChild>
                        <w:div w:id="455178250">
                          <w:marLeft w:val="0"/>
                          <w:marRight w:val="0"/>
                          <w:marTop w:val="0"/>
                          <w:marBottom w:val="0"/>
                          <w:divBdr>
                            <w:top w:val="none" w:sz="0" w:space="0" w:color="auto"/>
                            <w:left w:val="none" w:sz="0" w:space="0" w:color="auto"/>
                            <w:bottom w:val="none" w:sz="0" w:space="0" w:color="auto"/>
                            <w:right w:val="none" w:sz="0" w:space="0" w:color="auto"/>
                          </w:divBdr>
                          <w:divsChild>
                            <w:div w:id="1477796718">
                              <w:marLeft w:val="0"/>
                              <w:marRight w:val="0"/>
                              <w:marTop w:val="0"/>
                              <w:marBottom w:val="0"/>
                              <w:divBdr>
                                <w:top w:val="none" w:sz="0" w:space="0" w:color="auto"/>
                                <w:left w:val="none" w:sz="0" w:space="0" w:color="auto"/>
                                <w:bottom w:val="none" w:sz="0" w:space="0" w:color="auto"/>
                                <w:right w:val="none" w:sz="0" w:space="0" w:color="auto"/>
                              </w:divBdr>
                              <w:divsChild>
                                <w:div w:id="1708413009">
                                  <w:marLeft w:val="0"/>
                                  <w:marRight w:val="0"/>
                                  <w:marTop w:val="0"/>
                                  <w:marBottom w:val="0"/>
                                  <w:divBdr>
                                    <w:top w:val="none" w:sz="0" w:space="0" w:color="auto"/>
                                    <w:left w:val="none" w:sz="0" w:space="0" w:color="auto"/>
                                    <w:bottom w:val="none" w:sz="0" w:space="0" w:color="auto"/>
                                    <w:right w:val="none" w:sz="0" w:space="0" w:color="auto"/>
                                  </w:divBdr>
                                  <w:divsChild>
                                    <w:div w:id="623971501">
                                      <w:marLeft w:val="0"/>
                                      <w:marRight w:val="0"/>
                                      <w:marTop w:val="0"/>
                                      <w:marBottom w:val="0"/>
                                      <w:divBdr>
                                        <w:top w:val="none" w:sz="0" w:space="0" w:color="auto"/>
                                        <w:left w:val="none" w:sz="0" w:space="0" w:color="auto"/>
                                        <w:bottom w:val="none" w:sz="0" w:space="0" w:color="auto"/>
                                        <w:right w:val="none" w:sz="0" w:space="0" w:color="auto"/>
                                      </w:divBdr>
                                      <w:divsChild>
                                        <w:div w:id="437330924">
                                          <w:marLeft w:val="0"/>
                                          <w:marRight w:val="0"/>
                                          <w:marTop w:val="0"/>
                                          <w:marBottom w:val="0"/>
                                          <w:divBdr>
                                            <w:top w:val="none" w:sz="0" w:space="0" w:color="auto"/>
                                            <w:left w:val="none" w:sz="0" w:space="0" w:color="auto"/>
                                            <w:bottom w:val="none" w:sz="0" w:space="0" w:color="auto"/>
                                            <w:right w:val="none" w:sz="0" w:space="0" w:color="auto"/>
                                          </w:divBdr>
                                          <w:divsChild>
                                            <w:div w:id="1260674482">
                                              <w:marLeft w:val="0"/>
                                              <w:marRight w:val="0"/>
                                              <w:marTop w:val="0"/>
                                              <w:marBottom w:val="0"/>
                                              <w:divBdr>
                                                <w:top w:val="single" w:sz="6" w:space="3" w:color="auto"/>
                                                <w:left w:val="single" w:sz="6" w:space="8" w:color="auto"/>
                                                <w:bottom w:val="single" w:sz="6" w:space="3" w:color="auto"/>
                                                <w:right w:val="single" w:sz="2" w:space="5" w:color="auto"/>
                                              </w:divBdr>
                                            </w:div>
                                          </w:divsChild>
                                        </w:div>
                                      </w:divsChild>
                                    </w:div>
                                  </w:divsChild>
                                </w:div>
                              </w:divsChild>
                            </w:div>
                          </w:divsChild>
                        </w:div>
                      </w:divsChild>
                    </w:div>
                  </w:divsChild>
                </w:div>
              </w:divsChild>
            </w:div>
          </w:divsChild>
        </w:div>
      </w:divsChild>
    </w:div>
    <w:div w:id="466748698">
      <w:bodyDiv w:val="1"/>
      <w:marLeft w:val="0"/>
      <w:marRight w:val="0"/>
      <w:marTop w:val="0"/>
      <w:marBottom w:val="0"/>
      <w:divBdr>
        <w:top w:val="none" w:sz="0" w:space="0" w:color="auto"/>
        <w:left w:val="none" w:sz="0" w:space="0" w:color="auto"/>
        <w:bottom w:val="none" w:sz="0" w:space="0" w:color="auto"/>
        <w:right w:val="none" w:sz="0" w:space="0" w:color="auto"/>
      </w:divBdr>
      <w:divsChild>
        <w:div w:id="2060282526">
          <w:marLeft w:val="0"/>
          <w:marRight w:val="0"/>
          <w:marTop w:val="0"/>
          <w:marBottom w:val="300"/>
          <w:divBdr>
            <w:top w:val="none" w:sz="0" w:space="0" w:color="auto"/>
            <w:left w:val="none" w:sz="0" w:space="0" w:color="auto"/>
            <w:bottom w:val="none" w:sz="0" w:space="0" w:color="auto"/>
            <w:right w:val="none" w:sz="0" w:space="0" w:color="auto"/>
          </w:divBdr>
        </w:div>
        <w:div w:id="1279683979">
          <w:marLeft w:val="0"/>
          <w:marRight w:val="0"/>
          <w:marTop w:val="0"/>
          <w:marBottom w:val="0"/>
          <w:divBdr>
            <w:top w:val="none" w:sz="0" w:space="0" w:color="auto"/>
            <w:left w:val="none" w:sz="0" w:space="0" w:color="auto"/>
            <w:bottom w:val="none" w:sz="0" w:space="0" w:color="auto"/>
            <w:right w:val="none" w:sz="0" w:space="0" w:color="auto"/>
          </w:divBdr>
          <w:divsChild>
            <w:div w:id="349916157">
              <w:marLeft w:val="0"/>
              <w:marRight w:val="0"/>
              <w:marTop w:val="0"/>
              <w:marBottom w:val="0"/>
              <w:divBdr>
                <w:top w:val="none" w:sz="0" w:space="0" w:color="auto"/>
                <w:left w:val="none" w:sz="0" w:space="0" w:color="auto"/>
                <w:bottom w:val="none" w:sz="0" w:space="0" w:color="auto"/>
                <w:right w:val="none" w:sz="0" w:space="0" w:color="auto"/>
              </w:divBdr>
              <w:divsChild>
                <w:div w:id="293944682">
                  <w:marLeft w:val="0"/>
                  <w:marRight w:val="0"/>
                  <w:marTop w:val="0"/>
                  <w:marBottom w:val="0"/>
                  <w:divBdr>
                    <w:top w:val="none" w:sz="0" w:space="0" w:color="auto"/>
                    <w:left w:val="none" w:sz="0" w:space="0" w:color="auto"/>
                    <w:bottom w:val="none" w:sz="0" w:space="0" w:color="auto"/>
                    <w:right w:val="none" w:sz="0" w:space="0" w:color="auto"/>
                  </w:divBdr>
                  <w:divsChild>
                    <w:div w:id="1512913083">
                      <w:marLeft w:val="0"/>
                      <w:marRight w:val="0"/>
                      <w:marTop w:val="0"/>
                      <w:marBottom w:val="375"/>
                      <w:divBdr>
                        <w:top w:val="none" w:sz="0" w:space="0" w:color="auto"/>
                        <w:left w:val="none" w:sz="0" w:space="0" w:color="auto"/>
                        <w:bottom w:val="none" w:sz="0" w:space="0" w:color="auto"/>
                        <w:right w:val="none" w:sz="0" w:space="0" w:color="auto"/>
                      </w:divBdr>
                      <w:divsChild>
                        <w:div w:id="1338145493">
                          <w:marLeft w:val="0"/>
                          <w:marRight w:val="0"/>
                          <w:marTop w:val="0"/>
                          <w:marBottom w:val="0"/>
                          <w:divBdr>
                            <w:top w:val="none" w:sz="0" w:space="0" w:color="auto"/>
                            <w:left w:val="none" w:sz="0" w:space="0" w:color="auto"/>
                            <w:bottom w:val="none" w:sz="0" w:space="0" w:color="auto"/>
                            <w:right w:val="none" w:sz="0" w:space="0" w:color="auto"/>
                          </w:divBdr>
                        </w:div>
                      </w:divsChild>
                    </w:div>
                    <w:div w:id="1020592668">
                      <w:marLeft w:val="0"/>
                      <w:marRight w:val="0"/>
                      <w:marTop w:val="0"/>
                      <w:marBottom w:val="225"/>
                      <w:divBdr>
                        <w:top w:val="none" w:sz="0" w:space="0" w:color="auto"/>
                        <w:left w:val="none" w:sz="0" w:space="0" w:color="auto"/>
                        <w:bottom w:val="none" w:sz="0" w:space="0" w:color="auto"/>
                        <w:right w:val="none" w:sz="0" w:space="0" w:color="auto"/>
                      </w:divBdr>
                      <w:divsChild>
                        <w:div w:id="2009938085">
                          <w:marLeft w:val="0"/>
                          <w:marRight w:val="0"/>
                          <w:marTop w:val="0"/>
                          <w:marBottom w:val="0"/>
                          <w:divBdr>
                            <w:top w:val="none" w:sz="0" w:space="0" w:color="auto"/>
                            <w:left w:val="none" w:sz="0" w:space="0" w:color="auto"/>
                            <w:bottom w:val="none" w:sz="0" w:space="0" w:color="auto"/>
                            <w:right w:val="none" w:sz="0" w:space="0" w:color="auto"/>
                          </w:divBdr>
                          <w:divsChild>
                            <w:div w:id="21449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0743">
                      <w:marLeft w:val="-225"/>
                      <w:marRight w:val="-225"/>
                      <w:marTop w:val="0"/>
                      <w:marBottom w:val="0"/>
                      <w:divBdr>
                        <w:top w:val="none" w:sz="0" w:space="0" w:color="auto"/>
                        <w:left w:val="none" w:sz="0" w:space="0" w:color="auto"/>
                        <w:bottom w:val="none" w:sz="0" w:space="0" w:color="auto"/>
                        <w:right w:val="none" w:sz="0" w:space="0" w:color="auto"/>
                      </w:divBdr>
                      <w:divsChild>
                        <w:div w:id="1929540755">
                          <w:marLeft w:val="0"/>
                          <w:marRight w:val="0"/>
                          <w:marTop w:val="0"/>
                          <w:marBottom w:val="0"/>
                          <w:divBdr>
                            <w:top w:val="none" w:sz="0" w:space="0" w:color="auto"/>
                            <w:left w:val="none" w:sz="0" w:space="0" w:color="auto"/>
                            <w:bottom w:val="none" w:sz="0" w:space="0" w:color="auto"/>
                            <w:right w:val="none" w:sz="0" w:space="0" w:color="auto"/>
                          </w:divBdr>
                          <w:divsChild>
                            <w:div w:id="1190804269">
                              <w:marLeft w:val="0"/>
                              <w:marRight w:val="0"/>
                              <w:marTop w:val="0"/>
                              <w:marBottom w:val="0"/>
                              <w:divBdr>
                                <w:top w:val="none" w:sz="0" w:space="0" w:color="auto"/>
                                <w:left w:val="none" w:sz="0" w:space="0" w:color="auto"/>
                                <w:bottom w:val="none" w:sz="0" w:space="0" w:color="auto"/>
                                <w:right w:val="none" w:sz="0" w:space="0" w:color="auto"/>
                              </w:divBdr>
                              <w:divsChild>
                                <w:div w:id="944114864">
                                  <w:marLeft w:val="0"/>
                                  <w:marRight w:val="0"/>
                                  <w:marTop w:val="0"/>
                                  <w:marBottom w:val="0"/>
                                  <w:divBdr>
                                    <w:top w:val="none" w:sz="0" w:space="0" w:color="auto"/>
                                    <w:left w:val="none" w:sz="0" w:space="0" w:color="auto"/>
                                    <w:bottom w:val="none" w:sz="0" w:space="0" w:color="auto"/>
                                    <w:right w:val="none" w:sz="0" w:space="0" w:color="auto"/>
                                  </w:divBdr>
                                </w:div>
                              </w:divsChild>
                            </w:div>
                            <w:div w:id="9247252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2164855">
                      <w:marLeft w:val="-225"/>
                      <w:marRight w:val="-225"/>
                      <w:marTop w:val="0"/>
                      <w:marBottom w:val="0"/>
                      <w:divBdr>
                        <w:top w:val="none" w:sz="0" w:space="0" w:color="auto"/>
                        <w:left w:val="none" w:sz="0" w:space="0" w:color="auto"/>
                        <w:bottom w:val="none" w:sz="0" w:space="0" w:color="auto"/>
                        <w:right w:val="none" w:sz="0" w:space="0" w:color="auto"/>
                      </w:divBdr>
                      <w:divsChild>
                        <w:div w:id="1413241147">
                          <w:marLeft w:val="0"/>
                          <w:marRight w:val="0"/>
                          <w:marTop w:val="0"/>
                          <w:marBottom w:val="0"/>
                          <w:divBdr>
                            <w:top w:val="none" w:sz="0" w:space="0" w:color="auto"/>
                            <w:left w:val="none" w:sz="0" w:space="0" w:color="auto"/>
                            <w:bottom w:val="none" w:sz="0" w:space="0" w:color="auto"/>
                            <w:right w:val="none" w:sz="0" w:space="0" w:color="auto"/>
                          </w:divBdr>
                          <w:divsChild>
                            <w:div w:id="475297976">
                              <w:marLeft w:val="0"/>
                              <w:marRight w:val="0"/>
                              <w:marTop w:val="0"/>
                              <w:marBottom w:val="0"/>
                              <w:divBdr>
                                <w:top w:val="none" w:sz="0" w:space="0" w:color="auto"/>
                                <w:left w:val="none" w:sz="0" w:space="0" w:color="auto"/>
                                <w:bottom w:val="none" w:sz="0" w:space="0" w:color="auto"/>
                                <w:right w:val="none" w:sz="0" w:space="0" w:color="auto"/>
                              </w:divBdr>
                              <w:divsChild>
                                <w:div w:id="1353411405">
                                  <w:marLeft w:val="0"/>
                                  <w:marRight w:val="0"/>
                                  <w:marTop w:val="0"/>
                                  <w:marBottom w:val="0"/>
                                  <w:divBdr>
                                    <w:top w:val="none" w:sz="0" w:space="0" w:color="auto"/>
                                    <w:left w:val="none" w:sz="0" w:space="0" w:color="auto"/>
                                    <w:bottom w:val="none" w:sz="0" w:space="0" w:color="auto"/>
                                    <w:right w:val="none" w:sz="0" w:space="0" w:color="auto"/>
                                  </w:divBdr>
                                  <w:divsChild>
                                    <w:div w:id="225264490">
                                      <w:marLeft w:val="0"/>
                                      <w:marRight w:val="0"/>
                                      <w:marTop w:val="0"/>
                                      <w:marBottom w:val="0"/>
                                      <w:divBdr>
                                        <w:top w:val="none" w:sz="0" w:space="0" w:color="auto"/>
                                        <w:left w:val="none" w:sz="0" w:space="0" w:color="auto"/>
                                        <w:bottom w:val="none" w:sz="0" w:space="0" w:color="auto"/>
                                        <w:right w:val="none" w:sz="0" w:space="0" w:color="auto"/>
                                      </w:divBdr>
                                      <w:divsChild>
                                        <w:div w:id="2097480468">
                                          <w:marLeft w:val="0"/>
                                          <w:marRight w:val="0"/>
                                          <w:marTop w:val="0"/>
                                          <w:marBottom w:val="0"/>
                                          <w:divBdr>
                                            <w:top w:val="none" w:sz="0" w:space="0" w:color="auto"/>
                                            <w:left w:val="none" w:sz="0" w:space="0" w:color="auto"/>
                                            <w:bottom w:val="none" w:sz="0" w:space="0" w:color="auto"/>
                                            <w:right w:val="none" w:sz="0" w:space="0" w:color="auto"/>
                                          </w:divBdr>
                                          <w:divsChild>
                                            <w:div w:id="44061165">
                                              <w:marLeft w:val="0"/>
                                              <w:marRight w:val="0"/>
                                              <w:marTop w:val="0"/>
                                              <w:marBottom w:val="0"/>
                                              <w:divBdr>
                                                <w:top w:val="none" w:sz="0" w:space="0" w:color="auto"/>
                                                <w:left w:val="none" w:sz="0" w:space="0" w:color="auto"/>
                                                <w:bottom w:val="none" w:sz="0" w:space="0" w:color="auto"/>
                                                <w:right w:val="none" w:sz="0" w:space="0" w:color="auto"/>
                                              </w:divBdr>
                                              <w:divsChild>
                                                <w:div w:id="145585137">
                                                  <w:marLeft w:val="0"/>
                                                  <w:marRight w:val="0"/>
                                                  <w:marTop w:val="0"/>
                                                  <w:marBottom w:val="0"/>
                                                  <w:divBdr>
                                                    <w:top w:val="none" w:sz="0" w:space="0" w:color="auto"/>
                                                    <w:left w:val="none" w:sz="0" w:space="0" w:color="auto"/>
                                                    <w:bottom w:val="none" w:sz="0" w:space="0" w:color="auto"/>
                                                    <w:right w:val="none" w:sz="0" w:space="0" w:color="auto"/>
                                                  </w:divBdr>
                                                  <w:divsChild>
                                                    <w:div w:id="9960341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28765239">
                                              <w:marLeft w:val="0"/>
                                              <w:marRight w:val="0"/>
                                              <w:marTop w:val="0"/>
                                              <w:marBottom w:val="0"/>
                                              <w:divBdr>
                                                <w:top w:val="none" w:sz="0" w:space="0" w:color="auto"/>
                                                <w:left w:val="none" w:sz="0" w:space="0" w:color="auto"/>
                                                <w:bottom w:val="none" w:sz="0" w:space="0" w:color="auto"/>
                                                <w:right w:val="none" w:sz="0" w:space="0" w:color="auto"/>
                                              </w:divBdr>
                                              <w:divsChild>
                                                <w:div w:id="1658075695">
                                                  <w:marLeft w:val="0"/>
                                                  <w:marRight w:val="0"/>
                                                  <w:marTop w:val="0"/>
                                                  <w:marBottom w:val="0"/>
                                                  <w:divBdr>
                                                    <w:top w:val="none" w:sz="0" w:space="0" w:color="auto"/>
                                                    <w:left w:val="none" w:sz="0" w:space="0" w:color="auto"/>
                                                    <w:bottom w:val="none" w:sz="0" w:space="0" w:color="auto"/>
                                                    <w:right w:val="none" w:sz="0" w:space="0" w:color="auto"/>
                                                  </w:divBdr>
                                                  <w:divsChild>
                                                    <w:div w:id="59602608">
                                                      <w:marLeft w:val="150"/>
                                                      <w:marRight w:val="150"/>
                                                      <w:marTop w:val="150"/>
                                                      <w:marBottom w:val="150"/>
                                                      <w:divBdr>
                                                        <w:top w:val="none" w:sz="0" w:space="0" w:color="auto"/>
                                                        <w:left w:val="none" w:sz="0" w:space="0" w:color="auto"/>
                                                        <w:bottom w:val="none" w:sz="0" w:space="0" w:color="auto"/>
                                                        <w:right w:val="none" w:sz="0" w:space="0" w:color="auto"/>
                                                      </w:divBdr>
                                                      <w:divsChild>
                                                        <w:div w:id="1233081830">
                                                          <w:marLeft w:val="0"/>
                                                          <w:marRight w:val="0"/>
                                                          <w:marTop w:val="0"/>
                                                          <w:marBottom w:val="0"/>
                                                          <w:divBdr>
                                                            <w:top w:val="none" w:sz="0" w:space="0" w:color="000000"/>
                                                            <w:left w:val="none" w:sz="0" w:space="4" w:color="000000"/>
                                                            <w:bottom w:val="none" w:sz="0" w:space="0" w:color="000000"/>
                                                            <w:right w:val="none" w:sz="0" w:space="0" w:color="000000"/>
                                                          </w:divBdr>
                                                          <w:divsChild>
                                                            <w:div w:id="1991790128">
                                                              <w:marLeft w:val="0"/>
                                                              <w:marRight w:val="0"/>
                                                              <w:marTop w:val="0"/>
                                                              <w:marBottom w:val="0"/>
                                                              <w:divBdr>
                                                                <w:top w:val="none" w:sz="0" w:space="0" w:color="auto"/>
                                                                <w:left w:val="none" w:sz="0" w:space="0" w:color="auto"/>
                                                                <w:bottom w:val="none" w:sz="0" w:space="0" w:color="auto"/>
                                                                <w:right w:val="none" w:sz="0" w:space="0" w:color="auto"/>
                                                              </w:divBdr>
                                                              <w:divsChild>
                                                                <w:div w:id="328871926">
                                                                  <w:marLeft w:val="0"/>
                                                                  <w:marRight w:val="0"/>
                                                                  <w:marTop w:val="0"/>
                                                                  <w:marBottom w:val="0"/>
                                                                  <w:divBdr>
                                                                    <w:top w:val="none" w:sz="0" w:space="0" w:color="auto"/>
                                                                    <w:left w:val="none" w:sz="0" w:space="0" w:color="auto"/>
                                                                    <w:bottom w:val="none" w:sz="0" w:space="0" w:color="auto"/>
                                                                    <w:right w:val="none" w:sz="0" w:space="0" w:color="auto"/>
                                                                  </w:divBdr>
                                                                </w:div>
                                                              </w:divsChild>
                                                            </w:div>
                                                            <w:div w:id="1723286001">
                                                              <w:marLeft w:val="0"/>
                                                              <w:marRight w:val="0"/>
                                                              <w:marTop w:val="0"/>
                                                              <w:marBottom w:val="0"/>
                                                              <w:divBdr>
                                                                <w:top w:val="none" w:sz="0" w:space="0" w:color="auto"/>
                                                                <w:left w:val="none" w:sz="0" w:space="0" w:color="auto"/>
                                                                <w:bottom w:val="none" w:sz="0" w:space="0" w:color="auto"/>
                                                                <w:right w:val="none" w:sz="0" w:space="0" w:color="auto"/>
                                                              </w:divBdr>
                                                              <w:divsChild>
                                                                <w:div w:id="3723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628859">
      <w:bodyDiv w:val="1"/>
      <w:marLeft w:val="0"/>
      <w:marRight w:val="0"/>
      <w:marTop w:val="0"/>
      <w:marBottom w:val="0"/>
      <w:divBdr>
        <w:top w:val="none" w:sz="0" w:space="0" w:color="auto"/>
        <w:left w:val="none" w:sz="0" w:space="0" w:color="auto"/>
        <w:bottom w:val="none" w:sz="0" w:space="0" w:color="auto"/>
        <w:right w:val="none" w:sz="0" w:space="0" w:color="auto"/>
      </w:divBdr>
    </w:div>
    <w:div w:id="836725668">
      <w:bodyDiv w:val="1"/>
      <w:marLeft w:val="0"/>
      <w:marRight w:val="0"/>
      <w:marTop w:val="0"/>
      <w:marBottom w:val="0"/>
      <w:divBdr>
        <w:top w:val="none" w:sz="0" w:space="0" w:color="auto"/>
        <w:left w:val="none" w:sz="0" w:space="0" w:color="auto"/>
        <w:bottom w:val="none" w:sz="0" w:space="0" w:color="auto"/>
        <w:right w:val="none" w:sz="0" w:space="0" w:color="auto"/>
      </w:divBdr>
    </w:div>
    <w:div w:id="937326581">
      <w:bodyDiv w:val="1"/>
      <w:marLeft w:val="0"/>
      <w:marRight w:val="0"/>
      <w:marTop w:val="0"/>
      <w:marBottom w:val="0"/>
      <w:divBdr>
        <w:top w:val="none" w:sz="0" w:space="0" w:color="auto"/>
        <w:left w:val="none" w:sz="0" w:space="0" w:color="auto"/>
        <w:bottom w:val="none" w:sz="0" w:space="0" w:color="auto"/>
        <w:right w:val="none" w:sz="0" w:space="0" w:color="auto"/>
      </w:divBdr>
    </w:div>
    <w:div w:id="107524964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28">
          <w:marLeft w:val="0"/>
          <w:marRight w:val="0"/>
          <w:marTop w:val="0"/>
          <w:marBottom w:val="300"/>
          <w:divBdr>
            <w:top w:val="none" w:sz="0" w:space="0" w:color="auto"/>
            <w:left w:val="none" w:sz="0" w:space="0" w:color="auto"/>
            <w:bottom w:val="none" w:sz="0" w:space="0" w:color="auto"/>
            <w:right w:val="none" w:sz="0" w:space="0" w:color="auto"/>
          </w:divBdr>
        </w:div>
        <w:div w:id="160975609">
          <w:marLeft w:val="0"/>
          <w:marRight w:val="0"/>
          <w:marTop w:val="0"/>
          <w:marBottom w:val="0"/>
          <w:divBdr>
            <w:top w:val="none" w:sz="0" w:space="0" w:color="auto"/>
            <w:left w:val="none" w:sz="0" w:space="0" w:color="auto"/>
            <w:bottom w:val="none" w:sz="0" w:space="0" w:color="auto"/>
            <w:right w:val="none" w:sz="0" w:space="0" w:color="auto"/>
          </w:divBdr>
          <w:divsChild>
            <w:div w:id="711345817">
              <w:marLeft w:val="0"/>
              <w:marRight w:val="0"/>
              <w:marTop w:val="0"/>
              <w:marBottom w:val="0"/>
              <w:divBdr>
                <w:top w:val="none" w:sz="0" w:space="0" w:color="auto"/>
                <w:left w:val="none" w:sz="0" w:space="0" w:color="auto"/>
                <w:bottom w:val="none" w:sz="0" w:space="0" w:color="auto"/>
                <w:right w:val="none" w:sz="0" w:space="0" w:color="auto"/>
              </w:divBdr>
              <w:divsChild>
                <w:div w:id="1074427406">
                  <w:marLeft w:val="0"/>
                  <w:marRight w:val="0"/>
                  <w:marTop w:val="0"/>
                  <w:marBottom w:val="0"/>
                  <w:divBdr>
                    <w:top w:val="none" w:sz="0" w:space="0" w:color="auto"/>
                    <w:left w:val="none" w:sz="0" w:space="0" w:color="auto"/>
                    <w:bottom w:val="none" w:sz="0" w:space="0" w:color="auto"/>
                    <w:right w:val="none" w:sz="0" w:space="0" w:color="auto"/>
                  </w:divBdr>
                  <w:divsChild>
                    <w:div w:id="276178781">
                      <w:marLeft w:val="0"/>
                      <w:marRight w:val="0"/>
                      <w:marTop w:val="0"/>
                      <w:marBottom w:val="375"/>
                      <w:divBdr>
                        <w:top w:val="none" w:sz="0" w:space="0" w:color="auto"/>
                        <w:left w:val="none" w:sz="0" w:space="0" w:color="auto"/>
                        <w:bottom w:val="none" w:sz="0" w:space="0" w:color="auto"/>
                        <w:right w:val="none" w:sz="0" w:space="0" w:color="auto"/>
                      </w:divBdr>
                      <w:divsChild>
                        <w:div w:id="1626543993">
                          <w:marLeft w:val="0"/>
                          <w:marRight w:val="0"/>
                          <w:marTop w:val="0"/>
                          <w:marBottom w:val="0"/>
                          <w:divBdr>
                            <w:top w:val="none" w:sz="0" w:space="0" w:color="auto"/>
                            <w:left w:val="none" w:sz="0" w:space="0" w:color="auto"/>
                            <w:bottom w:val="none" w:sz="0" w:space="0" w:color="auto"/>
                            <w:right w:val="none" w:sz="0" w:space="0" w:color="auto"/>
                          </w:divBdr>
                        </w:div>
                      </w:divsChild>
                    </w:div>
                    <w:div w:id="2044865908">
                      <w:marLeft w:val="0"/>
                      <w:marRight w:val="0"/>
                      <w:marTop w:val="0"/>
                      <w:marBottom w:val="225"/>
                      <w:divBdr>
                        <w:top w:val="none" w:sz="0" w:space="0" w:color="auto"/>
                        <w:left w:val="none" w:sz="0" w:space="0" w:color="auto"/>
                        <w:bottom w:val="none" w:sz="0" w:space="0" w:color="auto"/>
                        <w:right w:val="none" w:sz="0" w:space="0" w:color="auto"/>
                      </w:divBdr>
                      <w:divsChild>
                        <w:div w:id="1679308343">
                          <w:marLeft w:val="0"/>
                          <w:marRight w:val="0"/>
                          <w:marTop w:val="0"/>
                          <w:marBottom w:val="0"/>
                          <w:divBdr>
                            <w:top w:val="none" w:sz="0" w:space="0" w:color="auto"/>
                            <w:left w:val="none" w:sz="0" w:space="0" w:color="auto"/>
                            <w:bottom w:val="none" w:sz="0" w:space="0" w:color="auto"/>
                            <w:right w:val="none" w:sz="0" w:space="0" w:color="auto"/>
                          </w:divBdr>
                          <w:divsChild>
                            <w:div w:id="10678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8848">
                      <w:marLeft w:val="-225"/>
                      <w:marRight w:val="-225"/>
                      <w:marTop w:val="0"/>
                      <w:marBottom w:val="0"/>
                      <w:divBdr>
                        <w:top w:val="none" w:sz="0" w:space="0" w:color="auto"/>
                        <w:left w:val="none" w:sz="0" w:space="0" w:color="auto"/>
                        <w:bottom w:val="none" w:sz="0" w:space="0" w:color="auto"/>
                        <w:right w:val="none" w:sz="0" w:space="0" w:color="auto"/>
                      </w:divBdr>
                      <w:divsChild>
                        <w:div w:id="1229345977">
                          <w:marLeft w:val="0"/>
                          <w:marRight w:val="0"/>
                          <w:marTop w:val="0"/>
                          <w:marBottom w:val="0"/>
                          <w:divBdr>
                            <w:top w:val="none" w:sz="0" w:space="0" w:color="auto"/>
                            <w:left w:val="none" w:sz="0" w:space="0" w:color="auto"/>
                            <w:bottom w:val="none" w:sz="0" w:space="0" w:color="auto"/>
                            <w:right w:val="none" w:sz="0" w:space="0" w:color="auto"/>
                          </w:divBdr>
                        </w:div>
                        <w:div w:id="559446103">
                          <w:marLeft w:val="0"/>
                          <w:marRight w:val="0"/>
                          <w:marTop w:val="0"/>
                          <w:marBottom w:val="0"/>
                          <w:divBdr>
                            <w:top w:val="none" w:sz="0" w:space="0" w:color="auto"/>
                            <w:left w:val="none" w:sz="0" w:space="0" w:color="auto"/>
                            <w:bottom w:val="none" w:sz="0" w:space="0" w:color="auto"/>
                            <w:right w:val="none" w:sz="0" w:space="0" w:color="auto"/>
                          </w:divBdr>
                          <w:divsChild>
                            <w:div w:id="2046710890">
                              <w:marLeft w:val="0"/>
                              <w:marRight w:val="0"/>
                              <w:marTop w:val="0"/>
                              <w:marBottom w:val="0"/>
                              <w:divBdr>
                                <w:top w:val="none" w:sz="0" w:space="0" w:color="auto"/>
                                <w:left w:val="none" w:sz="0" w:space="0" w:color="auto"/>
                                <w:bottom w:val="none" w:sz="0" w:space="0" w:color="auto"/>
                                <w:right w:val="none" w:sz="0" w:space="0" w:color="auto"/>
                              </w:divBdr>
                              <w:divsChild>
                                <w:div w:id="626787421">
                                  <w:marLeft w:val="0"/>
                                  <w:marRight w:val="0"/>
                                  <w:marTop w:val="0"/>
                                  <w:marBottom w:val="0"/>
                                  <w:divBdr>
                                    <w:top w:val="none" w:sz="0" w:space="0" w:color="auto"/>
                                    <w:left w:val="none" w:sz="0" w:space="0" w:color="auto"/>
                                    <w:bottom w:val="none" w:sz="0" w:space="0" w:color="auto"/>
                                    <w:right w:val="none" w:sz="0" w:space="0" w:color="auto"/>
                                  </w:divBdr>
                                </w:div>
                              </w:divsChild>
                            </w:div>
                            <w:div w:id="28382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8933393">
                      <w:marLeft w:val="-225"/>
                      <w:marRight w:val="-225"/>
                      <w:marTop w:val="0"/>
                      <w:marBottom w:val="0"/>
                      <w:divBdr>
                        <w:top w:val="none" w:sz="0" w:space="0" w:color="auto"/>
                        <w:left w:val="none" w:sz="0" w:space="0" w:color="auto"/>
                        <w:bottom w:val="none" w:sz="0" w:space="0" w:color="auto"/>
                        <w:right w:val="none" w:sz="0" w:space="0" w:color="auto"/>
                      </w:divBdr>
                      <w:divsChild>
                        <w:div w:id="2047023997">
                          <w:marLeft w:val="0"/>
                          <w:marRight w:val="0"/>
                          <w:marTop w:val="0"/>
                          <w:marBottom w:val="0"/>
                          <w:divBdr>
                            <w:top w:val="none" w:sz="0" w:space="0" w:color="auto"/>
                            <w:left w:val="none" w:sz="0" w:space="0" w:color="auto"/>
                            <w:bottom w:val="none" w:sz="0" w:space="0" w:color="auto"/>
                            <w:right w:val="none" w:sz="0" w:space="0" w:color="auto"/>
                          </w:divBdr>
                          <w:divsChild>
                            <w:div w:id="899901450">
                              <w:marLeft w:val="0"/>
                              <w:marRight w:val="0"/>
                              <w:marTop w:val="0"/>
                              <w:marBottom w:val="0"/>
                              <w:divBdr>
                                <w:top w:val="none" w:sz="0" w:space="0" w:color="auto"/>
                                <w:left w:val="none" w:sz="0" w:space="0" w:color="auto"/>
                                <w:bottom w:val="none" w:sz="0" w:space="0" w:color="auto"/>
                                <w:right w:val="none" w:sz="0" w:space="0" w:color="auto"/>
                              </w:divBdr>
                              <w:divsChild>
                                <w:div w:id="2006321184">
                                  <w:marLeft w:val="0"/>
                                  <w:marRight w:val="0"/>
                                  <w:marTop w:val="0"/>
                                  <w:marBottom w:val="0"/>
                                  <w:divBdr>
                                    <w:top w:val="none" w:sz="0" w:space="0" w:color="auto"/>
                                    <w:left w:val="none" w:sz="0" w:space="0" w:color="auto"/>
                                    <w:bottom w:val="none" w:sz="0" w:space="0" w:color="auto"/>
                                    <w:right w:val="none" w:sz="0" w:space="0" w:color="auto"/>
                                  </w:divBdr>
                                  <w:divsChild>
                                    <w:div w:id="615412320">
                                      <w:marLeft w:val="0"/>
                                      <w:marRight w:val="0"/>
                                      <w:marTop w:val="0"/>
                                      <w:marBottom w:val="0"/>
                                      <w:divBdr>
                                        <w:top w:val="none" w:sz="0" w:space="0" w:color="auto"/>
                                        <w:left w:val="none" w:sz="0" w:space="0" w:color="auto"/>
                                        <w:bottom w:val="none" w:sz="0" w:space="0" w:color="auto"/>
                                        <w:right w:val="none" w:sz="0" w:space="0" w:color="auto"/>
                                      </w:divBdr>
                                      <w:divsChild>
                                        <w:div w:id="581569374">
                                          <w:marLeft w:val="0"/>
                                          <w:marRight w:val="0"/>
                                          <w:marTop w:val="0"/>
                                          <w:marBottom w:val="0"/>
                                          <w:divBdr>
                                            <w:top w:val="none" w:sz="0" w:space="0" w:color="auto"/>
                                            <w:left w:val="none" w:sz="0" w:space="0" w:color="auto"/>
                                            <w:bottom w:val="none" w:sz="0" w:space="0" w:color="auto"/>
                                            <w:right w:val="none" w:sz="0" w:space="0" w:color="auto"/>
                                          </w:divBdr>
                                          <w:divsChild>
                                            <w:div w:id="555625265">
                                              <w:marLeft w:val="0"/>
                                              <w:marRight w:val="0"/>
                                              <w:marTop w:val="0"/>
                                              <w:marBottom w:val="0"/>
                                              <w:divBdr>
                                                <w:top w:val="none" w:sz="0" w:space="0" w:color="auto"/>
                                                <w:left w:val="none" w:sz="0" w:space="0" w:color="auto"/>
                                                <w:bottom w:val="none" w:sz="0" w:space="0" w:color="auto"/>
                                                <w:right w:val="none" w:sz="0" w:space="0" w:color="auto"/>
                                              </w:divBdr>
                                              <w:divsChild>
                                                <w:div w:id="1183201355">
                                                  <w:marLeft w:val="0"/>
                                                  <w:marRight w:val="0"/>
                                                  <w:marTop w:val="0"/>
                                                  <w:marBottom w:val="0"/>
                                                  <w:divBdr>
                                                    <w:top w:val="none" w:sz="0" w:space="0" w:color="auto"/>
                                                    <w:left w:val="none" w:sz="0" w:space="0" w:color="auto"/>
                                                    <w:bottom w:val="none" w:sz="0" w:space="0" w:color="auto"/>
                                                    <w:right w:val="none" w:sz="0" w:space="0" w:color="auto"/>
                                                  </w:divBdr>
                                                  <w:divsChild>
                                                    <w:div w:id="473255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732621">
                                              <w:marLeft w:val="0"/>
                                              <w:marRight w:val="0"/>
                                              <w:marTop w:val="0"/>
                                              <w:marBottom w:val="0"/>
                                              <w:divBdr>
                                                <w:top w:val="none" w:sz="0" w:space="0" w:color="auto"/>
                                                <w:left w:val="none" w:sz="0" w:space="0" w:color="auto"/>
                                                <w:bottom w:val="none" w:sz="0" w:space="0" w:color="auto"/>
                                                <w:right w:val="none" w:sz="0" w:space="0" w:color="auto"/>
                                              </w:divBdr>
                                              <w:divsChild>
                                                <w:div w:id="1401827175">
                                                  <w:marLeft w:val="0"/>
                                                  <w:marRight w:val="0"/>
                                                  <w:marTop w:val="0"/>
                                                  <w:marBottom w:val="0"/>
                                                  <w:divBdr>
                                                    <w:top w:val="none" w:sz="0" w:space="0" w:color="auto"/>
                                                    <w:left w:val="none" w:sz="0" w:space="0" w:color="auto"/>
                                                    <w:bottom w:val="none" w:sz="0" w:space="0" w:color="auto"/>
                                                    <w:right w:val="none" w:sz="0" w:space="0" w:color="auto"/>
                                                  </w:divBdr>
                                                  <w:divsChild>
                                                    <w:div w:id="751776543">
                                                      <w:marLeft w:val="150"/>
                                                      <w:marRight w:val="150"/>
                                                      <w:marTop w:val="150"/>
                                                      <w:marBottom w:val="150"/>
                                                      <w:divBdr>
                                                        <w:top w:val="none" w:sz="0" w:space="0" w:color="auto"/>
                                                        <w:left w:val="none" w:sz="0" w:space="0" w:color="auto"/>
                                                        <w:bottom w:val="none" w:sz="0" w:space="0" w:color="auto"/>
                                                        <w:right w:val="none" w:sz="0" w:space="0" w:color="auto"/>
                                                      </w:divBdr>
                                                      <w:divsChild>
                                                        <w:div w:id="1934512672">
                                                          <w:marLeft w:val="0"/>
                                                          <w:marRight w:val="0"/>
                                                          <w:marTop w:val="0"/>
                                                          <w:marBottom w:val="0"/>
                                                          <w:divBdr>
                                                            <w:top w:val="none" w:sz="0" w:space="0" w:color="000000"/>
                                                            <w:left w:val="none" w:sz="0" w:space="4" w:color="000000"/>
                                                            <w:bottom w:val="none" w:sz="0" w:space="0" w:color="000000"/>
                                                            <w:right w:val="none" w:sz="0" w:space="0" w:color="000000"/>
                                                          </w:divBdr>
                                                          <w:divsChild>
                                                            <w:div w:id="1815874883">
                                                              <w:marLeft w:val="0"/>
                                                              <w:marRight w:val="0"/>
                                                              <w:marTop w:val="0"/>
                                                              <w:marBottom w:val="0"/>
                                                              <w:divBdr>
                                                                <w:top w:val="none" w:sz="0" w:space="0" w:color="auto"/>
                                                                <w:left w:val="none" w:sz="0" w:space="0" w:color="auto"/>
                                                                <w:bottom w:val="none" w:sz="0" w:space="0" w:color="auto"/>
                                                                <w:right w:val="none" w:sz="0" w:space="0" w:color="auto"/>
                                                              </w:divBdr>
                                                              <w:divsChild>
                                                                <w:div w:id="6710695">
                                                                  <w:marLeft w:val="0"/>
                                                                  <w:marRight w:val="0"/>
                                                                  <w:marTop w:val="0"/>
                                                                  <w:marBottom w:val="0"/>
                                                                  <w:divBdr>
                                                                    <w:top w:val="none" w:sz="0" w:space="0" w:color="auto"/>
                                                                    <w:left w:val="none" w:sz="0" w:space="0" w:color="auto"/>
                                                                    <w:bottom w:val="none" w:sz="0" w:space="0" w:color="auto"/>
                                                                    <w:right w:val="none" w:sz="0" w:space="0" w:color="auto"/>
                                                                  </w:divBdr>
                                                                </w:div>
                                                              </w:divsChild>
                                                            </w:div>
                                                            <w:div w:id="821586341">
                                                              <w:marLeft w:val="0"/>
                                                              <w:marRight w:val="0"/>
                                                              <w:marTop w:val="0"/>
                                                              <w:marBottom w:val="0"/>
                                                              <w:divBdr>
                                                                <w:top w:val="none" w:sz="0" w:space="0" w:color="auto"/>
                                                                <w:left w:val="none" w:sz="0" w:space="0" w:color="auto"/>
                                                                <w:bottom w:val="none" w:sz="0" w:space="0" w:color="auto"/>
                                                                <w:right w:val="none" w:sz="0" w:space="0" w:color="auto"/>
                                                              </w:divBdr>
                                                              <w:divsChild>
                                                                <w:div w:id="16186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367404">
      <w:bodyDiv w:val="1"/>
      <w:marLeft w:val="0"/>
      <w:marRight w:val="0"/>
      <w:marTop w:val="0"/>
      <w:marBottom w:val="0"/>
      <w:divBdr>
        <w:top w:val="none" w:sz="0" w:space="0" w:color="auto"/>
        <w:left w:val="none" w:sz="0" w:space="0" w:color="auto"/>
        <w:bottom w:val="none" w:sz="0" w:space="0" w:color="auto"/>
        <w:right w:val="none" w:sz="0" w:space="0" w:color="auto"/>
      </w:divBdr>
      <w:divsChild>
        <w:div w:id="1913274947">
          <w:marLeft w:val="0"/>
          <w:marRight w:val="0"/>
          <w:marTop w:val="0"/>
          <w:marBottom w:val="300"/>
          <w:divBdr>
            <w:top w:val="none" w:sz="0" w:space="0" w:color="auto"/>
            <w:left w:val="none" w:sz="0" w:space="0" w:color="auto"/>
            <w:bottom w:val="none" w:sz="0" w:space="0" w:color="auto"/>
            <w:right w:val="none" w:sz="0" w:space="0" w:color="auto"/>
          </w:divBdr>
        </w:div>
        <w:div w:id="2033802488">
          <w:marLeft w:val="0"/>
          <w:marRight w:val="0"/>
          <w:marTop w:val="0"/>
          <w:marBottom w:val="0"/>
          <w:divBdr>
            <w:top w:val="none" w:sz="0" w:space="0" w:color="auto"/>
            <w:left w:val="none" w:sz="0" w:space="0" w:color="auto"/>
            <w:bottom w:val="none" w:sz="0" w:space="0" w:color="auto"/>
            <w:right w:val="none" w:sz="0" w:space="0" w:color="auto"/>
          </w:divBdr>
          <w:divsChild>
            <w:div w:id="1282153934">
              <w:marLeft w:val="0"/>
              <w:marRight w:val="0"/>
              <w:marTop w:val="0"/>
              <w:marBottom w:val="0"/>
              <w:divBdr>
                <w:top w:val="none" w:sz="0" w:space="0" w:color="auto"/>
                <w:left w:val="none" w:sz="0" w:space="0" w:color="auto"/>
                <w:bottom w:val="none" w:sz="0" w:space="0" w:color="auto"/>
                <w:right w:val="none" w:sz="0" w:space="0" w:color="auto"/>
              </w:divBdr>
              <w:divsChild>
                <w:div w:id="681400505">
                  <w:marLeft w:val="0"/>
                  <w:marRight w:val="0"/>
                  <w:marTop w:val="0"/>
                  <w:marBottom w:val="0"/>
                  <w:divBdr>
                    <w:top w:val="none" w:sz="0" w:space="0" w:color="auto"/>
                    <w:left w:val="none" w:sz="0" w:space="0" w:color="auto"/>
                    <w:bottom w:val="none" w:sz="0" w:space="0" w:color="auto"/>
                    <w:right w:val="none" w:sz="0" w:space="0" w:color="auto"/>
                  </w:divBdr>
                  <w:divsChild>
                    <w:div w:id="643393473">
                      <w:marLeft w:val="0"/>
                      <w:marRight w:val="0"/>
                      <w:marTop w:val="0"/>
                      <w:marBottom w:val="375"/>
                      <w:divBdr>
                        <w:top w:val="none" w:sz="0" w:space="0" w:color="auto"/>
                        <w:left w:val="none" w:sz="0" w:space="0" w:color="auto"/>
                        <w:bottom w:val="none" w:sz="0" w:space="0" w:color="auto"/>
                        <w:right w:val="none" w:sz="0" w:space="0" w:color="auto"/>
                      </w:divBdr>
                      <w:divsChild>
                        <w:div w:id="1182089819">
                          <w:marLeft w:val="0"/>
                          <w:marRight w:val="0"/>
                          <w:marTop w:val="0"/>
                          <w:marBottom w:val="0"/>
                          <w:divBdr>
                            <w:top w:val="none" w:sz="0" w:space="0" w:color="auto"/>
                            <w:left w:val="none" w:sz="0" w:space="0" w:color="auto"/>
                            <w:bottom w:val="none" w:sz="0" w:space="0" w:color="auto"/>
                            <w:right w:val="none" w:sz="0" w:space="0" w:color="auto"/>
                          </w:divBdr>
                        </w:div>
                      </w:divsChild>
                    </w:div>
                    <w:div w:id="1681196243">
                      <w:marLeft w:val="0"/>
                      <w:marRight w:val="0"/>
                      <w:marTop w:val="0"/>
                      <w:marBottom w:val="225"/>
                      <w:divBdr>
                        <w:top w:val="none" w:sz="0" w:space="0" w:color="auto"/>
                        <w:left w:val="none" w:sz="0" w:space="0" w:color="auto"/>
                        <w:bottom w:val="none" w:sz="0" w:space="0" w:color="auto"/>
                        <w:right w:val="none" w:sz="0" w:space="0" w:color="auto"/>
                      </w:divBdr>
                      <w:divsChild>
                        <w:div w:id="852575993">
                          <w:marLeft w:val="0"/>
                          <w:marRight w:val="0"/>
                          <w:marTop w:val="0"/>
                          <w:marBottom w:val="0"/>
                          <w:divBdr>
                            <w:top w:val="none" w:sz="0" w:space="0" w:color="auto"/>
                            <w:left w:val="none" w:sz="0" w:space="0" w:color="auto"/>
                            <w:bottom w:val="none" w:sz="0" w:space="0" w:color="auto"/>
                            <w:right w:val="none" w:sz="0" w:space="0" w:color="auto"/>
                          </w:divBdr>
                          <w:divsChild>
                            <w:div w:id="19295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9439">
                      <w:marLeft w:val="-225"/>
                      <w:marRight w:val="-225"/>
                      <w:marTop w:val="0"/>
                      <w:marBottom w:val="0"/>
                      <w:divBdr>
                        <w:top w:val="none" w:sz="0" w:space="0" w:color="auto"/>
                        <w:left w:val="none" w:sz="0" w:space="0" w:color="auto"/>
                        <w:bottom w:val="none" w:sz="0" w:space="0" w:color="auto"/>
                        <w:right w:val="none" w:sz="0" w:space="0" w:color="auto"/>
                      </w:divBdr>
                      <w:divsChild>
                        <w:div w:id="585726046">
                          <w:marLeft w:val="0"/>
                          <w:marRight w:val="0"/>
                          <w:marTop w:val="0"/>
                          <w:marBottom w:val="0"/>
                          <w:divBdr>
                            <w:top w:val="none" w:sz="0" w:space="0" w:color="auto"/>
                            <w:left w:val="none" w:sz="0" w:space="0" w:color="auto"/>
                            <w:bottom w:val="none" w:sz="0" w:space="0" w:color="auto"/>
                            <w:right w:val="none" w:sz="0" w:space="0" w:color="auto"/>
                          </w:divBdr>
                        </w:div>
                        <w:div w:id="894662562">
                          <w:marLeft w:val="0"/>
                          <w:marRight w:val="0"/>
                          <w:marTop w:val="0"/>
                          <w:marBottom w:val="0"/>
                          <w:divBdr>
                            <w:top w:val="none" w:sz="0" w:space="0" w:color="auto"/>
                            <w:left w:val="none" w:sz="0" w:space="0" w:color="auto"/>
                            <w:bottom w:val="none" w:sz="0" w:space="0" w:color="auto"/>
                            <w:right w:val="none" w:sz="0" w:space="0" w:color="auto"/>
                          </w:divBdr>
                          <w:divsChild>
                            <w:div w:id="1985810644">
                              <w:marLeft w:val="0"/>
                              <w:marRight w:val="0"/>
                              <w:marTop w:val="0"/>
                              <w:marBottom w:val="0"/>
                              <w:divBdr>
                                <w:top w:val="none" w:sz="0" w:space="0" w:color="auto"/>
                                <w:left w:val="none" w:sz="0" w:space="0" w:color="auto"/>
                                <w:bottom w:val="none" w:sz="0" w:space="0" w:color="auto"/>
                                <w:right w:val="none" w:sz="0" w:space="0" w:color="auto"/>
                              </w:divBdr>
                              <w:divsChild>
                                <w:div w:id="316611415">
                                  <w:marLeft w:val="0"/>
                                  <w:marRight w:val="0"/>
                                  <w:marTop w:val="0"/>
                                  <w:marBottom w:val="0"/>
                                  <w:divBdr>
                                    <w:top w:val="none" w:sz="0" w:space="0" w:color="auto"/>
                                    <w:left w:val="none" w:sz="0" w:space="0" w:color="auto"/>
                                    <w:bottom w:val="none" w:sz="0" w:space="0" w:color="auto"/>
                                    <w:right w:val="none" w:sz="0" w:space="0" w:color="auto"/>
                                  </w:divBdr>
                                </w:div>
                              </w:divsChild>
                            </w:div>
                            <w:div w:id="6930696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66892023">
                      <w:marLeft w:val="-225"/>
                      <w:marRight w:val="-225"/>
                      <w:marTop w:val="0"/>
                      <w:marBottom w:val="0"/>
                      <w:divBdr>
                        <w:top w:val="none" w:sz="0" w:space="0" w:color="auto"/>
                        <w:left w:val="none" w:sz="0" w:space="0" w:color="auto"/>
                        <w:bottom w:val="none" w:sz="0" w:space="0" w:color="auto"/>
                        <w:right w:val="none" w:sz="0" w:space="0" w:color="auto"/>
                      </w:divBdr>
                      <w:divsChild>
                        <w:div w:id="249656612">
                          <w:marLeft w:val="0"/>
                          <w:marRight w:val="0"/>
                          <w:marTop w:val="0"/>
                          <w:marBottom w:val="0"/>
                          <w:divBdr>
                            <w:top w:val="none" w:sz="0" w:space="0" w:color="auto"/>
                            <w:left w:val="none" w:sz="0" w:space="0" w:color="auto"/>
                            <w:bottom w:val="none" w:sz="0" w:space="0" w:color="auto"/>
                            <w:right w:val="none" w:sz="0" w:space="0" w:color="auto"/>
                          </w:divBdr>
                          <w:divsChild>
                            <w:div w:id="1903061785">
                              <w:marLeft w:val="0"/>
                              <w:marRight w:val="0"/>
                              <w:marTop w:val="0"/>
                              <w:marBottom w:val="0"/>
                              <w:divBdr>
                                <w:top w:val="none" w:sz="0" w:space="0" w:color="auto"/>
                                <w:left w:val="none" w:sz="0" w:space="0" w:color="auto"/>
                                <w:bottom w:val="none" w:sz="0" w:space="0" w:color="auto"/>
                                <w:right w:val="none" w:sz="0" w:space="0" w:color="auto"/>
                              </w:divBdr>
                              <w:divsChild>
                                <w:div w:id="60099784">
                                  <w:marLeft w:val="0"/>
                                  <w:marRight w:val="0"/>
                                  <w:marTop w:val="0"/>
                                  <w:marBottom w:val="0"/>
                                  <w:divBdr>
                                    <w:top w:val="none" w:sz="0" w:space="0" w:color="auto"/>
                                    <w:left w:val="none" w:sz="0" w:space="0" w:color="auto"/>
                                    <w:bottom w:val="none" w:sz="0" w:space="0" w:color="auto"/>
                                    <w:right w:val="none" w:sz="0" w:space="0" w:color="auto"/>
                                  </w:divBdr>
                                  <w:divsChild>
                                    <w:div w:id="1212695096">
                                      <w:marLeft w:val="0"/>
                                      <w:marRight w:val="0"/>
                                      <w:marTop w:val="0"/>
                                      <w:marBottom w:val="0"/>
                                      <w:divBdr>
                                        <w:top w:val="none" w:sz="0" w:space="0" w:color="auto"/>
                                        <w:left w:val="none" w:sz="0" w:space="0" w:color="auto"/>
                                        <w:bottom w:val="none" w:sz="0" w:space="0" w:color="auto"/>
                                        <w:right w:val="none" w:sz="0" w:space="0" w:color="auto"/>
                                      </w:divBdr>
                                      <w:divsChild>
                                        <w:div w:id="817917651">
                                          <w:marLeft w:val="0"/>
                                          <w:marRight w:val="0"/>
                                          <w:marTop w:val="0"/>
                                          <w:marBottom w:val="0"/>
                                          <w:divBdr>
                                            <w:top w:val="none" w:sz="0" w:space="0" w:color="auto"/>
                                            <w:left w:val="none" w:sz="0" w:space="0" w:color="auto"/>
                                            <w:bottom w:val="none" w:sz="0" w:space="0" w:color="auto"/>
                                            <w:right w:val="none" w:sz="0" w:space="0" w:color="auto"/>
                                          </w:divBdr>
                                          <w:divsChild>
                                            <w:div w:id="688528741">
                                              <w:marLeft w:val="0"/>
                                              <w:marRight w:val="0"/>
                                              <w:marTop w:val="0"/>
                                              <w:marBottom w:val="0"/>
                                              <w:divBdr>
                                                <w:top w:val="none" w:sz="0" w:space="0" w:color="auto"/>
                                                <w:left w:val="none" w:sz="0" w:space="0" w:color="auto"/>
                                                <w:bottom w:val="none" w:sz="0" w:space="0" w:color="auto"/>
                                                <w:right w:val="none" w:sz="0" w:space="0" w:color="auto"/>
                                              </w:divBdr>
                                              <w:divsChild>
                                                <w:div w:id="684408387">
                                                  <w:marLeft w:val="0"/>
                                                  <w:marRight w:val="0"/>
                                                  <w:marTop w:val="0"/>
                                                  <w:marBottom w:val="0"/>
                                                  <w:divBdr>
                                                    <w:top w:val="none" w:sz="0" w:space="0" w:color="auto"/>
                                                    <w:left w:val="none" w:sz="0" w:space="0" w:color="auto"/>
                                                    <w:bottom w:val="none" w:sz="0" w:space="0" w:color="auto"/>
                                                    <w:right w:val="none" w:sz="0" w:space="0" w:color="auto"/>
                                                  </w:divBdr>
                                                  <w:divsChild>
                                                    <w:div w:id="19354333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79416321">
                                              <w:marLeft w:val="0"/>
                                              <w:marRight w:val="0"/>
                                              <w:marTop w:val="0"/>
                                              <w:marBottom w:val="0"/>
                                              <w:divBdr>
                                                <w:top w:val="none" w:sz="0" w:space="0" w:color="auto"/>
                                                <w:left w:val="none" w:sz="0" w:space="0" w:color="auto"/>
                                                <w:bottom w:val="none" w:sz="0" w:space="0" w:color="auto"/>
                                                <w:right w:val="none" w:sz="0" w:space="0" w:color="auto"/>
                                              </w:divBdr>
                                              <w:divsChild>
                                                <w:div w:id="1855806292">
                                                  <w:marLeft w:val="0"/>
                                                  <w:marRight w:val="0"/>
                                                  <w:marTop w:val="0"/>
                                                  <w:marBottom w:val="0"/>
                                                  <w:divBdr>
                                                    <w:top w:val="none" w:sz="0" w:space="0" w:color="auto"/>
                                                    <w:left w:val="none" w:sz="0" w:space="0" w:color="auto"/>
                                                    <w:bottom w:val="none" w:sz="0" w:space="0" w:color="auto"/>
                                                    <w:right w:val="none" w:sz="0" w:space="0" w:color="auto"/>
                                                  </w:divBdr>
                                                  <w:divsChild>
                                                    <w:div w:id="563955316">
                                                      <w:marLeft w:val="150"/>
                                                      <w:marRight w:val="150"/>
                                                      <w:marTop w:val="150"/>
                                                      <w:marBottom w:val="150"/>
                                                      <w:divBdr>
                                                        <w:top w:val="none" w:sz="0" w:space="0" w:color="auto"/>
                                                        <w:left w:val="none" w:sz="0" w:space="0" w:color="auto"/>
                                                        <w:bottom w:val="none" w:sz="0" w:space="0" w:color="auto"/>
                                                        <w:right w:val="none" w:sz="0" w:space="0" w:color="auto"/>
                                                      </w:divBdr>
                                                      <w:divsChild>
                                                        <w:div w:id="112942364">
                                                          <w:marLeft w:val="0"/>
                                                          <w:marRight w:val="0"/>
                                                          <w:marTop w:val="0"/>
                                                          <w:marBottom w:val="0"/>
                                                          <w:divBdr>
                                                            <w:top w:val="none" w:sz="0" w:space="0" w:color="000000"/>
                                                            <w:left w:val="none" w:sz="0" w:space="4" w:color="000000"/>
                                                            <w:bottom w:val="none" w:sz="0" w:space="0" w:color="000000"/>
                                                            <w:right w:val="none" w:sz="0" w:space="0" w:color="000000"/>
                                                          </w:divBdr>
                                                          <w:divsChild>
                                                            <w:div w:id="1129274607">
                                                              <w:marLeft w:val="0"/>
                                                              <w:marRight w:val="0"/>
                                                              <w:marTop w:val="0"/>
                                                              <w:marBottom w:val="0"/>
                                                              <w:divBdr>
                                                                <w:top w:val="none" w:sz="0" w:space="0" w:color="auto"/>
                                                                <w:left w:val="none" w:sz="0" w:space="0" w:color="auto"/>
                                                                <w:bottom w:val="none" w:sz="0" w:space="0" w:color="auto"/>
                                                                <w:right w:val="none" w:sz="0" w:space="0" w:color="auto"/>
                                                              </w:divBdr>
                                                              <w:divsChild>
                                                                <w:div w:id="1235313793">
                                                                  <w:marLeft w:val="0"/>
                                                                  <w:marRight w:val="0"/>
                                                                  <w:marTop w:val="0"/>
                                                                  <w:marBottom w:val="0"/>
                                                                  <w:divBdr>
                                                                    <w:top w:val="none" w:sz="0" w:space="0" w:color="auto"/>
                                                                    <w:left w:val="none" w:sz="0" w:space="0" w:color="auto"/>
                                                                    <w:bottom w:val="none" w:sz="0" w:space="0" w:color="auto"/>
                                                                    <w:right w:val="none" w:sz="0" w:space="0" w:color="auto"/>
                                                                  </w:divBdr>
                                                                </w:div>
                                                              </w:divsChild>
                                                            </w:div>
                                                            <w:div w:id="558322464">
                                                              <w:marLeft w:val="0"/>
                                                              <w:marRight w:val="0"/>
                                                              <w:marTop w:val="0"/>
                                                              <w:marBottom w:val="0"/>
                                                              <w:divBdr>
                                                                <w:top w:val="none" w:sz="0" w:space="0" w:color="auto"/>
                                                                <w:left w:val="none" w:sz="0" w:space="0" w:color="auto"/>
                                                                <w:bottom w:val="none" w:sz="0" w:space="0" w:color="auto"/>
                                                                <w:right w:val="none" w:sz="0" w:space="0" w:color="auto"/>
                                                              </w:divBdr>
                                                              <w:divsChild>
                                                                <w:div w:id="1785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429844">
                              <w:marLeft w:val="-3534"/>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16372">
      <w:bodyDiv w:val="1"/>
      <w:marLeft w:val="0"/>
      <w:marRight w:val="0"/>
      <w:marTop w:val="0"/>
      <w:marBottom w:val="0"/>
      <w:divBdr>
        <w:top w:val="none" w:sz="0" w:space="0" w:color="auto"/>
        <w:left w:val="none" w:sz="0" w:space="0" w:color="auto"/>
        <w:bottom w:val="none" w:sz="0" w:space="0" w:color="auto"/>
        <w:right w:val="none" w:sz="0" w:space="0" w:color="auto"/>
      </w:divBdr>
    </w:div>
    <w:div w:id="1442802049">
      <w:bodyDiv w:val="1"/>
      <w:marLeft w:val="0"/>
      <w:marRight w:val="0"/>
      <w:marTop w:val="0"/>
      <w:marBottom w:val="0"/>
      <w:divBdr>
        <w:top w:val="none" w:sz="0" w:space="0" w:color="auto"/>
        <w:left w:val="none" w:sz="0" w:space="0" w:color="auto"/>
        <w:bottom w:val="none" w:sz="0" w:space="0" w:color="auto"/>
        <w:right w:val="none" w:sz="0" w:space="0" w:color="auto"/>
      </w:divBdr>
      <w:divsChild>
        <w:div w:id="1773015685">
          <w:marLeft w:val="0"/>
          <w:marRight w:val="0"/>
          <w:marTop w:val="0"/>
          <w:marBottom w:val="0"/>
          <w:divBdr>
            <w:top w:val="none" w:sz="0" w:space="0" w:color="auto"/>
            <w:left w:val="none" w:sz="0" w:space="0" w:color="auto"/>
            <w:bottom w:val="dashed" w:sz="6" w:space="0" w:color="FF4500"/>
            <w:right w:val="none" w:sz="0" w:space="0" w:color="auto"/>
          </w:divBdr>
          <w:divsChild>
            <w:div w:id="39013833">
              <w:marLeft w:val="0"/>
              <w:marRight w:val="0"/>
              <w:marTop w:val="0"/>
              <w:marBottom w:val="0"/>
              <w:divBdr>
                <w:top w:val="none" w:sz="0" w:space="0" w:color="auto"/>
                <w:left w:val="none" w:sz="0" w:space="0" w:color="auto"/>
                <w:bottom w:val="none" w:sz="0" w:space="0" w:color="auto"/>
                <w:right w:val="none" w:sz="0" w:space="0" w:color="auto"/>
              </w:divBdr>
              <w:divsChild>
                <w:div w:id="190339099">
                  <w:marLeft w:val="0"/>
                  <w:marRight w:val="0"/>
                  <w:marTop w:val="0"/>
                  <w:marBottom w:val="0"/>
                  <w:divBdr>
                    <w:top w:val="none" w:sz="0" w:space="0" w:color="auto"/>
                    <w:left w:val="none" w:sz="0" w:space="0" w:color="auto"/>
                    <w:bottom w:val="none" w:sz="0" w:space="0" w:color="auto"/>
                    <w:right w:val="none" w:sz="0" w:space="0" w:color="auto"/>
                  </w:divBdr>
                  <w:divsChild>
                    <w:div w:id="1041201791">
                      <w:marLeft w:val="0"/>
                      <w:marRight w:val="0"/>
                      <w:marTop w:val="0"/>
                      <w:marBottom w:val="0"/>
                      <w:divBdr>
                        <w:top w:val="none" w:sz="0" w:space="0" w:color="auto"/>
                        <w:left w:val="none" w:sz="0" w:space="0" w:color="auto"/>
                        <w:bottom w:val="none" w:sz="0" w:space="0" w:color="auto"/>
                        <w:right w:val="none" w:sz="0" w:space="0" w:color="auto"/>
                      </w:divBdr>
                      <w:divsChild>
                        <w:div w:id="9470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5215">
                  <w:marLeft w:val="0"/>
                  <w:marRight w:val="0"/>
                  <w:marTop w:val="0"/>
                  <w:marBottom w:val="0"/>
                  <w:divBdr>
                    <w:top w:val="none" w:sz="0" w:space="0" w:color="auto"/>
                    <w:left w:val="none" w:sz="0" w:space="0" w:color="auto"/>
                    <w:bottom w:val="none" w:sz="0" w:space="0" w:color="auto"/>
                    <w:right w:val="none" w:sz="0" w:space="0" w:color="auto"/>
                  </w:divBdr>
                </w:div>
              </w:divsChild>
            </w:div>
            <w:div w:id="688022448">
              <w:marLeft w:val="0"/>
              <w:marRight w:val="0"/>
              <w:marTop w:val="0"/>
              <w:marBottom w:val="0"/>
              <w:divBdr>
                <w:top w:val="none" w:sz="0" w:space="0" w:color="auto"/>
                <w:left w:val="none" w:sz="0" w:space="0" w:color="auto"/>
                <w:bottom w:val="none" w:sz="0" w:space="0" w:color="auto"/>
                <w:right w:val="none" w:sz="0" w:space="0" w:color="auto"/>
              </w:divBdr>
              <w:divsChild>
                <w:div w:id="1244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221">
          <w:marLeft w:val="0"/>
          <w:marRight w:val="0"/>
          <w:marTop w:val="0"/>
          <w:marBottom w:val="0"/>
          <w:divBdr>
            <w:top w:val="none" w:sz="0" w:space="0" w:color="auto"/>
            <w:left w:val="none" w:sz="0" w:space="0" w:color="auto"/>
            <w:bottom w:val="none" w:sz="0" w:space="0" w:color="auto"/>
            <w:right w:val="none" w:sz="0" w:space="0" w:color="auto"/>
          </w:divBdr>
          <w:divsChild>
            <w:div w:id="11352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327">
      <w:bodyDiv w:val="1"/>
      <w:marLeft w:val="0"/>
      <w:marRight w:val="0"/>
      <w:marTop w:val="0"/>
      <w:marBottom w:val="0"/>
      <w:divBdr>
        <w:top w:val="none" w:sz="0" w:space="0" w:color="auto"/>
        <w:left w:val="none" w:sz="0" w:space="0" w:color="auto"/>
        <w:bottom w:val="none" w:sz="0" w:space="0" w:color="auto"/>
        <w:right w:val="none" w:sz="0" w:space="0" w:color="auto"/>
      </w:divBdr>
    </w:div>
    <w:div w:id="1854568692">
      <w:bodyDiv w:val="1"/>
      <w:marLeft w:val="0"/>
      <w:marRight w:val="0"/>
      <w:marTop w:val="0"/>
      <w:marBottom w:val="0"/>
      <w:divBdr>
        <w:top w:val="none" w:sz="0" w:space="0" w:color="auto"/>
        <w:left w:val="none" w:sz="0" w:space="0" w:color="auto"/>
        <w:bottom w:val="none" w:sz="0" w:space="0" w:color="auto"/>
        <w:right w:val="none" w:sz="0" w:space="0" w:color="auto"/>
      </w:divBdr>
      <w:divsChild>
        <w:div w:id="110514507">
          <w:marLeft w:val="0"/>
          <w:marRight w:val="0"/>
          <w:marTop w:val="0"/>
          <w:marBottom w:val="300"/>
          <w:divBdr>
            <w:top w:val="none" w:sz="0" w:space="0" w:color="auto"/>
            <w:left w:val="none" w:sz="0" w:space="0" w:color="auto"/>
            <w:bottom w:val="none" w:sz="0" w:space="0" w:color="auto"/>
            <w:right w:val="none" w:sz="0" w:space="0" w:color="auto"/>
          </w:divBdr>
        </w:div>
        <w:div w:id="1063021859">
          <w:marLeft w:val="0"/>
          <w:marRight w:val="0"/>
          <w:marTop w:val="0"/>
          <w:marBottom w:val="0"/>
          <w:divBdr>
            <w:top w:val="none" w:sz="0" w:space="0" w:color="auto"/>
            <w:left w:val="none" w:sz="0" w:space="0" w:color="auto"/>
            <w:bottom w:val="none" w:sz="0" w:space="0" w:color="auto"/>
            <w:right w:val="none" w:sz="0" w:space="0" w:color="auto"/>
          </w:divBdr>
          <w:divsChild>
            <w:div w:id="1657563151">
              <w:marLeft w:val="0"/>
              <w:marRight w:val="0"/>
              <w:marTop w:val="0"/>
              <w:marBottom w:val="0"/>
              <w:divBdr>
                <w:top w:val="none" w:sz="0" w:space="0" w:color="auto"/>
                <w:left w:val="none" w:sz="0" w:space="0" w:color="auto"/>
                <w:bottom w:val="none" w:sz="0" w:space="0" w:color="auto"/>
                <w:right w:val="none" w:sz="0" w:space="0" w:color="auto"/>
              </w:divBdr>
              <w:divsChild>
                <w:div w:id="567764818">
                  <w:marLeft w:val="0"/>
                  <w:marRight w:val="0"/>
                  <w:marTop w:val="0"/>
                  <w:marBottom w:val="0"/>
                  <w:divBdr>
                    <w:top w:val="none" w:sz="0" w:space="0" w:color="auto"/>
                    <w:left w:val="none" w:sz="0" w:space="0" w:color="auto"/>
                    <w:bottom w:val="none" w:sz="0" w:space="0" w:color="auto"/>
                    <w:right w:val="none" w:sz="0" w:space="0" w:color="auto"/>
                  </w:divBdr>
                  <w:divsChild>
                    <w:div w:id="1706952295">
                      <w:marLeft w:val="0"/>
                      <w:marRight w:val="0"/>
                      <w:marTop w:val="0"/>
                      <w:marBottom w:val="375"/>
                      <w:divBdr>
                        <w:top w:val="none" w:sz="0" w:space="0" w:color="auto"/>
                        <w:left w:val="none" w:sz="0" w:space="0" w:color="auto"/>
                        <w:bottom w:val="none" w:sz="0" w:space="0" w:color="auto"/>
                        <w:right w:val="none" w:sz="0" w:space="0" w:color="auto"/>
                      </w:divBdr>
                      <w:divsChild>
                        <w:div w:id="373695123">
                          <w:marLeft w:val="0"/>
                          <w:marRight w:val="0"/>
                          <w:marTop w:val="0"/>
                          <w:marBottom w:val="0"/>
                          <w:divBdr>
                            <w:top w:val="none" w:sz="0" w:space="0" w:color="auto"/>
                            <w:left w:val="none" w:sz="0" w:space="0" w:color="auto"/>
                            <w:bottom w:val="none" w:sz="0" w:space="0" w:color="auto"/>
                            <w:right w:val="none" w:sz="0" w:space="0" w:color="auto"/>
                          </w:divBdr>
                        </w:div>
                      </w:divsChild>
                    </w:div>
                    <w:div w:id="1313758789">
                      <w:marLeft w:val="0"/>
                      <w:marRight w:val="0"/>
                      <w:marTop w:val="0"/>
                      <w:marBottom w:val="225"/>
                      <w:divBdr>
                        <w:top w:val="none" w:sz="0" w:space="0" w:color="auto"/>
                        <w:left w:val="none" w:sz="0" w:space="0" w:color="auto"/>
                        <w:bottom w:val="none" w:sz="0" w:space="0" w:color="auto"/>
                        <w:right w:val="none" w:sz="0" w:space="0" w:color="auto"/>
                      </w:divBdr>
                      <w:divsChild>
                        <w:div w:id="1828745132">
                          <w:marLeft w:val="0"/>
                          <w:marRight w:val="0"/>
                          <w:marTop w:val="0"/>
                          <w:marBottom w:val="0"/>
                          <w:divBdr>
                            <w:top w:val="none" w:sz="0" w:space="0" w:color="auto"/>
                            <w:left w:val="none" w:sz="0" w:space="0" w:color="auto"/>
                            <w:bottom w:val="none" w:sz="0" w:space="0" w:color="auto"/>
                            <w:right w:val="none" w:sz="0" w:space="0" w:color="auto"/>
                          </w:divBdr>
                          <w:divsChild>
                            <w:div w:id="9380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6044">
                      <w:marLeft w:val="-225"/>
                      <w:marRight w:val="-225"/>
                      <w:marTop w:val="0"/>
                      <w:marBottom w:val="0"/>
                      <w:divBdr>
                        <w:top w:val="none" w:sz="0" w:space="0" w:color="auto"/>
                        <w:left w:val="none" w:sz="0" w:space="0" w:color="auto"/>
                        <w:bottom w:val="none" w:sz="0" w:space="0" w:color="auto"/>
                        <w:right w:val="none" w:sz="0" w:space="0" w:color="auto"/>
                      </w:divBdr>
                      <w:divsChild>
                        <w:div w:id="393621411">
                          <w:marLeft w:val="0"/>
                          <w:marRight w:val="0"/>
                          <w:marTop w:val="0"/>
                          <w:marBottom w:val="0"/>
                          <w:divBdr>
                            <w:top w:val="none" w:sz="0" w:space="0" w:color="auto"/>
                            <w:left w:val="none" w:sz="0" w:space="0" w:color="auto"/>
                            <w:bottom w:val="none" w:sz="0" w:space="0" w:color="auto"/>
                            <w:right w:val="none" w:sz="0" w:space="0" w:color="auto"/>
                          </w:divBdr>
                        </w:div>
                        <w:div w:id="344554399">
                          <w:marLeft w:val="0"/>
                          <w:marRight w:val="0"/>
                          <w:marTop w:val="0"/>
                          <w:marBottom w:val="0"/>
                          <w:divBdr>
                            <w:top w:val="none" w:sz="0" w:space="0" w:color="auto"/>
                            <w:left w:val="none" w:sz="0" w:space="0" w:color="auto"/>
                            <w:bottom w:val="none" w:sz="0" w:space="0" w:color="auto"/>
                            <w:right w:val="none" w:sz="0" w:space="0" w:color="auto"/>
                          </w:divBdr>
                          <w:divsChild>
                            <w:div w:id="888224582">
                              <w:marLeft w:val="0"/>
                              <w:marRight w:val="0"/>
                              <w:marTop w:val="0"/>
                              <w:marBottom w:val="0"/>
                              <w:divBdr>
                                <w:top w:val="none" w:sz="0" w:space="0" w:color="auto"/>
                                <w:left w:val="none" w:sz="0" w:space="0" w:color="auto"/>
                                <w:bottom w:val="none" w:sz="0" w:space="0" w:color="auto"/>
                                <w:right w:val="none" w:sz="0" w:space="0" w:color="auto"/>
                              </w:divBdr>
                              <w:divsChild>
                                <w:div w:id="574555411">
                                  <w:marLeft w:val="0"/>
                                  <w:marRight w:val="0"/>
                                  <w:marTop w:val="0"/>
                                  <w:marBottom w:val="0"/>
                                  <w:divBdr>
                                    <w:top w:val="none" w:sz="0" w:space="0" w:color="auto"/>
                                    <w:left w:val="none" w:sz="0" w:space="0" w:color="auto"/>
                                    <w:bottom w:val="none" w:sz="0" w:space="0" w:color="auto"/>
                                    <w:right w:val="none" w:sz="0" w:space="0" w:color="auto"/>
                                  </w:divBdr>
                                </w:div>
                              </w:divsChild>
                            </w:div>
                            <w:div w:id="2007593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17632522">
                      <w:marLeft w:val="-225"/>
                      <w:marRight w:val="-225"/>
                      <w:marTop w:val="0"/>
                      <w:marBottom w:val="0"/>
                      <w:divBdr>
                        <w:top w:val="none" w:sz="0" w:space="0" w:color="auto"/>
                        <w:left w:val="none" w:sz="0" w:space="0" w:color="auto"/>
                        <w:bottom w:val="none" w:sz="0" w:space="0" w:color="auto"/>
                        <w:right w:val="none" w:sz="0" w:space="0" w:color="auto"/>
                      </w:divBdr>
                      <w:divsChild>
                        <w:div w:id="1696997544">
                          <w:marLeft w:val="0"/>
                          <w:marRight w:val="0"/>
                          <w:marTop w:val="0"/>
                          <w:marBottom w:val="0"/>
                          <w:divBdr>
                            <w:top w:val="none" w:sz="0" w:space="0" w:color="auto"/>
                            <w:left w:val="none" w:sz="0" w:space="0" w:color="auto"/>
                            <w:bottom w:val="none" w:sz="0" w:space="0" w:color="auto"/>
                            <w:right w:val="none" w:sz="0" w:space="0" w:color="auto"/>
                          </w:divBdr>
                          <w:divsChild>
                            <w:div w:id="1601454881">
                              <w:marLeft w:val="0"/>
                              <w:marRight w:val="0"/>
                              <w:marTop w:val="0"/>
                              <w:marBottom w:val="0"/>
                              <w:divBdr>
                                <w:top w:val="none" w:sz="0" w:space="0" w:color="auto"/>
                                <w:left w:val="none" w:sz="0" w:space="0" w:color="auto"/>
                                <w:bottom w:val="none" w:sz="0" w:space="0" w:color="auto"/>
                                <w:right w:val="none" w:sz="0" w:space="0" w:color="auto"/>
                              </w:divBdr>
                              <w:divsChild>
                                <w:div w:id="1431005951">
                                  <w:marLeft w:val="0"/>
                                  <w:marRight w:val="0"/>
                                  <w:marTop w:val="0"/>
                                  <w:marBottom w:val="0"/>
                                  <w:divBdr>
                                    <w:top w:val="none" w:sz="0" w:space="0" w:color="auto"/>
                                    <w:left w:val="none" w:sz="0" w:space="0" w:color="auto"/>
                                    <w:bottom w:val="none" w:sz="0" w:space="0" w:color="auto"/>
                                    <w:right w:val="none" w:sz="0" w:space="0" w:color="auto"/>
                                  </w:divBdr>
                                  <w:divsChild>
                                    <w:div w:id="1294677895">
                                      <w:marLeft w:val="0"/>
                                      <w:marRight w:val="0"/>
                                      <w:marTop w:val="0"/>
                                      <w:marBottom w:val="0"/>
                                      <w:divBdr>
                                        <w:top w:val="none" w:sz="0" w:space="0" w:color="auto"/>
                                        <w:left w:val="none" w:sz="0" w:space="0" w:color="auto"/>
                                        <w:bottom w:val="none" w:sz="0" w:space="0" w:color="auto"/>
                                        <w:right w:val="none" w:sz="0" w:space="0" w:color="auto"/>
                                      </w:divBdr>
                                      <w:divsChild>
                                        <w:div w:id="427309696">
                                          <w:marLeft w:val="0"/>
                                          <w:marRight w:val="0"/>
                                          <w:marTop w:val="0"/>
                                          <w:marBottom w:val="0"/>
                                          <w:divBdr>
                                            <w:top w:val="none" w:sz="0" w:space="0" w:color="auto"/>
                                            <w:left w:val="none" w:sz="0" w:space="0" w:color="auto"/>
                                            <w:bottom w:val="none" w:sz="0" w:space="0" w:color="auto"/>
                                            <w:right w:val="none" w:sz="0" w:space="0" w:color="auto"/>
                                          </w:divBdr>
                                          <w:divsChild>
                                            <w:div w:id="272786505">
                                              <w:marLeft w:val="0"/>
                                              <w:marRight w:val="0"/>
                                              <w:marTop w:val="0"/>
                                              <w:marBottom w:val="0"/>
                                              <w:divBdr>
                                                <w:top w:val="none" w:sz="0" w:space="0" w:color="auto"/>
                                                <w:left w:val="none" w:sz="0" w:space="0" w:color="auto"/>
                                                <w:bottom w:val="none" w:sz="0" w:space="0" w:color="auto"/>
                                                <w:right w:val="none" w:sz="0" w:space="0" w:color="auto"/>
                                              </w:divBdr>
                                              <w:divsChild>
                                                <w:div w:id="1781872724">
                                                  <w:marLeft w:val="0"/>
                                                  <w:marRight w:val="0"/>
                                                  <w:marTop w:val="0"/>
                                                  <w:marBottom w:val="0"/>
                                                  <w:divBdr>
                                                    <w:top w:val="none" w:sz="0" w:space="0" w:color="auto"/>
                                                    <w:left w:val="none" w:sz="0" w:space="0" w:color="auto"/>
                                                    <w:bottom w:val="none" w:sz="0" w:space="0" w:color="auto"/>
                                                    <w:right w:val="none" w:sz="0" w:space="0" w:color="auto"/>
                                                  </w:divBdr>
                                                  <w:divsChild>
                                                    <w:div w:id="564880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3228880">
                                              <w:marLeft w:val="0"/>
                                              <w:marRight w:val="0"/>
                                              <w:marTop w:val="0"/>
                                              <w:marBottom w:val="0"/>
                                              <w:divBdr>
                                                <w:top w:val="none" w:sz="0" w:space="0" w:color="auto"/>
                                                <w:left w:val="none" w:sz="0" w:space="0" w:color="auto"/>
                                                <w:bottom w:val="none" w:sz="0" w:space="0" w:color="auto"/>
                                                <w:right w:val="none" w:sz="0" w:space="0" w:color="auto"/>
                                              </w:divBdr>
                                              <w:divsChild>
                                                <w:div w:id="94057982">
                                                  <w:marLeft w:val="0"/>
                                                  <w:marRight w:val="0"/>
                                                  <w:marTop w:val="0"/>
                                                  <w:marBottom w:val="0"/>
                                                  <w:divBdr>
                                                    <w:top w:val="none" w:sz="0" w:space="0" w:color="auto"/>
                                                    <w:left w:val="none" w:sz="0" w:space="0" w:color="auto"/>
                                                    <w:bottom w:val="none" w:sz="0" w:space="0" w:color="auto"/>
                                                    <w:right w:val="none" w:sz="0" w:space="0" w:color="auto"/>
                                                  </w:divBdr>
                                                  <w:divsChild>
                                                    <w:div w:id="1383946470">
                                                      <w:marLeft w:val="150"/>
                                                      <w:marRight w:val="150"/>
                                                      <w:marTop w:val="150"/>
                                                      <w:marBottom w:val="150"/>
                                                      <w:divBdr>
                                                        <w:top w:val="none" w:sz="0" w:space="0" w:color="auto"/>
                                                        <w:left w:val="none" w:sz="0" w:space="0" w:color="auto"/>
                                                        <w:bottom w:val="none" w:sz="0" w:space="0" w:color="auto"/>
                                                        <w:right w:val="none" w:sz="0" w:space="0" w:color="auto"/>
                                                      </w:divBdr>
                                                      <w:divsChild>
                                                        <w:div w:id="1509902680">
                                                          <w:marLeft w:val="0"/>
                                                          <w:marRight w:val="0"/>
                                                          <w:marTop w:val="0"/>
                                                          <w:marBottom w:val="0"/>
                                                          <w:divBdr>
                                                            <w:top w:val="none" w:sz="0" w:space="0" w:color="000000"/>
                                                            <w:left w:val="none" w:sz="0" w:space="4" w:color="000000"/>
                                                            <w:bottom w:val="none" w:sz="0" w:space="0" w:color="000000"/>
                                                            <w:right w:val="none" w:sz="0" w:space="0" w:color="000000"/>
                                                          </w:divBdr>
                                                          <w:divsChild>
                                                            <w:div w:id="808981542">
                                                              <w:marLeft w:val="0"/>
                                                              <w:marRight w:val="0"/>
                                                              <w:marTop w:val="0"/>
                                                              <w:marBottom w:val="0"/>
                                                              <w:divBdr>
                                                                <w:top w:val="none" w:sz="0" w:space="0" w:color="auto"/>
                                                                <w:left w:val="none" w:sz="0" w:space="0" w:color="auto"/>
                                                                <w:bottom w:val="none" w:sz="0" w:space="0" w:color="auto"/>
                                                                <w:right w:val="none" w:sz="0" w:space="0" w:color="auto"/>
                                                              </w:divBdr>
                                                              <w:divsChild>
                                                                <w:div w:id="1700819323">
                                                                  <w:marLeft w:val="0"/>
                                                                  <w:marRight w:val="0"/>
                                                                  <w:marTop w:val="0"/>
                                                                  <w:marBottom w:val="0"/>
                                                                  <w:divBdr>
                                                                    <w:top w:val="none" w:sz="0" w:space="0" w:color="auto"/>
                                                                    <w:left w:val="none" w:sz="0" w:space="0" w:color="auto"/>
                                                                    <w:bottom w:val="none" w:sz="0" w:space="0" w:color="auto"/>
                                                                    <w:right w:val="none" w:sz="0" w:space="0" w:color="auto"/>
                                                                  </w:divBdr>
                                                                </w:div>
                                                              </w:divsChild>
                                                            </w:div>
                                                            <w:div w:id="1782456535">
                                                              <w:marLeft w:val="0"/>
                                                              <w:marRight w:val="0"/>
                                                              <w:marTop w:val="0"/>
                                                              <w:marBottom w:val="0"/>
                                                              <w:divBdr>
                                                                <w:top w:val="none" w:sz="0" w:space="0" w:color="auto"/>
                                                                <w:left w:val="none" w:sz="0" w:space="0" w:color="auto"/>
                                                                <w:bottom w:val="none" w:sz="0" w:space="0" w:color="auto"/>
                                                                <w:right w:val="none" w:sz="0" w:space="0" w:color="auto"/>
                                                              </w:divBdr>
                                                              <w:divsChild>
                                                                <w:div w:id="1909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stain@ukr.net" TargetMode="External"/><Relationship Id="rId13" Type="http://schemas.openxmlformats.org/officeDocument/2006/relationships/hyperlink" Target="https://zakon.rada.gov.ua/laws/show/722/2019" TargetMode="External"/><Relationship Id="rId18" Type="http://schemas.openxmlformats.org/officeDocument/2006/relationships/hyperlink" Target="https://eur-lex.europa.eu/legal-content/EN/TXT/?uri=celex%3A32019L2034" TargetMode="External"/><Relationship Id="rId26" Type="http://schemas.openxmlformats.org/officeDocument/2006/relationships/hyperlink" Target="https://carlsbergukraine.com/media/jjkl02f0/esg-report-2021-cu.pdf" TargetMode="External"/><Relationship Id="rId39" Type="http://schemas.openxmlformats.org/officeDocument/2006/relationships/hyperlink" Target="https://orcid.org/0000-0002-6979-8861" TargetMode="External"/><Relationship Id="rId3" Type="http://schemas.microsoft.com/office/2007/relationships/stylesWithEffects" Target="stylesWithEffects.xml"/><Relationship Id="rId21" Type="http://schemas.openxmlformats.org/officeDocument/2006/relationships/hyperlink" Target="https://api.next.mhp.com.ua/images/20ad4/51d31/6d9598761.pdf" TargetMode="External"/><Relationship Id="rId34" Type="http://schemas.openxmlformats.org/officeDocument/2006/relationships/hyperlink" Target="https://eur-lex.europa.eu/legal-content/EN/TXT/?uri=CELEX:32000L0060" TargetMode="External"/><Relationship Id="rId42" Type="http://schemas.openxmlformats.org/officeDocument/2006/relationships/hyperlink" Target="mailto:mi.romashchenko@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ur-lex.europa.eu/legal-content/EN/TXT/?uri=CELEX%3A32019R2089" TargetMode="External"/><Relationship Id="rId25" Type="http://schemas.openxmlformats.org/officeDocument/2006/relationships/hyperlink" Target="https://metinvestholding.com/ar2021/pdf/Metinvest_AR2021_UA_all.pdf" TargetMode="External"/><Relationship Id="rId33" Type="http://schemas.openxmlformats.org/officeDocument/2006/relationships/hyperlink" Target="https://davr.gov.ua/derzhavnij-oblik-vodokoristuvannya" TargetMode="External"/><Relationship Id="rId38" Type="http://schemas.openxmlformats.org/officeDocument/2006/relationships/hyperlink" Target="https://zakon.rada.gov.ua/laws/show/213/95-%D0%B2%D1%80" TargetMode="External"/><Relationship Id="rId2" Type="http://schemas.openxmlformats.org/officeDocument/2006/relationships/styles" Target="styles.xml"/><Relationship Id="rId16" Type="http://schemas.openxmlformats.org/officeDocument/2006/relationships/hyperlink" Target="https://doi.org/10.24025/2306-4420.0.57.2020.206259" TargetMode="External"/><Relationship Id="rId20" Type="http://schemas.openxmlformats.org/officeDocument/2006/relationships/hyperlink" Target="https://www.kernel.ua/wp-content/uploads/2019/08/SDCSR-Policy_UKR.pdf" TargetMode="External"/><Relationship Id="rId29" Type="http://schemas.openxmlformats.org/officeDocument/2006/relationships/hyperlink" Target="https://doi.org/10.14505/jemt.v12.1(49).02" TargetMode="External"/><Relationship Id="rId41" Type="http://schemas.openxmlformats.org/officeDocument/2006/relationships/hyperlink" Target="mailto:derun@knu.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taliypolishchuk@ukr.net" TargetMode="External"/><Relationship Id="rId24" Type="http://schemas.openxmlformats.org/officeDocument/2006/relationships/hyperlink" Target="https://www.corteva.com/content/dam/dpagco/corteva/global/corporate/files/sustainability/DOC-Corteva_2022_Sustainability_and_ESG_Report-Global.pdf" TargetMode="External"/><Relationship Id="rId32" Type="http://schemas.openxmlformats.org/officeDocument/2006/relationships/hyperlink" Target="https://doi.org/10.31767/su.1(100)2023.01.05" TargetMode="External"/><Relationship Id="rId37" Type="http://schemas.openxmlformats.org/officeDocument/2006/relationships/hyperlink" Target="https://doi.org/10.18371/fcaptp.v1i18.46505" TargetMode="External"/><Relationship Id="rId40" Type="http://schemas.openxmlformats.org/officeDocument/2006/relationships/hyperlink" Target="mailto:bernstain@ukr.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8371/fcaptp.v2i33.207241" TargetMode="External"/><Relationship Id="rId23" Type="http://schemas.openxmlformats.org/officeDocument/2006/relationships/hyperlink" Target="https://astartaholding.com/wp-content/uploads/2023/04/astarta_sustainability-report_2022.pdf" TargetMode="External"/><Relationship Id="rId28" Type="http://schemas.openxmlformats.org/officeDocument/2006/relationships/hyperlink" Target="https://doi.org/10.32782/2224-6282/183-14" TargetMode="External"/><Relationship Id="rId36" Type="http://schemas.openxmlformats.org/officeDocument/2006/relationships/hyperlink" Target="https://doi.org/10.31073/mivg201902-185" TargetMode="External"/><Relationship Id="rId10" Type="http://schemas.openxmlformats.org/officeDocument/2006/relationships/hyperlink" Target="mailto:mi.romashchenko@gmail.com" TargetMode="External"/><Relationship Id="rId19" Type="http://schemas.openxmlformats.org/officeDocument/2006/relationships/hyperlink" Target="https://news.dtkt.ua/state/other/28259-nkcpfr-rozrobila-principi-korporativnogo-upravlinnia" TargetMode="External"/><Relationship Id="rId31" Type="http://schemas.openxmlformats.org/officeDocument/2006/relationships/hyperlink" Target="https://www.ifrs.org/issued-standards/list-of-standards/ias-1-presentation-of-financial-statement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run@knu.ua" TargetMode="External"/><Relationship Id="rId14" Type="http://schemas.openxmlformats.org/officeDocument/2006/relationships/hyperlink" Target="https://doi.org/10.55643/fcaptp.4.45.2022.3806" TargetMode="External"/><Relationship Id="rId22" Type="http://schemas.openxmlformats.org/officeDocument/2006/relationships/hyperlink" Target="https://www.ferrexpo.com/media/xncpwyq4/20221114-2021-rbr-ua-final.pd" TargetMode="External"/><Relationship Id="rId27" Type="http://schemas.openxmlformats.org/officeDocument/2006/relationships/hyperlink" Target="https://www.nibulon.com/stalyj-rozvytok/" TargetMode="External"/><Relationship Id="rId30" Type="http://schemas.openxmlformats.org/officeDocument/2006/relationships/hyperlink" Target="https://www.eleconomista.es/opinion/noticias/12352888/07/23/transparencia-que-llama-a-la-accion.html" TargetMode="External"/><Relationship Id="rId35" Type="http://schemas.openxmlformats.org/officeDocument/2006/relationships/hyperlink" Target="https://unstats.un.org/unsd/publication/seriesM/seriesm_91e.pdf" TargetMode="External"/><Relationship Id="rId43" Type="http://schemas.openxmlformats.org/officeDocument/2006/relationships/hyperlink" Target="mailto:vitaliypolishchuk@ukr.ne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27735</Words>
  <Characters>15810</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Kateryna</cp:lastModifiedBy>
  <cp:revision>8</cp:revision>
  <cp:lastPrinted>2024-03-11T15:06:00Z</cp:lastPrinted>
  <dcterms:created xsi:type="dcterms:W3CDTF">2024-06-21T06:49:00Z</dcterms:created>
  <dcterms:modified xsi:type="dcterms:W3CDTF">2024-06-24T13:43:00Z</dcterms:modified>
</cp:coreProperties>
</file>