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94078" w14:textId="6B2BF5C1" w:rsidR="009F4277" w:rsidRPr="009F4277" w:rsidRDefault="009F4277" w:rsidP="009F4277">
      <w:pPr>
        <w:widowControl/>
        <w:suppressAutoHyphens w:val="0"/>
        <w:rPr>
          <w:rFonts w:ascii="Times New Roman" w:eastAsia="Times New Roman" w:hAnsi="Times New Roman" w:cs="Times New Roman"/>
          <w:color w:val="000000"/>
          <w:kern w:val="0"/>
          <w:lang w:eastAsia="uk-UA" w:bidi="ar-SA"/>
        </w:rPr>
      </w:pPr>
      <w:r w:rsidRPr="009F4277">
        <w:rPr>
          <w:rFonts w:ascii="Times New Roman" w:eastAsia="Times New Roman" w:hAnsi="Times New Roman" w:cs="Times New Roman"/>
          <w:color w:val="000000"/>
          <w:kern w:val="0"/>
          <w:lang w:eastAsia="uk-UA" w:bidi="ar-SA"/>
        </w:rPr>
        <w:t>DOI:</w:t>
      </w:r>
      <w:r w:rsidR="00E81E2C" w:rsidRPr="00E81E2C">
        <w:t xml:space="preserve"> </w:t>
      </w:r>
      <w:r w:rsidR="00E81E2C" w:rsidRPr="00E81E2C">
        <w:rPr>
          <w:rFonts w:ascii="Times New Roman" w:eastAsia="Times New Roman" w:hAnsi="Times New Roman" w:cs="Times New Roman"/>
          <w:color w:val="000000"/>
          <w:kern w:val="0"/>
          <w:lang w:eastAsia="uk-UA" w:bidi="ar-SA"/>
        </w:rPr>
        <w:t>https://doi.org/10.31073/mivg202502-430</w:t>
      </w:r>
    </w:p>
    <w:p w14:paraId="211B0B18" w14:textId="66F826D9" w:rsidR="009F4277" w:rsidRDefault="009F4277" w:rsidP="009F4277">
      <w:pPr>
        <w:widowControl/>
        <w:suppressAutoHyphens w:val="0"/>
        <w:rPr>
          <w:rFonts w:ascii="Times New Roman" w:eastAsia="Times New Roman" w:hAnsi="Times New Roman" w:cs="Times New Roman"/>
          <w:color w:val="000000"/>
          <w:kern w:val="0"/>
          <w:lang w:val="uk-UA" w:eastAsia="uk-UA" w:bidi="ar-SA"/>
        </w:rPr>
      </w:pPr>
      <w:r w:rsidRPr="009F4277">
        <w:rPr>
          <w:rFonts w:ascii="Times New Roman" w:eastAsia="Times New Roman" w:hAnsi="Times New Roman" w:cs="Times New Roman"/>
          <w:color w:val="000000"/>
          <w:kern w:val="0"/>
          <w:lang w:eastAsia="uk-UA" w:bidi="ar-SA"/>
        </w:rPr>
        <w:t>Available at (PDF):</w:t>
      </w:r>
      <w:r w:rsidR="00E81E2C" w:rsidRPr="00E81E2C">
        <w:t xml:space="preserve"> </w:t>
      </w:r>
      <w:r w:rsidR="00E81E2C" w:rsidRPr="00E81E2C">
        <w:rPr>
          <w:rFonts w:ascii="Times New Roman" w:eastAsia="Times New Roman" w:hAnsi="Times New Roman" w:cs="Times New Roman"/>
          <w:color w:val="000000"/>
          <w:kern w:val="0"/>
          <w:lang w:eastAsia="uk-UA" w:bidi="ar-SA"/>
        </w:rPr>
        <w:t>https://mivg.iwpim.com.ua/index.php/mivg/article/view/430</w:t>
      </w:r>
    </w:p>
    <w:p w14:paraId="7EF4B4C5" w14:textId="77777777" w:rsidR="00E81E2C" w:rsidRPr="00E81E2C" w:rsidRDefault="00E81E2C" w:rsidP="009F4277">
      <w:pPr>
        <w:widowControl/>
        <w:suppressAutoHyphens w:val="0"/>
        <w:rPr>
          <w:rFonts w:ascii="Times New Roman" w:eastAsia="Times New Roman" w:hAnsi="Times New Roman" w:cs="Times New Roman"/>
          <w:color w:val="000000"/>
          <w:kern w:val="0"/>
          <w:sz w:val="8"/>
          <w:szCs w:val="8"/>
          <w:lang w:val="uk-UA" w:eastAsia="uk-UA" w:bidi="ar-SA"/>
        </w:rPr>
      </w:pPr>
    </w:p>
    <w:p w14:paraId="19232955" w14:textId="2A45E68C" w:rsidR="00373F78" w:rsidRPr="009F4277" w:rsidRDefault="000D1A59" w:rsidP="009F4277">
      <w:pPr>
        <w:ind w:right="-93"/>
        <w:rPr>
          <w:rFonts w:ascii="Times New Roman" w:hAnsi="Times New Roman"/>
          <w:sz w:val="28"/>
          <w:szCs w:val="28"/>
          <w:lang w:val="uk-UA"/>
        </w:rPr>
      </w:pPr>
      <w:r w:rsidRPr="009F4277">
        <w:rPr>
          <w:rFonts w:ascii="Times New Roman" w:hAnsi="Times New Roman"/>
          <w:sz w:val="28"/>
          <w:szCs w:val="28"/>
        </w:rPr>
        <w:t>UDC</w:t>
      </w:r>
      <w:r w:rsidR="00547E2C" w:rsidRPr="009F4277">
        <w:rPr>
          <w:rFonts w:ascii="Times New Roman" w:hAnsi="Times New Roman"/>
          <w:sz w:val="28"/>
          <w:szCs w:val="28"/>
          <w:lang w:val="uk-UA"/>
        </w:rPr>
        <w:t xml:space="preserve"> </w:t>
      </w:r>
      <w:r w:rsidR="0053245C" w:rsidRPr="009F4277">
        <w:rPr>
          <w:rFonts w:ascii="Times New Roman" w:hAnsi="Times New Roman"/>
          <w:sz w:val="28"/>
          <w:szCs w:val="28"/>
        </w:rPr>
        <w:t>631.6:551.583</w:t>
      </w:r>
    </w:p>
    <w:p w14:paraId="56AA62D9" w14:textId="77777777" w:rsidR="00547E2C" w:rsidRPr="00547E2C" w:rsidRDefault="00547E2C" w:rsidP="00986F93">
      <w:pPr>
        <w:ind w:left="142" w:right="-93"/>
        <w:rPr>
          <w:rFonts w:ascii="Times New Roman" w:hAnsi="Times New Roman"/>
          <w:sz w:val="28"/>
          <w:szCs w:val="28"/>
          <w:lang w:val="uk-UA"/>
        </w:rPr>
      </w:pPr>
    </w:p>
    <w:p w14:paraId="3AB36FB0" w14:textId="2CC3B3CF" w:rsidR="00547E2C" w:rsidRDefault="004F7A77" w:rsidP="00547E2C">
      <w:pPr>
        <w:jc w:val="center"/>
        <w:rPr>
          <w:rFonts w:ascii="Times New Roman" w:hAnsi="Times New Roman"/>
          <w:b/>
          <w:sz w:val="28"/>
          <w:szCs w:val="28"/>
          <w:lang w:val="uk-UA"/>
        </w:rPr>
      </w:pPr>
      <w:r w:rsidRPr="00547E2C">
        <w:rPr>
          <w:rFonts w:ascii="Times New Roman" w:hAnsi="Times New Roman"/>
          <w:b/>
          <w:sz w:val="28"/>
          <w:szCs w:val="28"/>
        </w:rPr>
        <w:t>PROBLEMS AND DIRECTIONS FOR IMPROVING THE METHODOLOGY FOR ASSESSING THE IMPACT OF CLIMATE RISKS ON THE SUSTAINABILITY OF MELIORATIVE AGRICULTURE</w:t>
      </w:r>
    </w:p>
    <w:p w14:paraId="619EFE70" w14:textId="77777777" w:rsidR="00547E2C" w:rsidRPr="00547E2C" w:rsidRDefault="00547E2C" w:rsidP="00547E2C">
      <w:pPr>
        <w:jc w:val="center"/>
        <w:rPr>
          <w:rFonts w:ascii="Times New Roman" w:eastAsia="Calibri" w:hAnsi="Times New Roman"/>
          <w:b/>
          <w:sz w:val="28"/>
          <w:szCs w:val="28"/>
          <w:lang w:val="uk-UA"/>
        </w:rPr>
      </w:pPr>
    </w:p>
    <w:p w14:paraId="57377C9F" w14:textId="25D48AC5" w:rsidR="006A0E13" w:rsidRDefault="00547E2C" w:rsidP="00547E2C">
      <w:pPr>
        <w:rPr>
          <w:rFonts w:ascii="Times New Roman" w:eastAsia="Times New Roman" w:hAnsi="Times New Roman" w:cs="Times New Roman"/>
          <w:b/>
          <w:kern w:val="0"/>
          <w:lang w:eastAsia="ru-RU" w:bidi="ar-SA"/>
        </w:rPr>
      </w:pPr>
      <w:r w:rsidRPr="006A0E13">
        <w:rPr>
          <w:rFonts w:ascii="Times New Roman" w:eastAsia="Calibri" w:hAnsi="Times New Roman"/>
          <w:b/>
        </w:rPr>
        <w:t>M</w:t>
      </w:r>
      <w:r w:rsidRPr="006A0E13">
        <w:rPr>
          <w:rFonts w:ascii="Times New Roman" w:eastAsia="Calibri" w:hAnsi="Times New Roman"/>
          <w:b/>
          <w:lang w:val="uk-UA"/>
        </w:rPr>
        <w:t>.</w:t>
      </w:r>
      <w:r w:rsidRPr="006A0E13">
        <w:rPr>
          <w:rFonts w:ascii="Times New Roman" w:eastAsia="Calibri" w:hAnsi="Times New Roman"/>
          <w:b/>
        </w:rPr>
        <w:t>I</w:t>
      </w:r>
      <w:r w:rsidRPr="006A0E13">
        <w:rPr>
          <w:rFonts w:ascii="Times New Roman" w:eastAsia="Calibri" w:hAnsi="Times New Roman"/>
          <w:b/>
          <w:lang w:val="uk-UA"/>
        </w:rPr>
        <w:t>.</w:t>
      </w:r>
      <w:r w:rsidRPr="006A0E13">
        <w:rPr>
          <w:rFonts w:ascii="Times New Roman" w:eastAsia="Calibri" w:hAnsi="Times New Roman"/>
          <w:b/>
        </w:rPr>
        <w:t> </w:t>
      </w:r>
      <w:proofErr w:type="spellStart"/>
      <w:r w:rsidRPr="006A0E13">
        <w:rPr>
          <w:rFonts w:ascii="Times New Roman" w:eastAsia="Calibri" w:hAnsi="Times New Roman"/>
          <w:b/>
        </w:rPr>
        <w:t>Romashchenko</w:t>
      </w:r>
      <w:proofErr w:type="spellEnd"/>
      <w:r w:rsidRPr="006A0E13">
        <w:rPr>
          <w:rFonts w:ascii="Times New Roman" w:hAnsi="Times New Roman"/>
          <w:b/>
          <w:lang w:val="uk-UA"/>
        </w:rPr>
        <w:t>,</w:t>
      </w:r>
      <w:r w:rsidR="00E05015" w:rsidRPr="006A0E13">
        <w:rPr>
          <w:rFonts w:ascii="Times New Roman" w:hAnsi="Times New Roman"/>
          <w:b/>
        </w:rPr>
        <w:t xml:space="preserve"> </w:t>
      </w:r>
      <w:r w:rsidR="00C64A74" w:rsidRPr="00C64A74">
        <w:rPr>
          <w:rFonts w:ascii="Times New Roman" w:eastAsia="Times New Roman" w:hAnsi="Times New Roman" w:cs="Times New Roman"/>
          <w:b/>
          <w:bCs/>
          <w:color w:val="000000"/>
          <w:kern w:val="0"/>
          <w:lang w:val="uk-UA" w:eastAsia="uk-UA" w:bidi="ar-SA"/>
        </w:rPr>
        <w:t>D</w:t>
      </w:r>
      <w:proofErr w:type="spellStart"/>
      <w:r w:rsidR="00C64A74" w:rsidRPr="00C64A74">
        <w:rPr>
          <w:rFonts w:ascii="Times New Roman" w:eastAsia="Times New Roman" w:hAnsi="Times New Roman" w:cs="Times New Roman"/>
          <w:b/>
          <w:bCs/>
          <w:color w:val="000000"/>
          <w:kern w:val="0"/>
          <w:lang w:eastAsia="uk-UA" w:bidi="ar-SA"/>
        </w:rPr>
        <w:t>octor</w:t>
      </w:r>
      <w:proofErr w:type="spellEnd"/>
      <w:r w:rsidR="00C64A74" w:rsidRPr="006A0E13">
        <w:rPr>
          <w:rFonts w:ascii="Times New Roman" w:hAnsi="Times New Roman"/>
          <w:b/>
        </w:rPr>
        <w:t xml:space="preserve"> </w:t>
      </w:r>
      <w:r w:rsidR="00E05015" w:rsidRPr="006A0E13">
        <w:rPr>
          <w:rFonts w:ascii="Times New Roman" w:hAnsi="Times New Roman"/>
          <w:b/>
        </w:rPr>
        <w:t xml:space="preserve">of Technical Sciences, </w:t>
      </w:r>
      <w:r w:rsidRPr="006A0E13">
        <w:rPr>
          <w:rFonts w:ascii="Times New Roman" w:hAnsi="Times New Roman"/>
          <w:b/>
        </w:rPr>
        <w:t>S</w:t>
      </w:r>
      <w:r w:rsidRPr="006A0E13">
        <w:rPr>
          <w:rFonts w:ascii="Times New Roman" w:hAnsi="Times New Roman"/>
          <w:b/>
          <w:lang w:val="uk-UA"/>
        </w:rPr>
        <w:t>.</w:t>
      </w:r>
      <w:r w:rsidRPr="006A0E13">
        <w:rPr>
          <w:rFonts w:ascii="Times New Roman" w:hAnsi="Times New Roman"/>
          <w:b/>
        </w:rPr>
        <w:t>V</w:t>
      </w:r>
      <w:r w:rsidRPr="006A0E13">
        <w:rPr>
          <w:rFonts w:ascii="Times New Roman" w:hAnsi="Times New Roman"/>
          <w:b/>
          <w:lang w:val="uk-UA"/>
        </w:rPr>
        <w:t>.</w:t>
      </w:r>
      <w:r w:rsidRPr="006A0E13">
        <w:rPr>
          <w:rFonts w:ascii="Times New Roman" w:hAnsi="Times New Roman"/>
          <w:b/>
        </w:rPr>
        <w:t> </w:t>
      </w:r>
      <w:proofErr w:type="spellStart"/>
      <w:r w:rsidRPr="006A0E13">
        <w:rPr>
          <w:rFonts w:ascii="Times New Roman" w:hAnsi="Times New Roman"/>
          <w:b/>
        </w:rPr>
        <w:t>Usatyi</w:t>
      </w:r>
      <w:proofErr w:type="spellEnd"/>
      <w:r w:rsidRPr="006A0E13">
        <w:rPr>
          <w:rFonts w:ascii="Times New Roman" w:hAnsi="Times New Roman"/>
          <w:b/>
          <w:lang w:val="uk-UA"/>
        </w:rPr>
        <w:t>,</w:t>
      </w:r>
      <w:r w:rsidR="00E05015" w:rsidRPr="006A0E13">
        <w:rPr>
          <w:rFonts w:ascii="Times New Roman" w:eastAsia="Times New Roman" w:hAnsi="Times New Roman" w:cs="Times New Roman"/>
          <w:b/>
          <w:kern w:val="0"/>
          <w:lang w:eastAsia="ru-RU" w:bidi="ar-SA"/>
        </w:rPr>
        <w:t xml:space="preserve"> Ph.D. in</w:t>
      </w:r>
      <w:r w:rsidR="00E05015" w:rsidRPr="006A0E13">
        <w:rPr>
          <w:rFonts w:ascii="Times New Roman" w:eastAsia="Times New Roman" w:hAnsi="Times New Roman" w:cs="Times New Roman"/>
          <w:b/>
          <w:kern w:val="0"/>
          <w:lang w:val="uk-UA" w:eastAsia="ru-RU" w:bidi="ar-SA"/>
        </w:rPr>
        <w:t xml:space="preserve"> </w:t>
      </w:r>
      <w:proofErr w:type="spellStart"/>
      <w:r w:rsidR="00E05015" w:rsidRPr="006A0E13">
        <w:rPr>
          <w:rFonts w:ascii="Times New Roman" w:eastAsia="Times New Roman" w:hAnsi="Times New Roman" w:cs="Times New Roman"/>
          <w:b/>
          <w:kern w:val="0"/>
          <w:lang w:val="uk-UA" w:eastAsia="ru-RU" w:bidi="ar-SA"/>
        </w:rPr>
        <w:t>Technical</w:t>
      </w:r>
      <w:proofErr w:type="spellEnd"/>
      <w:r w:rsidR="00E05015" w:rsidRPr="006A0E13">
        <w:rPr>
          <w:rFonts w:ascii="Times New Roman" w:eastAsia="Times New Roman" w:hAnsi="Times New Roman" w:cs="Times New Roman"/>
          <w:b/>
          <w:kern w:val="0"/>
          <w:lang w:val="uk-UA" w:eastAsia="ru-RU" w:bidi="ar-SA"/>
        </w:rPr>
        <w:t xml:space="preserve"> </w:t>
      </w:r>
      <w:proofErr w:type="spellStart"/>
      <w:r w:rsidR="00E05015" w:rsidRPr="006A0E13">
        <w:rPr>
          <w:rFonts w:ascii="Times New Roman" w:eastAsia="Times New Roman" w:hAnsi="Times New Roman" w:cs="Times New Roman"/>
          <w:b/>
          <w:kern w:val="0"/>
          <w:lang w:val="uk-UA" w:eastAsia="ru-RU" w:bidi="ar-SA"/>
        </w:rPr>
        <w:t>Sciences</w:t>
      </w:r>
      <w:proofErr w:type="spellEnd"/>
      <w:r w:rsidR="00E05015" w:rsidRPr="006A0E13">
        <w:rPr>
          <w:rFonts w:ascii="Times New Roman" w:eastAsia="Times New Roman" w:hAnsi="Times New Roman" w:cs="Times New Roman"/>
          <w:b/>
          <w:kern w:val="0"/>
          <w:lang w:val="uk-UA" w:eastAsia="ru-RU" w:bidi="ar-SA"/>
        </w:rPr>
        <w:t xml:space="preserve">, </w:t>
      </w:r>
    </w:p>
    <w:p w14:paraId="2D461EB5" w14:textId="06B4B5C9" w:rsidR="00547E2C" w:rsidRDefault="00547E2C" w:rsidP="00547E2C">
      <w:pPr>
        <w:rPr>
          <w:rFonts w:ascii="Times New Roman" w:hAnsi="Times New Roman"/>
          <w:b/>
        </w:rPr>
      </w:pPr>
      <w:r w:rsidRPr="006A0E13">
        <w:rPr>
          <w:rFonts w:ascii="Times New Roman" w:hAnsi="Times New Roman"/>
          <w:b/>
        </w:rPr>
        <w:t>S</w:t>
      </w:r>
      <w:r w:rsidRPr="006A0E13">
        <w:rPr>
          <w:rFonts w:ascii="Times New Roman" w:hAnsi="Times New Roman"/>
          <w:b/>
          <w:lang w:val="uk-UA"/>
        </w:rPr>
        <w:t>.</w:t>
      </w:r>
      <w:r w:rsidRPr="006A0E13">
        <w:rPr>
          <w:rFonts w:ascii="Times New Roman" w:hAnsi="Times New Roman"/>
          <w:b/>
        </w:rPr>
        <w:t>V</w:t>
      </w:r>
      <w:r w:rsidRPr="006A0E13">
        <w:rPr>
          <w:rFonts w:ascii="Times New Roman" w:hAnsi="Times New Roman"/>
          <w:b/>
          <w:lang w:val="uk-UA"/>
        </w:rPr>
        <w:t xml:space="preserve">. </w:t>
      </w:r>
      <w:proofErr w:type="spellStart"/>
      <w:r w:rsidRPr="006A0E13">
        <w:rPr>
          <w:rFonts w:ascii="Times New Roman" w:hAnsi="Times New Roman"/>
          <w:b/>
        </w:rPr>
        <w:t>Zimenko</w:t>
      </w:r>
      <w:proofErr w:type="spellEnd"/>
      <w:r w:rsidR="00E05015" w:rsidRPr="006A0E13">
        <w:rPr>
          <w:rFonts w:ascii="Times New Roman" w:hAnsi="Times New Roman"/>
          <w:b/>
          <w:lang w:val="uk-UA"/>
        </w:rPr>
        <w:t xml:space="preserve">, </w:t>
      </w:r>
      <w:proofErr w:type="spellStart"/>
      <w:r w:rsidR="00E05015" w:rsidRPr="006A0E13">
        <w:rPr>
          <w:rFonts w:ascii="Times New Roman" w:hAnsi="Times New Roman"/>
          <w:b/>
          <w:lang w:val="uk-UA"/>
        </w:rPr>
        <w:t>Ph.D</w:t>
      </w:r>
      <w:proofErr w:type="spellEnd"/>
      <w:r w:rsidR="00E05015" w:rsidRPr="006A0E13">
        <w:rPr>
          <w:rFonts w:ascii="Times New Roman" w:hAnsi="Times New Roman"/>
          <w:b/>
          <w:lang w:val="uk-UA"/>
        </w:rPr>
        <w:t xml:space="preserve">. </w:t>
      </w:r>
      <w:r w:rsidR="00E05015" w:rsidRPr="006A0E13">
        <w:rPr>
          <w:rFonts w:ascii="Times New Roman" w:hAnsi="Times New Roman"/>
          <w:b/>
        </w:rPr>
        <w:t>student</w:t>
      </w:r>
    </w:p>
    <w:p w14:paraId="420B025B" w14:textId="77777777" w:rsidR="00DF1CDD" w:rsidRPr="00DF1CDD" w:rsidRDefault="00DF1CDD" w:rsidP="00547E2C">
      <w:pPr>
        <w:rPr>
          <w:rFonts w:ascii="Times New Roman" w:hAnsi="Times New Roman"/>
          <w:b/>
          <w:sz w:val="12"/>
          <w:szCs w:val="12"/>
        </w:rPr>
      </w:pPr>
    </w:p>
    <w:p w14:paraId="50083BAD" w14:textId="0B46F589" w:rsidR="00DF1CDD" w:rsidRPr="00DF1CDD" w:rsidRDefault="00DF1CDD" w:rsidP="00DF1CDD">
      <w:pPr>
        <w:pStyle w:val="a8"/>
        <w:numPr>
          <w:ilvl w:val="0"/>
          <w:numId w:val="16"/>
        </w:numPr>
        <w:rPr>
          <w:rFonts w:ascii="Times New Roman" w:hAnsi="Times New Roman"/>
          <w:sz w:val="20"/>
          <w:szCs w:val="20"/>
          <w:lang w:val="uk-UA"/>
        </w:rPr>
      </w:pPr>
      <w:r w:rsidRPr="00DF1CDD">
        <w:rPr>
          <w:rFonts w:ascii="Times New Roman" w:hAnsi="Times New Roman"/>
          <w:sz w:val="20"/>
          <w:szCs w:val="20"/>
        </w:rPr>
        <w:t>Institute of Water problems and land Reclamation of NAAS</w:t>
      </w:r>
      <w:r w:rsidRPr="00DF1CDD">
        <w:rPr>
          <w:rFonts w:ascii="Times New Roman" w:hAnsi="Times New Roman"/>
          <w:sz w:val="20"/>
          <w:szCs w:val="20"/>
          <w:lang w:val="uk-UA"/>
        </w:rPr>
        <w:t xml:space="preserve">, </w:t>
      </w:r>
      <w:r w:rsidRPr="00DF1CDD">
        <w:rPr>
          <w:rFonts w:ascii="Times New Roman" w:hAnsi="Times New Roman"/>
          <w:sz w:val="20"/>
          <w:szCs w:val="20"/>
        </w:rPr>
        <w:t>Kyiv</w:t>
      </w:r>
      <w:r w:rsidRPr="00DF1CDD">
        <w:rPr>
          <w:rFonts w:ascii="Times New Roman" w:hAnsi="Times New Roman"/>
          <w:sz w:val="20"/>
          <w:szCs w:val="20"/>
          <w:lang w:val="uk-UA"/>
        </w:rPr>
        <w:t xml:space="preserve">, </w:t>
      </w:r>
      <w:r w:rsidRPr="00DF1CDD">
        <w:rPr>
          <w:rFonts w:ascii="Times New Roman" w:hAnsi="Times New Roman"/>
          <w:sz w:val="20"/>
          <w:szCs w:val="20"/>
        </w:rPr>
        <w:t>Ukraine</w:t>
      </w:r>
      <w:r w:rsidRPr="00DF1CDD">
        <w:rPr>
          <w:rFonts w:ascii="Times New Roman" w:hAnsi="Times New Roman"/>
          <w:sz w:val="20"/>
          <w:szCs w:val="20"/>
          <w:lang w:val="uk-UA"/>
        </w:rPr>
        <w:t>;</w:t>
      </w:r>
    </w:p>
    <w:p w14:paraId="66E64352" w14:textId="3B664669" w:rsidR="00DF1CDD" w:rsidRPr="00DF1CDD" w:rsidRDefault="00DF1CDD" w:rsidP="00DF1CDD">
      <w:pPr>
        <w:pStyle w:val="a8"/>
        <w:ind w:left="360"/>
        <w:rPr>
          <w:rFonts w:ascii="Times New Roman" w:hAnsi="Times New Roman"/>
          <w:sz w:val="20"/>
          <w:szCs w:val="20"/>
        </w:rPr>
      </w:pPr>
      <w:r w:rsidRPr="00DF1CDD">
        <w:rPr>
          <w:rFonts w:ascii="Times New Roman" w:hAnsi="Times New Roman"/>
          <w:sz w:val="20"/>
          <w:szCs w:val="20"/>
          <w:shd w:val="clear" w:color="auto" w:fill="FFFFFF"/>
          <w:lang w:val="uk-UA"/>
        </w:rPr>
        <w:t>https://</w:t>
      </w:r>
      <w:r w:rsidRPr="00DF1CDD">
        <w:rPr>
          <w:rFonts w:ascii="Times New Roman" w:hAnsi="Times New Roman"/>
          <w:sz w:val="20"/>
          <w:szCs w:val="20"/>
          <w:lang w:val="uk-UA"/>
        </w:rPr>
        <w:t>orcid.org/0000-0002-9997-1346; e-</w:t>
      </w:r>
      <w:proofErr w:type="spellStart"/>
      <w:r w:rsidRPr="00DF1CDD">
        <w:rPr>
          <w:rFonts w:ascii="Times New Roman" w:hAnsi="Times New Roman"/>
          <w:sz w:val="20"/>
          <w:szCs w:val="20"/>
          <w:lang w:val="uk-UA"/>
        </w:rPr>
        <w:t>mail</w:t>
      </w:r>
      <w:proofErr w:type="spellEnd"/>
      <w:r w:rsidRPr="00DF1CDD">
        <w:rPr>
          <w:rFonts w:ascii="Times New Roman" w:hAnsi="Times New Roman"/>
          <w:sz w:val="20"/>
          <w:szCs w:val="20"/>
          <w:lang w:val="uk-UA"/>
        </w:rPr>
        <w:t>: mi.romashchenko@gmail.com</w:t>
      </w:r>
      <w:r>
        <w:rPr>
          <w:rFonts w:ascii="Times New Roman" w:hAnsi="Times New Roman"/>
          <w:sz w:val="20"/>
          <w:szCs w:val="20"/>
        </w:rPr>
        <w:t>;</w:t>
      </w:r>
    </w:p>
    <w:p w14:paraId="6CDA6EEF" w14:textId="77777777" w:rsidR="00DF1CDD" w:rsidRPr="00DF1CDD" w:rsidRDefault="00DF1CDD" w:rsidP="00DF1CDD">
      <w:pPr>
        <w:pStyle w:val="a8"/>
        <w:numPr>
          <w:ilvl w:val="0"/>
          <w:numId w:val="16"/>
        </w:numPr>
        <w:rPr>
          <w:rFonts w:ascii="Times New Roman" w:hAnsi="Times New Roman"/>
          <w:sz w:val="20"/>
          <w:szCs w:val="20"/>
          <w:lang w:val="uk-UA"/>
        </w:rPr>
      </w:pPr>
      <w:r w:rsidRPr="00DF1CDD">
        <w:rPr>
          <w:rFonts w:ascii="Times New Roman" w:hAnsi="Times New Roman"/>
          <w:sz w:val="20"/>
          <w:szCs w:val="20"/>
        </w:rPr>
        <w:t>Institute of Water problems and land Reclamation of NAAS</w:t>
      </w:r>
      <w:r w:rsidRPr="00DF1CDD">
        <w:rPr>
          <w:rFonts w:ascii="Times New Roman" w:hAnsi="Times New Roman"/>
          <w:sz w:val="20"/>
          <w:szCs w:val="20"/>
          <w:lang w:val="uk-UA"/>
        </w:rPr>
        <w:t xml:space="preserve">, </w:t>
      </w:r>
      <w:r w:rsidRPr="00DF1CDD">
        <w:rPr>
          <w:rFonts w:ascii="Times New Roman" w:hAnsi="Times New Roman"/>
          <w:sz w:val="20"/>
          <w:szCs w:val="20"/>
        </w:rPr>
        <w:t>Kyiv</w:t>
      </w:r>
      <w:r w:rsidRPr="00DF1CDD">
        <w:rPr>
          <w:rFonts w:ascii="Times New Roman" w:hAnsi="Times New Roman"/>
          <w:sz w:val="20"/>
          <w:szCs w:val="20"/>
          <w:lang w:val="uk-UA"/>
        </w:rPr>
        <w:t xml:space="preserve">, </w:t>
      </w:r>
      <w:r w:rsidRPr="00DF1CDD">
        <w:rPr>
          <w:rFonts w:ascii="Times New Roman" w:hAnsi="Times New Roman"/>
          <w:sz w:val="20"/>
          <w:szCs w:val="20"/>
        </w:rPr>
        <w:t>Ukraine</w:t>
      </w:r>
      <w:r w:rsidRPr="00DF1CDD">
        <w:rPr>
          <w:rFonts w:ascii="Times New Roman" w:hAnsi="Times New Roman"/>
          <w:sz w:val="20"/>
          <w:szCs w:val="20"/>
          <w:lang w:val="uk-UA"/>
        </w:rPr>
        <w:t>;</w:t>
      </w:r>
    </w:p>
    <w:p w14:paraId="7A96EC29" w14:textId="5DA7EC74" w:rsidR="00DF1CDD" w:rsidRPr="00DF1CDD" w:rsidRDefault="00DF1CDD" w:rsidP="00DF1CDD">
      <w:pPr>
        <w:pStyle w:val="a8"/>
        <w:ind w:left="360"/>
        <w:rPr>
          <w:rFonts w:ascii="Times New Roman" w:hAnsi="Times New Roman"/>
          <w:sz w:val="20"/>
          <w:szCs w:val="20"/>
        </w:rPr>
      </w:pPr>
      <w:r w:rsidRPr="00DF1CDD">
        <w:rPr>
          <w:rFonts w:ascii="Times New Roman" w:hAnsi="Times New Roman"/>
          <w:sz w:val="20"/>
          <w:szCs w:val="20"/>
          <w:shd w:val="clear" w:color="auto" w:fill="FFFFFF"/>
          <w:lang w:val="uk-UA"/>
        </w:rPr>
        <w:t>https://</w:t>
      </w:r>
      <w:r w:rsidRPr="00DF1CDD">
        <w:rPr>
          <w:rFonts w:ascii="Times New Roman" w:hAnsi="Times New Roman"/>
          <w:sz w:val="20"/>
          <w:szCs w:val="20"/>
          <w:lang w:val="uk-UA"/>
        </w:rPr>
        <w:t>orcid.org/0000-0001-8784-4078; e-</w:t>
      </w:r>
      <w:proofErr w:type="spellStart"/>
      <w:r w:rsidRPr="00DF1CDD">
        <w:rPr>
          <w:rFonts w:ascii="Times New Roman" w:hAnsi="Times New Roman"/>
          <w:sz w:val="20"/>
          <w:szCs w:val="20"/>
          <w:lang w:val="uk-UA"/>
        </w:rPr>
        <w:t>mail</w:t>
      </w:r>
      <w:proofErr w:type="spellEnd"/>
      <w:r w:rsidRPr="00DF1CDD">
        <w:rPr>
          <w:rFonts w:ascii="Times New Roman" w:hAnsi="Times New Roman"/>
          <w:sz w:val="20"/>
          <w:szCs w:val="20"/>
          <w:lang w:val="uk-UA"/>
        </w:rPr>
        <w:t>:  s_usatiy@ukr.net</w:t>
      </w:r>
      <w:r>
        <w:rPr>
          <w:rFonts w:ascii="Times New Roman" w:hAnsi="Times New Roman"/>
          <w:sz w:val="20"/>
          <w:szCs w:val="20"/>
        </w:rPr>
        <w:t>;</w:t>
      </w:r>
    </w:p>
    <w:p w14:paraId="2DC3F6A0" w14:textId="77777777" w:rsidR="00DF1CDD" w:rsidRPr="00DF1CDD" w:rsidRDefault="00DF1CDD" w:rsidP="00DF1CDD">
      <w:pPr>
        <w:pStyle w:val="a8"/>
        <w:numPr>
          <w:ilvl w:val="0"/>
          <w:numId w:val="16"/>
        </w:numPr>
        <w:rPr>
          <w:rFonts w:ascii="Times New Roman" w:hAnsi="Times New Roman"/>
          <w:sz w:val="20"/>
          <w:szCs w:val="20"/>
          <w:lang w:val="uk-UA"/>
        </w:rPr>
      </w:pPr>
      <w:r w:rsidRPr="00DF1CDD">
        <w:rPr>
          <w:rFonts w:ascii="Times New Roman" w:hAnsi="Times New Roman"/>
          <w:sz w:val="20"/>
          <w:szCs w:val="20"/>
        </w:rPr>
        <w:t>Institute of Water problems and land Reclamation of NAAS</w:t>
      </w:r>
      <w:r w:rsidRPr="00DF1CDD">
        <w:rPr>
          <w:rFonts w:ascii="Times New Roman" w:hAnsi="Times New Roman"/>
          <w:sz w:val="20"/>
          <w:szCs w:val="20"/>
          <w:lang w:val="uk-UA"/>
        </w:rPr>
        <w:t xml:space="preserve">, </w:t>
      </w:r>
      <w:r w:rsidRPr="00DF1CDD">
        <w:rPr>
          <w:rFonts w:ascii="Times New Roman" w:hAnsi="Times New Roman"/>
          <w:sz w:val="20"/>
          <w:szCs w:val="20"/>
        </w:rPr>
        <w:t>Kyiv</w:t>
      </w:r>
      <w:r w:rsidRPr="00DF1CDD">
        <w:rPr>
          <w:rFonts w:ascii="Times New Roman" w:hAnsi="Times New Roman"/>
          <w:sz w:val="20"/>
          <w:szCs w:val="20"/>
          <w:lang w:val="uk-UA"/>
        </w:rPr>
        <w:t xml:space="preserve">, </w:t>
      </w:r>
      <w:r w:rsidRPr="00DF1CDD">
        <w:rPr>
          <w:rFonts w:ascii="Times New Roman" w:hAnsi="Times New Roman"/>
          <w:sz w:val="20"/>
          <w:szCs w:val="20"/>
        </w:rPr>
        <w:t>Ukraine</w:t>
      </w:r>
      <w:r w:rsidRPr="00DF1CDD">
        <w:rPr>
          <w:rFonts w:ascii="Times New Roman" w:hAnsi="Times New Roman"/>
          <w:sz w:val="20"/>
          <w:szCs w:val="20"/>
          <w:lang w:val="uk-UA"/>
        </w:rPr>
        <w:t>;</w:t>
      </w:r>
    </w:p>
    <w:p w14:paraId="0639108C" w14:textId="38EF18BF" w:rsidR="00DF1CDD" w:rsidRPr="00BF2979" w:rsidRDefault="00DF1CDD" w:rsidP="00DF1CDD">
      <w:pPr>
        <w:pStyle w:val="a8"/>
        <w:ind w:left="360"/>
        <w:rPr>
          <w:rFonts w:ascii="Times New Roman" w:hAnsi="Times New Roman"/>
          <w:iCs/>
          <w:sz w:val="20"/>
          <w:szCs w:val="20"/>
          <w:lang w:val="uk-UA"/>
        </w:rPr>
      </w:pPr>
      <w:r w:rsidRPr="00DF1CDD">
        <w:rPr>
          <w:rFonts w:ascii="Times New Roman" w:hAnsi="Times New Roman"/>
          <w:iCs/>
          <w:sz w:val="20"/>
          <w:szCs w:val="20"/>
          <w:lang w:val="uk-UA"/>
        </w:rPr>
        <w:t>https://orcid.org/0000-0003-4151-0931</w:t>
      </w:r>
      <w:r w:rsidRPr="00DF1CDD">
        <w:rPr>
          <w:rFonts w:ascii="Times New Roman" w:hAnsi="Times New Roman"/>
          <w:iCs/>
          <w:sz w:val="20"/>
          <w:szCs w:val="20"/>
        </w:rPr>
        <w:t xml:space="preserve">; </w:t>
      </w:r>
      <w:r w:rsidRPr="00DF1CDD">
        <w:rPr>
          <w:rFonts w:ascii="Times New Roman" w:hAnsi="Times New Roman"/>
          <w:iCs/>
          <w:sz w:val="20"/>
          <w:szCs w:val="20"/>
          <w:lang w:val="uk-UA"/>
        </w:rPr>
        <w:t>e-</w:t>
      </w:r>
      <w:proofErr w:type="spellStart"/>
      <w:r w:rsidRPr="00DF1CDD">
        <w:rPr>
          <w:rFonts w:ascii="Times New Roman" w:hAnsi="Times New Roman"/>
          <w:iCs/>
          <w:sz w:val="20"/>
          <w:szCs w:val="20"/>
          <w:lang w:val="uk-UA"/>
        </w:rPr>
        <w:t>mail</w:t>
      </w:r>
      <w:proofErr w:type="spellEnd"/>
      <w:r w:rsidRPr="00DF1CDD">
        <w:rPr>
          <w:rFonts w:ascii="Times New Roman" w:hAnsi="Times New Roman"/>
          <w:iCs/>
          <w:sz w:val="20"/>
          <w:szCs w:val="20"/>
          <w:lang w:val="uk-UA"/>
        </w:rPr>
        <w:t>: serj7721@gmail.com</w:t>
      </w:r>
    </w:p>
    <w:p w14:paraId="04FE9C26" w14:textId="77777777" w:rsidR="00E42C1B" w:rsidRPr="00E42C1B" w:rsidRDefault="00E42C1B" w:rsidP="00E42C1B">
      <w:pPr>
        <w:spacing w:before="120" w:after="120"/>
        <w:jc w:val="right"/>
        <w:rPr>
          <w:rFonts w:ascii="Times New Roman" w:hAnsi="Times New Roman"/>
          <w:i/>
          <w:color w:val="000000" w:themeColor="text1"/>
          <w:sz w:val="20"/>
          <w:szCs w:val="20"/>
        </w:rPr>
      </w:pPr>
      <w:proofErr w:type="gramStart"/>
      <w:r w:rsidRPr="00E42C1B">
        <w:rPr>
          <w:rFonts w:ascii="Times New Roman" w:hAnsi="Times New Roman"/>
          <w:i/>
          <w:color w:val="000000" w:themeColor="text1"/>
          <w:sz w:val="20"/>
          <w:szCs w:val="20"/>
        </w:rPr>
        <w:t>Received: 19.09.2025</w:t>
      </w:r>
      <w:r w:rsidRPr="00E42C1B">
        <w:rPr>
          <w:rFonts w:ascii="Times New Roman" w:hAnsi="Times New Roman"/>
          <w:i/>
          <w:color w:val="000000" w:themeColor="text1"/>
          <w:sz w:val="20"/>
          <w:szCs w:val="20"/>
          <w:lang w:val="uk-UA"/>
        </w:rPr>
        <w:t>.</w:t>
      </w:r>
      <w:proofErr w:type="gramEnd"/>
      <w:r w:rsidRPr="00E42C1B">
        <w:rPr>
          <w:rFonts w:ascii="Times New Roman" w:hAnsi="Times New Roman"/>
          <w:i/>
          <w:color w:val="000000" w:themeColor="text1"/>
          <w:sz w:val="20"/>
          <w:szCs w:val="20"/>
          <w:lang w:val="uk-UA"/>
        </w:rPr>
        <w:t xml:space="preserve"> </w:t>
      </w:r>
      <w:proofErr w:type="gramStart"/>
      <w:r w:rsidRPr="00E42C1B">
        <w:rPr>
          <w:rFonts w:ascii="Times New Roman" w:hAnsi="Times New Roman"/>
          <w:i/>
          <w:color w:val="000000" w:themeColor="text1"/>
          <w:sz w:val="20"/>
          <w:szCs w:val="20"/>
        </w:rPr>
        <w:t>Revised: 24.11.2025</w:t>
      </w:r>
      <w:r w:rsidRPr="00E42C1B">
        <w:rPr>
          <w:rFonts w:ascii="Times New Roman" w:hAnsi="Times New Roman"/>
          <w:i/>
          <w:color w:val="000000" w:themeColor="text1"/>
          <w:sz w:val="20"/>
          <w:szCs w:val="20"/>
          <w:lang w:val="uk-UA"/>
        </w:rPr>
        <w:t>.</w:t>
      </w:r>
      <w:proofErr w:type="gramEnd"/>
      <w:r w:rsidRPr="00E42C1B">
        <w:rPr>
          <w:rFonts w:ascii="Times New Roman" w:hAnsi="Times New Roman"/>
          <w:i/>
          <w:color w:val="000000" w:themeColor="text1"/>
          <w:sz w:val="20"/>
          <w:szCs w:val="20"/>
          <w:lang w:val="uk-UA"/>
        </w:rPr>
        <w:t xml:space="preserve"> </w:t>
      </w:r>
      <w:proofErr w:type="gramStart"/>
      <w:r w:rsidRPr="00E42C1B">
        <w:rPr>
          <w:rFonts w:ascii="Times New Roman" w:hAnsi="Times New Roman"/>
          <w:i/>
          <w:color w:val="000000" w:themeColor="text1"/>
          <w:sz w:val="20"/>
          <w:szCs w:val="20"/>
        </w:rPr>
        <w:t>Accepted: 01.12.2025</w:t>
      </w:r>
      <w:r w:rsidRPr="00E42C1B">
        <w:rPr>
          <w:rFonts w:ascii="Times New Roman" w:hAnsi="Times New Roman"/>
          <w:i/>
          <w:color w:val="000000" w:themeColor="text1"/>
          <w:sz w:val="20"/>
          <w:szCs w:val="20"/>
          <w:lang w:val="uk-UA"/>
        </w:rPr>
        <w:t>.</w:t>
      </w:r>
      <w:proofErr w:type="gramEnd"/>
      <w:r w:rsidRPr="00E42C1B">
        <w:rPr>
          <w:rFonts w:ascii="Times New Roman" w:hAnsi="Times New Roman"/>
          <w:i/>
          <w:color w:val="000000" w:themeColor="text1"/>
          <w:sz w:val="20"/>
          <w:szCs w:val="20"/>
          <w:lang w:val="uk-UA"/>
        </w:rPr>
        <w:t xml:space="preserve"> </w:t>
      </w:r>
      <w:r w:rsidRPr="00E42C1B">
        <w:rPr>
          <w:rFonts w:ascii="Times New Roman" w:hAnsi="Times New Roman"/>
          <w:i/>
          <w:color w:val="000000" w:themeColor="text1"/>
          <w:sz w:val="20"/>
          <w:szCs w:val="20"/>
        </w:rPr>
        <w:t>Published: 29.12.2025</w:t>
      </w:r>
    </w:p>
    <w:p w14:paraId="352D028A" w14:textId="77777777" w:rsidR="00D65153" w:rsidRPr="00663CB9" w:rsidRDefault="00D65153" w:rsidP="00D65153">
      <w:pPr>
        <w:jc w:val="both"/>
        <w:rPr>
          <w:rFonts w:ascii="Times New Roman" w:hAnsi="Times New Roman"/>
          <w:i/>
          <w:iCs/>
        </w:rPr>
      </w:pPr>
      <w:proofErr w:type="spellStart"/>
      <w:proofErr w:type="gramStart"/>
      <w:r w:rsidRPr="00663CB9">
        <w:rPr>
          <w:rFonts w:ascii="Times New Roman" w:hAnsi="Times New Roman"/>
          <w:b/>
          <w:i/>
          <w:iCs/>
        </w:rPr>
        <w:t>Аbstract</w:t>
      </w:r>
      <w:proofErr w:type="spellEnd"/>
      <w:r w:rsidRPr="00663CB9">
        <w:rPr>
          <w:rFonts w:ascii="Times New Roman" w:hAnsi="Times New Roman"/>
          <w:b/>
          <w:i/>
          <w:iCs/>
        </w:rPr>
        <w:t>.</w:t>
      </w:r>
      <w:proofErr w:type="gramEnd"/>
      <w:r w:rsidRPr="00663CB9">
        <w:rPr>
          <w:rFonts w:ascii="Times New Roman" w:hAnsi="Times New Roman"/>
          <w:b/>
          <w:i/>
          <w:iCs/>
        </w:rPr>
        <w:t xml:space="preserve"> </w:t>
      </w:r>
      <w:r w:rsidRPr="00663CB9">
        <w:rPr>
          <w:rFonts w:ascii="Times New Roman" w:hAnsi="Times New Roman"/>
          <w:i/>
          <w:iCs/>
        </w:rPr>
        <w:t xml:space="preserve">Global climate change drives </w:t>
      </w:r>
      <w:proofErr w:type="spellStart"/>
      <w:r w:rsidRPr="00663CB9">
        <w:rPr>
          <w:rFonts w:ascii="Times New Roman" w:hAnsi="Times New Roman"/>
          <w:i/>
          <w:iCs/>
        </w:rPr>
        <w:t>aridization</w:t>
      </w:r>
      <w:proofErr w:type="spellEnd"/>
      <w:r w:rsidRPr="00663CB9">
        <w:rPr>
          <w:rFonts w:ascii="Times New Roman" w:hAnsi="Times New Roman"/>
          <w:i/>
          <w:iCs/>
        </w:rPr>
        <w:t xml:space="preserve"> and instability of soil-moisture conditions, which threatens sustainable development in agriculture and creates preconditions for accounting for these changes in the design of irrigation and drainage (land reclamation) systems and their operating regimes. Existing methods for designing irrigation and drainage often do not account for current climate trends (seasonal shifts, increased duration of rainless periods, changes in temperature regime), which creates a need for their systematic improvement. The article presents an approach to assessing the impact of climate risks on irrigated agriculture that integrates up-to-date indicators (moisture-supply deficit, reference evapotranspiration, crop coefficients, soil water-holding capacity and field capacity, the frequency and intensity of droughts, heat waves and precipitation intensity) with scenario analysis to forecast different moisture regimes under expected climate conditions. The concept of a methodology adapted to the regional diversity of Ukraine is outlined. For testing, pilot regions with contrasting climate-soil characteristics are proposed: the arid South, the moderately arid Center (periodic temperature stress, high inter-annual variability of precipitation), and the West, which is excessively humid in spring and slightly arid in summer (risks of waterlogging, the need for effective drainage at the beginning of the growing season and additional moisture supply during the rest of the period). A monitoring and validation program is proposed, including regular collection of meteorological data (daily temperatures, precipitation, radiation, wind, humidity), biometric indicators of plant growth and development (development stages, leaf-area indices, actual yield), soil characteristics (moisture, structure, nutrient content), as well as performance indicators of irrigation and drainage networks. Based on these data, crop coefficients and </w:t>
      </w:r>
      <w:proofErr w:type="spellStart"/>
      <w:r w:rsidRPr="00663CB9">
        <w:rPr>
          <w:rFonts w:ascii="Times New Roman" w:hAnsi="Times New Roman"/>
          <w:i/>
          <w:iCs/>
        </w:rPr>
        <w:t>modelling</w:t>
      </w:r>
      <w:proofErr w:type="spellEnd"/>
      <w:r w:rsidRPr="00663CB9">
        <w:rPr>
          <w:rFonts w:ascii="Times New Roman" w:hAnsi="Times New Roman"/>
          <w:i/>
          <w:iCs/>
        </w:rPr>
        <w:t xml:space="preserve"> parameters are refined, which makes it possible to perform hourly–daily calculations of water deficit, to develop adaptive irrigation and moisture-supply schedules, and to test SSP-based climate scenarios. The use of modern digital and automated tools (local weather stations, soil-moisture sensors, etc.) forms the basis for the digitalization of irrigation and water-regulation management in line with impact indicators. The improved methodology will make it possible to increase water-use efficiency in existing reclamation systems, incorporate updated climate parameters into new designs, reduce the vulnerability of agro-systems to droughts and other extreme weather events, minimize yield losses, and ensure production stability under climate change. An additional advantage is the possibility of ranking investment options according to economic efficiency indicators.</w:t>
      </w:r>
    </w:p>
    <w:p w14:paraId="1AC72FC4" w14:textId="47ACC580" w:rsidR="00D65153" w:rsidRPr="00E81E2C" w:rsidRDefault="00D65153" w:rsidP="00D65153">
      <w:pPr>
        <w:jc w:val="both"/>
        <w:rPr>
          <w:rFonts w:ascii="Times New Roman" w:hAnsi="Times New Roman"/>
          <w:i/>
          <w:iCs/>
          <w:lang w:val="uk-UA"/>
        </w:rPr>
      </w:pPr>
      <w:r w:rsidRPr="00663CB9">
        <w:rPr>
          <w:rFonts w:ascii="Times New Roman" w:hAnsi="Times New Roman"/>
          <w:b/>
          <w:bCs/>
          <w:i/>
          <w:iCs/>
        </w:rPr>
        <w:t>Keywords:</w:t>
      </w:r>
      <w:r w:rsidRPr="00663CB9">
        <w:rPr>
          <w:rFonts w:ascii="Times New Roman" w:hAnsi="Times New Roman"/>
          <w:i/>
          <w:iCs/>
        </w:rPr>
        <w:t xml:space="preserve"> climate risks, irrigation, </w:t>
      </w:r>
      <w:proofErr w:type="spellStart"/>
      <w:r w:rsidRPr="00663CB9">
        <w:rPr>
          <w:rFonts w:ascii="Times New Roman" w:hAnsi="Times New Roman"/>
          <w:i/>
          <w:iCs/>
        </w:rPr>
        <w:t>meliorative</w:t>
      </w:r>
      <w:proofErr w:type="spellEnd"/>
      <w:r w:rsidRPr="00663CB9">
        <w:rPr>
          <w:rFonts w:ascii="Times New Roman" w:hAnsi="Times New Roman"/>
          <w:i/>
          <w:iCs/>
        </w:rPr>
        <w:t xml:space="preserve"> agriculture, water deficit, scenario an</w:t>
      </w:r>
      <w:r w:rsidR="00E81E2C">
        <w:rPr>
          <w:rFonts w:ascii="Times New Roman" w:hAnsi="Times New Roman"/>
          <w:i/>
          <w:iCs/>
        </w:rPr>
        <w:t>alysis, sustainable development</w:t>
      </w:r>
    </w:p>
    <w:p w14:paraId="39D9504E" w14:textId="01E46145" w:rsidR="00835894" w:rsidRPr="00663CB9" w:rsidRDefault="00D65153" w:rsidP="00257CF3">
      <w:pPr>
        <w:ind w:firstLine="567"/>
        <w:jc w:val="both"/>
        <w:rPr>
          <w:rFonts w:ascii="Times New Roman" w:hAnsi="Times New Roman"/>
          <w:color w:val="000000" w:themeColor="text1"/>
          <w:sz w:val="28"/>
        </w:rPr>
      </w:pPr>
      <w:proofErr w:type="gramStart"/>
      <w:r w:rsidRPr="00663CB9">
        <w:rPr>
          <w:rFonts w:ascii="Times New Roman" w:hAnsi="Times New Roman"/>
          <w:b/>
          <w:color w:val="000000" w:themeColor="text1"/>
          <w:sz w:val="28"/>
        </w:rPr>
        <w:lastRenderedPageBreak/>
        <w:t>Relevance of the research and problem statement</w:t>
      </w:r>
      <w:r w:rsidR="00835894" w:rsidRPr="00663CB9">
        <w:rPr>
          <w:rFonts w:ascii="Times New Roman" w:hAnsi="Times New Roman"/>
          <w:b/>
          <w:color w:val="000000" w:themeColor="text1"/>
          <w:sz w:val="28"/>
        </w:rPr>
        <w:t>.</w:t>
      </w:r>
      <w:proofErr w:type="gramEnd"/>
      <w:r w:rsidR="00835894" w:rsidRPr="00663CB9">
        <w:rPr>
          <w:rFonts w:ascii="Times New Roman" w:hAnsi="Times New Roman"/>
          <w:b/>
          <w:color w:val="000000" w:themeColor="text1"/>
          <w:sz w:val="28"/>
        </w:rPr>
        <w:t xml:space="preserve"> </w:t>
      </w:r>
      <w:r w:rsidR="0010778E" w:rsidRPr="00663CB9">
        <w:rPr>
          <w:rFonts w:ascii="Times New Roman" w:hAnsi="Times New Roman"/>
          <w:color w:val="000000" w:themeColor="text1"/>
          <w:sz w:val="28"/>
        </w:rPr>
        <w:t xml:space="preserve">Global climate change is causing </w:t>
      </w:r>
      <w:proofErr w:type="spellStart"/>
      <w:r w:rsidR="0010778E" w:rsidRPr="00663CB9">
        <w:rPr>
          <w:rFonts w:ascii="Times New Roman" w:hAnsi="Times New Roman"/>
          <w:color w:val="000000" w:themeColor="text1"/>
          <w:sz w:val="28"/>
        </w:rPr>
        <w:t>aridization</w:t>
      </w:r>
      <w:proofErr w:type="spellEnd"/>
      <w:r w:rsidR="0010778E" w:rsidRPr="00663CB9">
        <w:rPr>
          <w:rFonts w:ascii="Times New Roman" w:hAnsi="Times New Roman"/>
          <w:color w:val="000000" w:themeColor="text1"/>
          <w:sz w:val="28"/>
        </w:rPr>
        <w:t xml:space="preserve"> of territories and instability of moisture regimes, which threatens the sustainable development of agriculture and creates an additional need for irrigation [1</w:t>
      </w:r>
      <w:r w:rsidR="00547E2C">
        <w:rPr>
          <w:rFonts w:ascii="Times New Roman" w:hAnsi="Times New Roman"/>
          <w:color w:val="000000" w:themeColor="text1"/>
          <w:sz w:val="28"/>
          <w:lang w:val="uk-UA"/>
        </w:rPr>
        <w:t>-</w:t>
      </w:r>
      <w:r w:rsidR="0010778E" w:rsidRPr="00663CB9">
        <w:rPr>
          <w:rFonts w:ascii="Times New Roman" w:hAnsi="Times New Roman"/>
          <w:color w:val="000000" w:themeColor="text1"/>
          <w:sz w:val="28"/>
        </w:rPr>
        <w:t xml:space="preserve">8]. In particular, according to the Fifth National Climate Assessment [9], rising temperatures and changes in rainfall patterns lead to more frequent droughts and generally lower soil moisture, increase evapotranspiration and the need for irrigation, which raises the risks of reduced yields and agricultural productivity. For example, according to projections of current warming trends, by the end of the 21st century in California and Nevada an increase of reference evapotranspiration by 13–18% is expected, which will accelerate soil drying and increase the risks of droughts and wildfires. This, in turn, will significantly increase the need for irrigation water [10]. Already now, in traditionally arid regions of the world, there are simultaneous decreases in precipitation and increases in temperature, which is reflected in the growth of the water stress index (the ratio of water use to </w:t>
      </w:r>
      <w:r w:rsidR="00547E2C">
        <w:rPr>
          <w:rFonts w:ascii="Times New Roman" w:hAnsi="Times New Roman"/>
          <w:color w:val="000000" w:themeColor="text1"/>
          <w:sz w:val="28"/>
        </w:rPr>
        <w:t>available water resources) [11</w:t>
      </w:r>
      <w:r w:rsidR="00547E2C">
        <w:rPr>
          <w:rFonts w:ascii="Times New Roman" w:hAnsi="Times New Roman"/>
          <w:color w:val="000000" w:themeColor="text1"/>
          <w:sz w:val="28"/>
          <w:lang w:val="uk-UA"/>
        </w:rPr>
        <w:t xml:space="preserve">, </w:t>
      </w:r>
      <w:r w:rsidR="0010778E" w:rsidRPr="00663CB9">
        <w:rPr>
          <w:rFonts w:ascii="Times New Roman" w:hAnsi="Times New Roman"/>
          <w:color w:val="000000" w:themeColor="text1"/>
          <w:sz w:val="28"/>
        </w:rPr>
        <w:t>12].</w:t>
      </w:r>
    </w:p>
    <w:p w14:paraId="37D1EFA7" w14:textId="112421B5" w:rsidR="00CF484E" w:rsidRPr="00663CB9" w:rsidRDefault="0010778E" w:rsidP="00257CF3">
      <w:pPr>
        <w:ind w:firstLine="567"/>
        <w:jc w:val="both"/>
        <w:rPr>
          <w:rFonts w:ascii="Times New Roman" w:hAnsi="Times New Roman"/>
          <w:sz w:val="28"/>
        </w:rPr>
      </w:pPr>
      <w:r w:rsidRPr="00663CB9">
        <w:rPr>
          <w:rFonts w:ascii="Times New Roman" w:hAnsi="Times New Roman"/>
          <w:color w:val="000000" w:themeColor="text1"/>
          <w:sz w:val="28"/>
        </w:rPr>
        <w:t xml:space="preserve">Similar trends are recorded in Ukraine. In the period 2010–2020 the climate was </w:t>
      </w:r>
      <w:proofErr w:type="spellStart"/>
      <w:r w:rsidRPr="00663CB9">
        <w:rPr>
          <w:rFonts w:ascii="Times New Roman" w:hAnsi="Times New Roman"/>
          <w:color w:val="000000" w:themeColor="text1"/>
          <w:sz w:val="28"/>
        </w:rPr>
        <w:t>characterised</w:t>
      </w:r>
      <w:proofErr w:type="spellEnd"/>
      <w:r w:rsidRPr="00663CB9">
        <w:rPr>
          <w:rFonts w:ascii="Times New Roman" w:hAnsi="Times New Roman"/>
          <w:color w:val="000000" w:themeColor="text1"/>
          <w:sz w:val="28"/>
        </w:rPr>
        <w:t xml:space="preserve"> by increasing aridity (especially in the South and Centre) and moisture deficit during the growing season [13</w:t>
      </w:r>
      <w:r w:rsidR="00547E2C">
        <w:rPr>
          <w:rFonts w:ascii="Times New Roman" w:hAnsi="Times New Roman"/>
          <w:color w:val="000000" w:themeColor="text1"/>
          <w:sz w:val="28"/>
          <w:lang w:val="uk-UA"/>
        </w:rPr>
        <w:t>-</w:t>
      </w:r>
      <w:r w:rsidRPr="00663CB9">
        <w:rPr>
          <w:rFonts w:ascii="Times New Roman" w:hAnsi="Times New Roman"/>
          <w:color w:val="000000" w:themeColor="text1"/>
          <w:sz w:val="28"/>
        </w:rPr>
        <w:t>17]. The current climate of most of Ukraine is classified as semi-arid, except for the western region</w:t>
      </w:r>
      <w:r w:rsidR="00547E2C">
        <w:rPr>
          <w:rFonts w:ascii="Times New Roman" w:hAnsi="Times New Roman"/>
          <w:color w:val="000000" w:themeColor="text1"/>
          <w:sz w:val="28"/>
        </w:rPr>
        <w:t>s with sufficient moisture [13</w:t>
      </w:r>
      <w:r w:rsidR="00547E2C">
        <w:rPr>
          <w:rFonts w:ascii="Times New Roman" w:hAnsi="Times New Roman"/>
          <w:color w:val="000000" w:themeColor="text1"/>
          <w:sz w:val="28"/>
          <w:lang w:val="uk-UA"/>
        </w:rPr>
        <w:t xml:space="preserve">, </w:t>
      </w:r>
      <w:r w:rsidRPr="00663CB9">
        <w:rPr>
          <w:rFonts w:ascii="Times New Roman" w:hAnsi="Times New Roman"/>
          <w:color w:val="000000" w:themeColor="text1"/>
          <w:sz w:val="28"/>
        </w:rPr>
        <w:t>14]. Estimates show that about 46% of the country’s agricultural land cannot provide adequate yields without irrigation, about 43% requires irrigation for high water-consuming crops, and only about 11% has sufficient natural moisture [18</w:t>
      </w:r>
      <w:r w:rsidR="00547E2C">
        <w:rPr>
          <w:rFonts w:ascii="Times New Roman" w:hAnsi="Times New Roman"/>
          <w:color w:val="000000" w:themeColor="text1"/>
          <w:sz w:val="28"/>
          <w:lang w:val="uk-UA"/>
        </w:rPr>
        <w:t>-</w:t>
      </w:r>
      <w:r w:rsidRPr="00663CB9">
        <w:rPr>
          <w:rFonts w:ascii="Times New Roman" w:hAnsi="Times New Roman"/>
          <w:color w:val="000000" w:themeColor="text1"/>
          <w:sz w:val="28"/>
        </w:rPr>
        <w:t>20]. Since the existing systems were not adapted to current conditions at the design stage [21</w:t>
      </w:r>
      <w:r w:rsidR="00547E2C">
        <w:rPr>
          <w:rFonts w:ascii="Times New Roman" w:hAnsi="Times New Roman"/>
          <w:color w:val="000000" w:themeColor="text1"/>
          <w:sz w:val="28"/>
          <w:lang w:val="uk-UA"/>
        </w:rPr>
        <w:t xml:space="preserve">, </w:t>
      </w:r>
      <w:r w:rsidRPr="00663CB9">
        <w:rPr>
          <w:rFonts w:ascii="Times New Roman" w:hAnsi="Times New Roman"/>
          <w:color w:val="000000" w:themeColor="text1"/>
          <w:sz w:val="28"/>
        </w:rPr>
        <w:t>22], and taking into account the current state and the continuous trend towards worsening climate conditions, the question arises of the need to revise water requirements and irrigation regimes, with consideration of methodological approaches to assessing climate risks and the vulnerability of the agricultural sector [23]. According to research estimates, ignoring the new climate conditions will lead to yield reductions of up to 69% in the most arid regions (un</w:t>
      </w:r>
      <w:r w:rsidR="00547E2C">
        <w:rPr>
          <w:rFonts w:ascii="Times New Roman" w:hAnsi="Times New Roman"/>
          <w:color w:val="000000" w:themeColor="text1"/>
          <w:sz w:val="28"/>
        </w:rPr>
        <w:t xml:space="preserve">der a pessimistic scenario) [9, 13, </w:t>
      </w:r>
      <w:r w:rsidRPr="00663CB9">
        <w:rPr>
          <w:rFonts w:ascii="Times New Roman" w:hAnsi="Times New Roman"/>
          <w:color w:val="000000" w:themeColor="text1"/>
          <w:sz w:val="28"/>
        </w:rPr>
        <w:t>14]. In some dry years, the volumes of irrigation water use in the South of Ukraine exceed the average indi</w:t>
      </w:r>
      <w:r w:rsidR="00547E2C">
        <w:rPr>
          <w:rFonts w:ascii="Times New Roman" w:hAnsi="Times New Roman"/>
          <w:color w:val="000000" w:themeColor="text1"/>
          <w:sz w:val="28"/>
        </w:rPr>
        <w:t>cators of wet years by 50% [18</w:t>
      </w:r>
      <w:r w:rsidR="00547E2C">
        <w:rPr>
          <w:rFonts w:ascii="Times New Roman" w:hAnsi="Times New Roman"/>
          <w:color w:val="000000" w:themeColor="text1"/>
          <w:sz w:val="28"/>
          <w:lang w:val="uk-UA"/>
        </w:rPr>
        <w:t xml:space="preserve">, </w:t>
      </w:r>
      <w:r w:rsidRPr="00663CB9">
        <w:rPr>
          <w:rFonts w:ascii="Times New Roman" w:hAnsi="Times New Roman"/>
          <w:color w:val="000000" w:themeColor="text1"/>
          <w:sz w:val="28"/>
        </w:rPr>
        <w:t>20], whereas in wet periods the need for irrigation significantly decreases. Such variability of climate conditions requires the use of more flexible approaches to maintain sustainable agricultural production</w:t>
      </w:r>
      <w:r w:rsidR="00257CF3" w:rsidRPr="00663CB9">
        <w:rPr>
          <w:rFonts w:ascii="Times New Roman" w:hAnsi="Times New Roman"/>
          <w:color w:val="000000" w:themeColor="text1"/>
          <w:sz w:val="28"/>
        </w:rPr>
        <w:t>.</w:t>
      </w:r>
    </w:p>
    <w:p w14:paraId="76D668B0" w14:textId="4EB172A0" w:rsidR="00CF484E" w:rsidRPr="00663CB9" w:rsidRDefault="0010778E" w:rsidP="00CF484E">
      <w:pPr>
        <w:ind w:firstLine="567"/>
        <w:jc w:val="both"/>
        <w:rPr>
          <w:rFonts w:ascii="Times New Roman" w:hAnsi="Times New Roman"/>
          <w:sz w:val="28"/>
        </w:rPr>
      </w:pPr>
      <w:r w:rsidRPr="00663CB9">
        <w:rPr>
          <w:rFonts w:ascii="Times New Roman" w:hAnsi="Times New Roman"/>
          <w:sz w:val="28"/>
        </w:rPr>
        <w:t>In addition, a practical problem is that the design of land-reclamation systems was carried out according to historical climate norms, equipment energy-efficiency norms and typical operating conditions, while current temperature regimes and shifts in the seasonality of precipitation affect both crop water requirements and peak loads on water supply and drainage. Accordingly, without taking into account these changes and the methods of climate-risk assessment when defining design parameters, the modernization of even individual technical elements of irrigation systems may not ensure their proper adaptation to new climate con</w:t>
      </w:r>
      <w:r w:rsidR="00547E2C">
        <w:rPr>
          <w:rFonts w:ascii="Times New Roman" w:hAnsi="Times New Roman"/>
          <w:sz w:val="28"/>
        </w:rPr>
        <w:t>ditions [13</w:t>
      </w:r>
      <w:proofErr w:type="gramStart"/>
      <w:r w:rsidR="00547E2C">
        <w:rPr>
          <w:rFonts w:ascii="Times New Roman" w:hAnsi="Times New Roman"/>
          <w:sz w:val="28"/>
          <w:lang w:val="uk-UA"/>
        </w:rPr>
        <w:t>,</w:t>
      </w:r>
      <w:r w:rsidR="00547E2C">
        <w:rPr>
          <w:rFonts w:ascii="Times New Roman" w:hAnsi="Times New Roman"/>
          <w:sz w:val="28"/>
        </w:rPr>
        <w:t>18</w:t>
      </w:r>
      <w:proofErr w:type="gramEnd"/>
      <w:r w:rsidR="00547E2C">
        <w:rPr>
          <w:rFonts w:ascii="Times New Roman" w:hAnsi="Times New Roman"/>
          <w:sz w:val="28"/>
          <w:lang w:val="uk-UA"/>
        </w:rPr>
        <w:t xml:space="preserve">, </w:t>
      </w:r>
      <w:r w:rsidRPr="00663CB9">
        <w:rPr>
          <w:rFonts w:ascii="Times New Roman" w:hAnsi="Times New Roman"/>
          <w:sz w:val="28"/>
        </w:rPr>
        <w:t>19]</w:t>
      </w:r>
      <w:r w:rsidR="00CF484E" w:rsidRPr="00663CB9">
        <w:rPr>
          <w:rFonts w:ascii="Times New Roman" w:hAnsi="Times New Roman"/>
          <w:color w:val="000000" w:themeColor="text1"/>
          <w:sz w:val="28"/>
        </w:rPr>
        <w:t>.</w:t>
      </w:r>
    </w:p>
    <w:p w14:paraId="1336131D" w14:textId="79DD780A" w:rsidR="00373F78" w:rsidRPr="00663CB9" w:rsidRDefault="0010778E" w:rsidP="00CF484E">
      <w:pPr>
        <w:ind w:firstLine="567"/>
        <w:jc w:val="both"/>
        <w:rPr>
          <w:rFonts w:ascii="Times New Roman" w:hAnsi="Times New Roman"/>
          <w:color w:val="000000" w:themeColor="text1"/>
          <w:sz w:val="28"/>
        </w:rPr>
      </w:pPr>
      <w:r w:rsidRPr="00663CB9">
        <w:rPr>
          <w:rFonts w:ascii="Times New Roman" w:hAnsi="Times New Roman"/>
          <w:color w:val="000000" w:themeColor="text1"/>
          <w:sz w:val="28"/>
        </w:rPr>
        <w:t xml:space="preserve">Thus, climate change has created an urgent need to adapt land-reclamation systems to new climate realities and to develop and implement scientifically based approaches that take climate risks into account in the practice of designing modernization projects for </w:t>
      </w:r>
      <w:r w:rsidRPr="00663CB9">
        <w:rPr>
          <w:rFonts w:ascii="Times New Roman" w:hAnsi="Times New Roman"/>
          <w:color w:val="000000" w:themeColor="text1"/>
          <w:sz w:val="28"/>
        </w:rPr>
        <w:lastRenderedPageBreak/>
        <w:t xml:space="preserve">existing systems and constructing new land-reclamation systems. This will make it possible to increase the efficiency of water use, </w:t>
      </w:r>
      <w:proofErr w:type="spellStart"/>
      <w:r w:rsidRPr="00663CB9">
        <w:rPr>
          <w:rFonts w:ascii="Times New Roman" w:hAnsi="Times New Roman"/>
          <w:color w:val="000000" w:themeColor="text1"/>
          <w:sz w:val="28"/>
        </w:rPr>
        <w:t>minimise</w:t>
      </w:r>
      <w:proofErr w:type="spellEnd"/>
      <w:r w:rsidRPr="00663CB9">
        <w:rPr>
          <w:rFonts w:ascii="Times New Roman" w:hAnsi="Times New Roman"/>
          <w:color w:val="000000" w:themeColor="text1"/>
          <w:sz w:val="28"/>
        </w:rPr>
        <w:t xml:space="preserve"> yield losse</w:t>
      </w:r>
      <w:r w:rsidR="00547E2C">
        <w:rPr>
          <w:rFonts w:ascii="Times New Roman" w:hAnsi="Times New Roman"/>
          <w:color w:val="000000" w:themeColor="text1"/>
          <w:sz w:val="28"/>
        </w:rPr>
        <w:t xml:space="preserve">s and ensure food security [21, </w:t>
      </w:r>
      <w:r w:rsidRPr="00663CB9">
        <w:rPr>
          <w:rFonts w:ascii="Times New Roman" w:hAnsi="Times New Roman"/>
          <w:color w:val="000000" w:themeColor="text1"/>
          <w:sz w:val="28"/>
        </w:rPr>
        <w:t>22]. Improving the methodology for assessing the impact of climate change on irrigated agriculture is an important component of developing an adaptation strategy for agricultural production to new climate realities</w:t>
      </w:r>
      <w:r w:rsidR="00CF484E" w:rsidRPr="00663CB9">
        <w:rPr>
          <w:rFonts w:ascii="Times New Roman" w:hAnsi="Times New Roman"/>
          <w:color w:val="000000" w:themeColor="text1"/>
          <w:sz w:val="28"/>
        </w:rPr>
        <w:t>.</w:t>
      </w:r>
    </w:p>
    <w:p w14:paraId="298399AD" w14:textId="4FE5B18E" w:rsidR="00835894" w:rsidRPr="00663CB9" w:rsidRDefault="00257CF3" w:rsidP="00257CF3">
      <w:pPr>
        <w:ind w:firstLine="567"/>
        <w:jc w:val="both"/>
        <w:rPr>
          <w:rFonts w:ascii="Times New Roman" w:hAnsi="Times New Roman"/>
          <w:sz w:val="28"/>
        </w:rPr>
      </w:pPr>
      <w:proofErr w:type="gramStart"/>
      <w:r w:rsidRPr="00663CB9">
        <w:rPr>
          <w:rFonts w:ascii="Times New Roman" w:hAnsi="Times New Roman"/>
          <w:b/>
          <w:color w:val="000000" w:themeColor="text1"/>
          <w:sz w:val="28"/>
        </w:rPr>
        <w:t>Analysis of recent studies and publications</w:t>
      </w:r>
      <w:r w:rsidR="00835894" w:rsidRPr="00663CB9">
        <w:rPr>
          <w:rFonts w:ascii="Times New Roman" w:hAnsi="Times New Roman"/>
          <w:b/>
          <w:color w:val="000000" w:themeColor="text1"/>
          <w:sz w:val="28"/>
        </w:rPr>
        <w:t>.</w:t>
      </w:r>
      <w:proofErr w:type="gramEnd"/>
      <w:r w:rsidR="00835894" w:rsidRPr="00663CB9">
        <w:rPr>
          <w:rFonts w:ascii="Times New Roman" w:hAnsi="Times New Roman"/>
          <w:b/>
          <w:color w:val="000000" w:themeColor="text1"/>
          <w:sz w:val="28"/>
        </w:rPr>
        <w:t xml:space="preserve"> </w:t>
      </w:r>
      <w:r w:rsidRPr="00663CB9">
        <w:rPr>
          <w:rFonts w:ascii="Times New Roman" w:hAnsi="Times New Roman"/>
          <w:color w:val="000000" w:themeColor="text1"/>
          <w:sz w:val="28"/>
        </w:rPr>
        <w:t xml:space="preserve">The issue of assessing and mitigating the negative impact of climate risks by improving and expanding the use of land reclamation (melioration) attracts considerable attention from researchers worldwide. In particular, a climate risk management system for irrigation systems in arid regions was introduced in 2023 [8], and in 2021 researchers implemented concepts of “climate-smart” agriculture and intelligent irrigation systems based on digital solutions [25]. In the U.S. National Climate Assessment, the consequences of global warming for the agricultural sector are especially </w:t>
      </w:r>
      <w:proofErr w:type="spellStart"/>
      <w:r w:rsidRPr="00663CB9">
        <w:rPr>
          <w:rFonts w:ascii="Times New Roman" w:hAnsi="Times New Roman"/>
          <w:color w:val="000000" w:themeColor="text1"/>
          <w:sz w:val="28"/>
        </w:rPr>
        <w:t>emphasised</w:t>
      </w:r>
      <w:proofErr w:type="spellEnd"/>
      <w:r w:rsidRPr="00663CB9">
        <w:rPr>
          <w:rFonts w:ascii="Times New Roman" w:hAnsi="Times New Roman"/>
          <w:color w:val="000000" w:themeColor="text1"/>
          <w:sz w:val="28"/>
        </w:rPr>
        <w:t xml:space="preserve"> and described in detail [9]. Studies carried out in Ukraine, including with the participation of the authors of this article [26], have shown that there is a “hot phase” of climate change in Ukraine, which started in the late 1980s – early 1990s and continues today. It is </w:t>
      </w:r>
      <w:proofErr w:type="spellStart"/>
      <w:r w:rsidRPr="00663CB9">
        <w:rPr>
          <w:rFonts w:ascii="Times New Roman" w:hAnsi="Times New Roman"/>
          <w:color w:val="000000" w:themeColor="text1"/>
          <w:sz w:val="28"/>
        </w:rPr>
        <w:t>characterised</w:t>
      </w:r>
      <w:proofErr w:type="spellEnd"/>
      <w:r w:rsidRPr="00663CB9">
        <w:rPr>
          <w:rFonts w:ascii="Times New Roman" w:hAnsi="Times New Roman"/>
          <w:color w:val="000000" w:themeColor="text1"/>
          <w:sz w:val="28"/>
        </w:rPr>
        <w:t xml:space="preserve"> by the highest rate of increase of the mean annual air temperature in Europe (more than 0</w:t>
      </w:r>
      <w:proofErr w:type="gramStart"/>
      <w:r w:rsidR="00547E2C">
        <w:rPr>
          <w:rFonts w:ascii="Times New Roman" w:hAnsi="Times New Roman"/>
          <w:color w:val="000000" w:themeColor="text1"/>
          <w:sz w:val="28"/>
        </w:rPr>
        <w:t>,</w:t>
      </w:r>
      <w:r w:rsidRPr="00663CB9">
        <w:rPr>
          <w:rFonts w:ascii="Times New Roman" w:hAnsi="Times New Roman"/>
          <w:color w:val="000000" w:themeColor="text1"/>
          <w:sz w:val="28"/>
        </w:rPr>
        <w:t>45</w:t>
      </w:r>
      <w:proofErr w:type="gramEnd"/>
      <w:r w:rsidRPr="00663CB9">
        <w:rPr>
          <w:rFonts w:ascii="Times New Roman" w:hAnsi="Times New Roman"/>
          <w:color w:val="000000" w:themeColor="text1"/>
          <w:sz w:val="28"/>
        </w:rPr>
        <w:t xml:space="preserve"> °C per 10 years), with almost unchanged, and in the last decade slightly lower, mean annual precipitation. This has caused a significant increase in total evaporation and in the deficit, both annual and monthly, of the climatic water balance and, as a result, a progressive development of the process of drying of the territory of Ukraine, which has led to a significant deterioration of natural soil moisture conditions and a reduction in the volume of water resources available for use. The same studies, using climate change projections for 2050 and 2100 developed at the Ukrainian </w:t>
      </w:r>
      <w:proofErr w:type="spellStart"/>
      <w:r w:rsidRPr="00663CB9">
        <w:rPr>
          <w:rFonts w:ascii="Times New Roman" w:hAnsi="Times New Roman"/>
          <w:color w:val="000000" w:themeColor="text1"/>
          <w:sz w:val="28"/>
        </w:rPr>
        <w:t>Hydrometeorological</w:t>
      </w:r>
      <w:proofErr w:type="spellEnd"/>
      <w:r w:rsidRPr="00663CB9">
        <w:rPr>
          <w:rFonts w:ascii="Times New Roman" w:hAnsi="Times New Roman"/>
          <w:color w:val="000000" w:themeColor="text1"/>
          <w:sz w:val="28"/>
        </w:rPr>
        <w:t xml:space="preserve"> Research Institute under different scenarios, carried out a zoning of the territory of Ukraine by the value of the annual climatic water balance. The results made it possible to justify the need to use irrigation and water regulation by drainage systems as one of the most effective tools for adapting agriculture to climate change, and to determine the demand and main directions for improving the design of reclamation systems and technologies of irrigation and water regulation. The studies showed a significant mismatch between existing volumes of irrigation and water regulation and the current level of aridity [20] and became the basis for the “Strategy for Irrigation and Drainage in Ukraine for the Period until 2030” approved by the Cabinet of Ministers of Ukraine [21] and its Action Plan [22]. The above results were later confirmed by the conclusions of the World Bank Analytical Report (2024) taking into account climate trends [18].</w:t>
      </w:r>
      <w:r w:rsidRPr="00663CB9">
        <w:rPr>
          <w:rFonts w:ascii="Times New Roman" w:hAnsi="Times New Roman"/>
          <w:color w:val="000000" w:themeColor="text1"/>
          <w:sz w:val="28"/>
        </w:rPr>
        <w:tab/>
      </w:r>
    </w:p>
    <w:p w14:paraId="5DEFED2B" w14:textId="2717DABB" w:rsidR="002E4AC6" w:rsidRPr="004B2D9E" w:rsidRDefault="0010778E" w:rsidP="0010778E">
      <w:pPr>
        <w:ind w:firstLine="567"/>
        <w:jc w:val="both"/>
        <w:rPr>
          <w:rFonts w:ascii="Times New Roman" w:hAnsi="Times New Roman"/>
          <w:color w:val="000000" w:themeColor="text1"/>
          <w:sz w:val="28"/>
        </w:rPr>
      </w:pPr>
      <w:r w:rsidRPr="004B2D9E">
        <w:rPr>
          <w:rFonts w:ascii="Times New Roman" w:hAnsi="Times New Roman"/>
          <w:color w:val="000000" w:themeColor="text1"/>
          <w:sz w:val="28"/>
        </w:rPr>
        <w:t xml:space="preserve">Modern studies also </w:t>
      </w:r>
      <w:proofErr w:type="spellStart"/>
      <w:r w:rsidRPr="004B2D9E">
        <w:rPr>
          <w:rFonts w:ascii="Times New Roman" w:hAnsi="Times New Roman"/>
          <w:color w:val="000000" w:themeColor="text1"/>
          <w:sz w:val="28"/>
        </w:rPr>
        <w:t>emphasise</w:t>
      </w:r>
      <w:proofErr w:type="spellEnd"/>
      <w:r w:rsidRPr="004B2D9E">
        <w:rPr>
          <w:rFonts w:ascii="Times New Roman" w:hAnsi="Times New Roman"/>
          <w:color w:val="000000" w:themeColor="text1"/>
          <w:sz w:val="28"/>
        </w:rPr>
        <w:t xml:space="preserve"> the change in the conditions of use and parameters of irrigation systems under the influence of climate change: a 2024 study [27] notes a shift in </w:t>
      </w:r>
      <w:proofErr w:type="spellStart"/>
      <w:r w:rsidRPr="004B2D9E">
        <w:rPr>
          <w:rFonts w:ascii="Times New Roman" w:hAnsi="Times New Roman"/>
          <w:color w:val="000000" w:themeColor="text1"/>
          <w:sz w:val="28"/>
        </w:rPr>
        <w:t>phenological</w:t>
      </w:r>
      <w:proofErr w:type="spellEnd"/>
      <w:r w:rsidRPr="004B2D9E">
        <w:rPr>
          <w:rFonts w:ascii="Times New Roman" w:hAnsi="Times New Roman"/>
          <w:color w:val="000000" w:themeColor="text1"/>
          <w:sz w:val="28"/>
        </w:rPr>
        <w:t xml:space="preserve"> phases of vegetable crops and corresponding changes in crop coefficients (</w:t>
      </w:r>
      <w:proofErr w:type="spellStart"/>
      <w:r w:rsidRPr="004B2D9E">
        <w:rPr>
          <w:rFonts w:ascii="Times New Roman" w:hAnsi="Times New Roman"/>
          <w:color w:val="000000" w:themeColor="text1"/>
          <w:sz w:val="28"/>
        </w:rPr>
        <w:t>Kc</w:t>
      </w:r>
      <w:proofErr w:type="spellEnd"/>
      <w:r w:rsidRPr="004B2D9E">
        <w:rPr>
          <w:rFonts w:ascii="Times New Roman" w:hAnsi="Times New Roman"/>
          <w:color w:val="000000" w:themeColor="text1"/>
          <w:sz w:val="28"/>
        </w:rPr>
        <w:t xml:space="preserve">) under different warming scenarios. Therefore, the issue of revising the basic conditions and guidelines for calculating water demand is important, where the FAO-56 Penman–Monteith method can be applied [28]. In the field of adaptation to droughts, a number of strategies have been developed, including for the conditions of Ukraine [29], to mitigate their impact on agricultural production, including for farms. To take into account </w:t>
      </w:r>
      <w:r w:rsidRPr="004B2D9E">
        <w:rPr>
          <w:rFonts w:ascii="Times New Roman" w:hAnsi="Times New Roman"/>
          <w:color w:val="000000" w:themeColor="text1"/>
          <w:sz w:val="28"/>
        </w:rPr>
        <w:lastRenderedPageBreak/>
        <w:t xml:space="preserve">the uncertainty of the climate future, a scenario approach is widely used: in particular, a set of global development scenarios, the so-called Shared Socioeconomic Pathways (SSP), has been formed to model trends in climate and related indicators [30]. The effectiveness of scenario analysis in irrigation planning has been confirmed in studies on </w:t>
      </w:r>
      <w:proofErr w:type="spellStart"/>
      <w:r w:rsidRPr="004B2D9E">
        <w:rPr>
          <w:rFonts w:ascii="Times New Roman" w:hAnsi="Times New Roman"/>
          <w:color w:val="000000" w:themeColor="text1"/>
          <w:sz w:val="28"/>
        </w:rPr>
        <w:t>optimisation</w:t>
      </w:r>
      <w:proofErr w:type="spellEnd"/>
      <w:r w:rsidRPr="004B2D9E">
        <w:rPr>
          <w:rFonts w:ascii="Times New Roman" w:hAnsi="Times New Roman"/>
          <w:color w:val="000000" w:themeColor="text1"/>
          <w:sz w:val="28"/>
        </w:rPr>
        <w:t xml:space="preserve"> of system management strategies, where multi-criteria </w:t>
      </w:r>
      <w:proofErr w:type="spellStart"/>
      <w:r w:rsidRPr="004B2D9E">
        <w:rPr>
          <w:rFonts w:ascii="Times New Roman" w:hAnsi="Times New Roman"/>
          <w:color w:val="000000" w:themeColor="text1"/>
          <w:sz w:val="28"/>
        </w:rPr>
        <w:t>optimisation</w:t>
      </w:r>
      <w:proofErr w:type="spellEnd"/>
      <w:r w:rsidRPr="004B2D9E">
        <w:rPr>
          <w:rFonts w:ascii="Times New Roman" w:hAnsi="Times New Roman"/>
          <w:color w:val="000000" w:themeColor="text1"/>
          <w:sz w:val="28"/>
        </w:rPr>
        <w:t xml:space="preserve"> of irrigation regimes for winter wheat was performed based on the combination of the </w:t>
      </w:r>
      <w:proofErr w:type="spellStart"/>
      <w:r w:rsidRPr="004B2D9E">
        <w:rPr>
          <w:rFonts w:ascii="Times New Roman" w:hAnsi="Times New Roman"/>
          <w:color w:val="000000" w:themeColor="text1"/>
          <w:sz w:val="28"/>
        </w:rPr>
        <w:t>AquaCrop</w:t>
      </w:r>
      <w:proofErr w:type="spellEnd"/>
      <w:r w:rsidRPr="004B2D9E">
        <w:rPr>
          <w:rFonts w:ascii="Times New Roman" w:hAnsi="Times New Roman"/>
          <w:color w:val="000000" w:themeColor="text1"/>
          <w:sz w:val="28"/>
        </w:rPr>
        <w:t xml:space="preserve">-OSP model with the NSGA-III evolutionary algorithm. The obtained results showed that the scenario approach makes it possible to increase water productivity and yield stability at the same time under different projected water-resource constraints due to the advance </w:t>
      </w:r>
      <w:proofErr w:type="spellStart"/>
      <w:r w:rsidRPr="004B2D9E">
        <w:rPr>
          <w:rFonts w:ascii="Times New Roman" w:hAnsi="Times New Roman"/>
          <w:color w:val="000000" w:themeColor="text1"/>
          <w:sz w:val="28"/>
        </w:rPr>
        <w:t>optimisation</w:t>
      </w:r>
      <w:proofErr w:type="spellEnd"/>
      <w:r w:rsidRPr="004B2D9E">
        <w:rPr>
          <w:rFonts w:ascii="Times New Roman" w:hAnsi="Times New Roman"/>
          <w:color w:val="000000" w:themeColor="text1"/>
          <w:sz w:val="28"/>
        </w:rPr>
        <w:t xml:space="preserve"> of the system for forecast scenarios [31].</w:t>
      </w:r>
      <w:r w:rsidR="00CF484E" w:rsidRPr="004B2D9E">
        <w:rPr>
          <w:rFonts w:ascii="Times New Roman" w:hAnsi="Times New Roman"/>
          <w:color w:val="000000" w:themeColor="text1"/>
          <w:sz w:val="28"/>
        </w:rPr>
        <w:t xml:space="preserve"> </w:t>
      </w:r>
    </w:p>
    <w:p w14:paraId="4774290C" w14:textId="0F4CB1DD" w:rsidR="00E40452" w:rsidRPr="004B2D9E" w:rsidRDefault="0010778E" w:rsidP="00CF484E">
      <w:pPr>
        <w:ind w:firstLine="567"/>
        <w:jc w:val="both"/>
        <w:rPr>
          <w:rFonts w:ascii="Times New Roman" w:hAnsi="Times New Roman"/>
          <w:color w:val="000000" w:themeColor="text1"/>
          <w:sz w:val="28"/>
        </w:rPr>
      </w:pPr>
      <w:r w:rsidRPr="004B2D9E">
        <w:rPr>
          <w:rFonts w:ascii="Times New Roman" w:hAnsi="Times New Roman"/>
          <w:color w:val="000000" w:themeColor="text1"/>
          <w:sz w:val="28"/>
        </w:rPr>
        <w:t>The basic approaches to planning and operation of irrigation traditionally rely on</w:t>
      </w:r>
      <w:r w:rsidR="00CF484E" w:rsidRPr="004B2D9E">
        <w:rPr>
          <w:rFonts w:ascii="Times New Roman" w:hAnsi="Times New Roman"/>
          <w:color w:val="000000" w:themeColor="text1"/>
          <w:sz w:val="28"/>
        </w:rPr>
        <w:t xml:space="preserve">: </w:t>
      </w:r>
    </w:p>
    <w:p w14:paraId="128372AC" w14:textId="3DFD8E7F" w:rsidR="00E40452" w:rsidRPr="004B2D9E" w:rsidRDefault="00CF484E" w:rsidP="00CF484E">
      <w:pPr>
        <w:ind w:firstLine="567"/>
        <w:jc w:val="both"/>
        <w:rPr>
          <w:rFonts w:ascii="Times New Roman" w:hAnsi="Times New Roman"/>
          <w:color w:val="000000" w:themeColor="text1"/>
          <w:sz w:val="28"/>
        </w:rPr>
      </w:pPr>
      <w:r w:rsidRPr="004B2D9E">
        <w:rPr>
          <w:rFonts w:ascii="Times New Roman" w:hAnsi="Times New Roman"/>
          <w:color w:val="000000" w:themeColor="text1"/>
          <w:sz w:val="28"/>
        </w:rPr>
        <w:t xml:space="preserve">(1) </w:t>
      </w:r>
      <w:proofErr w:type="gramStart"/>
      <w:r w:rsidR="0010778E" w:rsidRPr="004B2D9E">
        <w:rPr>
          <w:rFonts w:ascii="Times New Roman" w:hAnsi="Times New Roman"/>
          <w:color w:val="000000" w:themeColor="text1"/>
          <w:sz w:val="28"/>
        </w:rPr>
        <w:t>calculation</w:t>
      </w:r>
      <w:proofErr w:type="gramEnd"/>
      <w:r w:rsidR="0010778E" w:rsidRPr="004B2D9E">
        <w:rPr>
          <w:rFonts w:ascii="Times New Roman" w:hAnsi="Times New Roman"/>
          <w:color w:val="000000" w:themeColor="text1"/>
          <w:sz w:val="28"/>
        </w:rPr>
        <w:t xml:space="preserve"> of reference evapotranspiration and transfer to crop water demand through crop coefficients (</w:t>
      </w:r>
      <w:proofErr w:type="spellStart"/>
      <w:r w:rsidR="00547E2C">
        <w:rPr>
          <w:rFonts w:ascii="Times New Roman" w:hAnsi="Times New Roman"/>
          <w:color w:val="000000" w:themeColor="text1"/>
          <w:sz w:val="28"/>
        </w:rPr>
        <w:t>Kc</w:t>
      </w:r>
      <w:proofErr w:type="spellEnd"/>
      <w:r w:rsidR="00547E2C">
        <w:rPr>
          <w:rFonts w:ascii="Times New Roman" w:hAnsi="Times New Roman"/>
          <w:color w:val="000000" w:themeColor="text1"/>
          <w:sz w:val="28"/>
        </w:rPr>
        <w:t xml:space="preserve">) (as in FAO approaches) [28, </w:t>
      </w:r>
      <w:r w:rsidR="0010778E" w:rsidRPr="004B2D9E">
        <w:rPr>
          <w:rFonts w:ascii="Times New Roman" w:hAnsi="Times New Roman"/>
          <w:color w:val="000000" w:themeColor="text1"/>
          <w:sz w:val="28"/>
        </w:rPr>
        <w:t>32]</w:t>
      </w:r>
      <w:r w:rsidRPr="004B2D9E">
        <w:rPr>
          <w:rFonts w:ascii="Times New Roman" w:hAnsi="Times New Roman"/>
          <w:color w:val="000000" w:themeColor="text1"/>
          <w:sz w:val="28"/>
        </w:rPr>
        <w:t xml:space="preserve">; </w:t>
      </w:r>
    </w:p>
    <w:p w14:paraId="524371BC" w14:textId="4FC380C9" w:rsidR="00E40452" w:rsidRPr="004B2D9E" w:rsidRDefault="00CF484E" w:rsidP="00CF484E">
      <w:pPr>
        <w:ind w:firstLine="567"/>
        <w:jc w:val="both"/>
        <w:rPr>
          <w:rFonts w:ascii="Times New Roman" w:hAnsi="Times New Roman"/>
          <w:color w:val="000000" w:themeColor="text1"/>
          <w:sz w:val="28"/>
        </w:rPr>
      </w:pPr>
      <w:r w:rsidRPr="004B2D9E">
        <w:rPr>
          <w:rFonts w:ascii="Times New Roman" w:hAnsi="Times New Roman"/>
          <w:color w:val="000000" w:themeColor="text1"/>
          <w:sz w:val="28"/>
        </w:rPr>
        <w:t xml:space="preserve">(2) </w:t>
      </w:r>
      <w:proofErr w:type="gramStart"/>
      <w:r w:rsidR="0010778E" w:rsidRPr="004B2D9E">
        <w:rPr>
          <w:rFonts w:ascii="Times New Roman" w:hAnsi="Times New Roman"/>
          <w:color w:val="000000" w:themeColor="text1"/>
          <w:sz w:val="28"/>
        </w:rPr>
        <w:t>planning</w:t>
      </w:r>
      <w:proofErr w:type="gramEnd"/>
      <w:r w:rsidR="0010778E" w:rsidRPr="004B2D9E">
        <w:rPr>
          <w:rFonts w:ascii="Times New Roman" w:hAnsi="Times New Roman"/>
          <w:color w:val="000000" w:themeColor="text1"/>
          <w:sz w:val="28"/>
        </w:rPr>
        <w:t xml:space="preserve"> of irrigation schedules and regimes according to irrigation management methods [33]</w:t>
      </w:r>
      <w:r w:rsidRPr="004B2D9E">
        <w:rPr>
          <w:rFonts w:ascii="Times New Roman" w:hAnsi="Times New Roman"/>
          <w:color w:val="000000" w:themeColor="text1"/>
          <w:sz w:val="28"/>
        </w:rPr>
        <w:t xml:space="preserve">; </w:t>
      </w:r>
    </w:p>
    <w:p w14:paraId="7E572089" w14:textId="0DAE2DF8" w:rsidR="00CF484E" w:rsidRPr="004B2D9E" w:rsidRDefault="00CF484E" w:rsidP="00CF484E">
      <w:pPr>
        <w:ind w:firstLine="567"/>
        <w:jc w:val="both"/>
        <w:rPr>
          <w:rFonts w:ascii="Times New Roman" w:hAnsi="Times New Roman"/>
          <w:color w:val="000000" w:themeColor="text1"/>
          <w:sz w:val="28"/>
        </w:rPr>
      </w:pPr>
      <w:r w:rsidRPr="004B2D9E">
        <w:rPr>
          <w:rFonts w:ascii="Times New Roman" w:hAnsi="Times New Roman"/>
          <w:color w:val="000000" w:themeColor="text1"/>
          <w:sz w:val="28"/>
        </w:rPr>
        <w:t xml:space="preserve">(3) </w:t>
      </w:r>
      <w:proofErr w:type="gramStart"/>
      <w:r w:rsidR="0010778E" w:rsidRPr="004B2D9E">
        <w:rPr>
          <w:rFonts w:ascii="Times New Roman" w:hAnsi="Times New Roman"/>
          <w:color w:val="000000" w:themeColor="text1"/>
          <w:sz w:val="28"/>
        </w:rPr>
        <w:t>design</w:t>
      </w:r>
      <w:proofErr w:type="gramEnd"/>
      <w:r w:rsidR="0010778E" w:rsidRPr="004B2D9E">
        <w:rPr>
          <w:rFonts w:ascii="Times New Roman" w:hAnsi="Times New Roman"/>
          <w:color w:val="000000" w:themeColor="text1"/>
          <w:sz w:val="28"/>
        </w:rPr>
        <w:t xml:space="preserve"> based on historical climate norms or a limited set of “typical” years</w:t>
      </w:r>
      <w:r w:rsidRPr="004B2D9E">
        <w:rPr>
          <w:rFonts w:ascii="Times New Roman" w:hAnsi="Times New Roman"/>
          <w:color w:val="000000" w:themeColor="text1"/>
          <w:sz w:val="28"/>
        </w:rPr>
        <w:t xml:space="preserve">. </w:t>
      </w:r>
      <w:r w:rsidR="0010778E" w:rsidRPr="004B2D9E">
        <w:rPr>
          <w:rFonts w:ascii="Times New Roman" w:hAnsi="Times New Roman"/>
          <w:color w:val="000000" w:themeColor="text1"/>
          <w:sz w:val="28"/>
        </w:rPr>
        <w:t>These elements are necessary, but they are not sufficient to assess climate risks for the stability of irrigated agriculture under climate change</w:t>
      </w:r>
      <w:r w:rsidRPr="004B2D9E">
        <w:rPr>
          <w:rFonts w:ascii="Times New Roman" w:hAnsi="Times New Roman"/>
          <w:color w:val="000000" w:themeColor="text1"/>
          <w:sz w:val="28"/>
        </w:rPr>
        <w:t>.</w:t>
      </w:r>
    </w:p>
    <w:p w14:paraId="6F881097" w14:textId="3E6646F4" w:rsidR="00CF484E" w:rsidRPr="004B2D9E" w:rsidRDefault="0010778E" w:rsidP="00CF484E">
      <w:pPr>
        <w:ind w:firstLine="567"/>
        <w:jc w:val="both"/>
        <w:rPr>
          <w:rFonts w:ascii="Times New Roman" w:hAnsi="Times New Roman" w:cs="Times New Roman"/>
          <w:color w:val="000000" w:themeColor="text1"/>
          <w:sz w:val="28"/>
          <w:szCs w:val="28"/>
        </w:rPr>
      </w:pPr>
      <w:r w:rsidRPr="004B2D9E">
        <w:rPr>
          <w:rFonts w:ascii="Times New Roman" w:hAnsi="Times New Roman" w:cs="Times New Roman"/>
          <w:color w:val="000000" w:themeColor="text1"/>
          <w:sz w:val="28"/>
          <w:szCs w:val="28"/>
        </w:rPr>
        <w:t>The problem is that current methods do not ensure the integration of key indicators for the full chain “climate–water–soil–engineering infrastructure–yield”, namely</w:t>
      </w:r>
      <w:r w:rsidR="00CF484E" w:rsidRPr="004B2D9E">
        <w:rPr>
          <w:rFonts w:ascii="Times New Roman" w:hAnsi="Times New Roman" w:cs="Times New Roman"/>
          <w:color w:val="000000" w:themeColor="text1"/>
          <w:sz w:val="28"/>
          <w:szCs w:val="28"/>
        </w:rPr>
        <w:t>:</w:t>
      </w:r>
    </w:p>
    <w:p w14:paraId="5B02C815" w14:textId="0ADA578C" w:rsidR="0010778E" w:rsidRPr="004B2D9E" w:rsidRDefault="0010778E" w:rsidP="006A0E13">
      <w:pPr>
        <w:pStyle w:val="a8"/>
        <w:widowControl/>
        <w:numPr>
          <w:ilvl w:val="0"/>
          <w:numId w:val="7"/>
        </w:numPr>
        <w:suppressAutoHyphens w:val="0"/>
        <w:jc w:val="both"/>
        <w:rPr>
          <w:rFonts w:ascii="Times New Roman" w:eastAsia="Times New Roman" w:hAnsi="Times New Roman" w:cs="Times New Roman"/>
          <w:color w:val="000000" w:themeColor="text1"/>
          <w:kern w:val="0"/>
          <w:sz w:val="28"/>
          <w:szCs w:val="28"/>
          <w:lang w:eastAsia="en-GB" w:bidi="ar-SA"/>
        </w:rPr>
      </w:pPr>
      <w:r w:rsidRPr="004B2D9E">
        <w:rPr>
          <w:rFonts w:ascii="Times New Roman" w:eastAsia="Times New Roman" w:hAnsi="Times New Roman" w:cs="Times New Roman"/>
          <w:color w:val="000000" w:themeColor="text1"/>
          <w:kern w:val="0"/>
          <w:sz w:val="28"/>
          <w:szCs w:val="28"/>
          <w:lang w:eastAsia="en-GB" w:bidi="ar-SA"/>
        </w:rPr>
        <w:t>the deficit of water supply is not considered as a risk metric (no transition from ca</w:t>
      </w:r>
      <w:r w:rsidRPr="004B2D9E">
        <w:rPr>
          <w:rFonts w:ascii="Times New Roman" w:eastAsia="Times New Roman" w:hAnsi="Times New Roman" w:cs="Times New Roman"/>
          <w:color w:val="000000" w:themeColor="text1"/>
          <w:kern w:val="0"/>
          <w:sz w:val="28"/>
          <w:szCs w:val="28"/>
          <w:lang w:eastAsia="en-GB" w:bidi="ar-SA"/>
        </w:rPr>
        <w:t>l</w:t>
      </w:r>
      <w:r w:rsidRPr="004B2D9E">
        <w:rPr>
          <w:rFonts w:ascii="Times New Roman" w:eastAsia="Times New Roman" w:hAnsi="Times New Roman" w:cs="Times New Roman"/>
          <w:color w:val="000000" w:themeColor="text1"/>
          <w:kern w:val="0"/>
          <w:sz w:val="28"/>
          <w:szCs w:val="28"/>
          <w:lang w:eastAsia="en-GB" w:bidi="ar-SA"/>
        </w:rPr>
        <w:t>culating water demand to assessing the risk of water under-supply);</w:t>
      </w:r>
    </w:p>
    <w:p w14:paraId="14C2BFBF" w14:textId="0950EF85" w:rsidR="0010778E" w:rsidRPr="004B2D9E" w:rsidRDefault="0010778E" w:rsidP="006A0E13">
      <w:pPr>
        <w:pStyle w:val="a8"/>
        <w:widowControl/>
        <w:numPr>
          <w:ilvl w:val="0"/>
          <w:numId w:val="7"/>
        </w:numPr>
        <w:suppressAutoHyphens w:val="0"/>
        <w:jc w:val="both"/>
        <w:rPr>
          <w:rFonts w:ascii="Times New Roman" w:eastAsia="Times New Roman" w:hAnsi="Times New Roman" w:cs="Times New Roman"/>
          <w:color w:val="000000" w:themeColor="text1"/>
          <w:kern w:val="0"/>
          <w:sz w:val="28"/>
          <w:szCs w:val="28"/>
          <w:lang w:eastAsia="en-GB" w:bidi="ar-SA"/>
        </w:rPr>
      </w:pPr>
      <w:r w:rsidRPr="004B2D9E">
        <w:rPr>
          <w:rFonts w:ascii="Times New Roman" w:eastAsia="Times New Roman" w:hAnsi="Times New Roman" w:cs="Times New Roman"/>
          <w:color w:val="000000" w:themeColor="text1"/>
          <w:kern w:val="0"/>
          <w:sz w:val="28"/>
          <w:szCs w:val="28"/>
          <w:lang w:eastAsia="en-GB" w:bidi="ar-SA"/>
        </w:rPr>
        <w:t xml:space="preserve">the frequency and intensity of droughts, the duration of rainless periods, and the combination of droughts with </w:t>
      </w:r>
      <w:proofErr w:type="spellStart"/>
      <w:r w:rsidRPr="004B2D9E">
        <w:rPr>
          <w:rFonts w:ascii="Times New Roman" w:eastAsia="Times New Roman" w:hAnsi="Times New Roman" w:cs="Times New Roman"/>
          <w:color w:val="000000" w:themeColor="text1"/>
          <w:kern w:val="0"/>
          <w:sz w:val="28"/>
          <w:szCs w:val="28"/>
          <w:lang w:eastAsia="en-GB" w:bidi="ar-SA"/>
        </w:rPr>
        <w:t>heatwaves</w:t>
      </w:r>
      <w:proofErr w:type="spellEnd"/>
      <w:r w:rsidRPr="004B2D9E">
        <w:rPr>
          <w:rFonts w:ascii="Times New Roman" w:eastAsia="Times New Roman" w:hAnsi="Times New Roman" w:cs="Times New Roman"/>
          <w:color w:val="000000" w:themeColor="text1"/>
          <w:kern w:val="0"/>
          <w:sz w:val="28"/>
          <w:szCs w:val="28"/>
          <w:lang w:eastAsia="en-GB" w:bidi="ar-SA"/>
        </w:rPr>
        <w:t xml:space="preserve"> are not included in the analysis (temper</w:t>
      </w:r>
      <w:r w:rsidRPr="004B2D9E">
        <w:rPr>
          <w:rFonts w:ascii="Times New Roman" w:eastAsia="Times New Roman" w:hAnsi="Times New Roman" w:cs="Times New Roman"/>
          <w:color w:val="000000" w:themeColor="text1"/>
          <w:kern w:val="0"/>
          <w:sz w:val="28"/>
          <w:szCs w:val="28"/>
          <w:lang w:eastAsia="en-GB" w:bidi="ar-SA"/>
        </w:rPr>
        <w:t>a</w:t>
      </w:r>
      <w:r w:rsidR="00547E2C">
        <w:rPr>
          <w:rFonts w:ascii="Times New Roman" w:eastAsia="Times New Roman" w:hAnsi="Times New Roman" w:cs="Times New Roman"/>
          <w:color w:val="000000" w:themeColor="text1"/>
          <w:kern w:val="0"/>
          <w:sz w:val="28"/>
          <w:szCs w:val="28"/>
          <w:lang w:eastAsia="en-GB" w:bidi="ar-SA"/>
        </w:rPr>
        <w:t xml:space="preserve">ture stresses) [9, </w:t>
      </w:r>
      <w:r w:rsidRPr="004B2D9E">
        <w:rPr>
          <w:rFonts w:ascii="Times New Roman" w:eastAsia="Times New Roman" w:hAnsi="Times New Roman" w:cs="Times New Roman"/>
          <w:color w:val="000000" w:themeColor="text1"/>
          <w:kern w:val="0"/>
          <w:sz w:val="28"/>
          <w:szCs w:val="28"/>
          <w:lang w:eastAsia="en-GB" w:bidi="ar-SA"/>
        </w:rPr>
        <w:t>10];</w:t>
      </w:r>
    </w:p>
    <w:p w14:paraId="0E42CE5E" w14:textId="63147EE2" w:rsidR="0010778E" w:rsidRPr="004B2D9E" w:rsidRDefault="0010778E" w:rsidP="006A0E13">
      <w:pPr>
        <w:pStyle w:val="a8"/>
        <w:widowControl/>
        <w:numPr>
          <w:ilvl w:val="0"/>
          <w:numId w:val="7"/>
        </w:numPr>
        <w:suppressAutoHyphens w:val="0"/>
        <w:jc w:val="both"/>
        <w:rPr>
          <w:rFonts w:ascii="Times New Roman" w:eastAsia="Times New Roman" w:hAnsi="Times New Roman" w:cs="Times New Roman"/>
          <w:color w:val="000000" w:themeColor="text1"/>
          <w:kern w:val="0"/>
          <w:sz w:val="28"/>
          <w:szCs w:val="28"/>
          <w:lang w:eastAsia="en-GB" w:bidi="ar-SA"/>
        </w:rPr>
      </w:pPr>
      <w:r w:rsidRPr="004B2D9E">
        <w:rPr>
          <w:rFonts w:ascii="Times New Roman" w:eastAsia="Times New Roman" w:hAnsi="Times New Roman" w:cs="Times New Roman"/>
          <w:color w:val="000000" w:themeColor="text1"/>
          <w:kern w:val="0"/>
          <w:sz w:val="28"/>
          <w:szCs w:val="28"/>
          <w:lang w:eastAsia="en-GB" w:bidi="ar-SA"/>
        </w:rPr>
        <w:t>the intensity of precipitation and the risks of extreme wetting are not included in the analysis (which is also important for drainage s</w:t>
      </w:r>
      <w:r w:rsidR="00547E2C">
        <w:rPr>
          <w:rFonts w:ascii="Times New Roman" w:eastAsia="Times New Roman" w:hAnsi="Times New Roman" w:cs="Times New Roman"/>
          <w:color w:val="000000" w:themeColor="text1"/>
          <w:kern w:val="0"/>
          <w:sz w:val="28"/>
          <w:szCs w:val="28"/>
          <w:lang w:eastAsia="en-GB" w:bidi="ar-SA"/>
        </w:rPr>
        <w:t xml:space="preserve">ystems in overly wet zones) [2, </w:t>
      </w:r>
      <w:r w:rsidRPr="004B2D9E">
        <w:rPr>
          <w:rFonts w:ascii="Times New Roman" w:eastAsia="Times New Roman" w:hAnsi="Times New Roman" w:cs="Times New Roman"/>
          <w:color w:val="000000" w:themeColor="text1"/>
          <w:kern w:val="0"/>
          <w:sz w:val="28"/>
          <w:szCs w:val="28"/>
          <w:lang w:eastAsia="en-GB" w:bidi="ar-SA"/>
        </w:rPr>
        <w:t>17];</w:t>
      </w:r>
    </w:p>
    <w:p w14:paraId="33F3A6AB" w14:textId="787F9B6C" w:rsidR="0010778E" w:rsidRPr="004B2D9E" w:rsidRDefault="0010778E" w:rsidP="006A0E13">
      <w:pPr>
        <w:pStyle w:val="a8"/>
        <w:widowControl/>
        <w:numPr>
          <w:ilvl w:val="0"/>
          <w:numId w:val="7"/>
        </w:numPr>
        <w:suppressAutoHyphens w:val="0"/>
        <w:jc w:val="both"/>
        <w:rPr>
          <w:rFonts w:ascii="Times New Roman" w:eastAsia="Times New Roman" w:hAnsi="Times New Roman" w:cs="Times New Roman"/>
          <w:color w:val="000000" w:themeColor="text1"/>
          <w:kern w:val="0"/>
          <w:sz w:val="28"/>
          <w:szCs w:val="28"/>
          <w:lang w:eastAsia="en-GB" w:bidi="ar-SA"/>
        </w:rPr>
      </w:pPr>
      <w:r w:rsidRPr="004B2D9E">
        <w:rPr>
          <w:rFonts w:ascii="Times New Roman" w:eastAsia="Times New Roman" w:hAnsi="Times New Roman" w:cs="Times New Roman"/>
          <w:color w:val="000000" w:themeColor="text1"/>
          <w:kern w:val="0"/>
          <w:sz w:val="28"/>
          <w:szCs w:val="28"/>
          <w:lang w:eastAsia="en-GB" w:bidi="ar-SA"/>
        </w:rPr>
        <w:t>indicators of soil water-holding capacity and field capacity are not included as a “buffer” against drought, although they define the resilience of the system and the feasibility of irrigation under different conditions [35];</w:t>
      </w:r>
    </w:p>
    <w:p w14:paraId="254DC2A4" w14:textId="163322E5" w:rsidR="0010778E" w:rsidRPr="004B2D9E" w:rsidRDefault="0010778E" w:rsidP="006A0E13">
      <w:pPr>
        <w:pStyle w:val="a8"/>
        <w:widowControl/>
        <w:numPr>
          <w:ilvl w:val="0"/>
          <w:numId w:val="7"/>
        </w:numPr>
        <w:suppressAutoHyphens w:val="0"/>
        <w:jc w:val="both"/>
        <w:rPr>
          <w:rFonts w:ascii="Times New Roman" w:eastAsia="Times New Roman" w:hAnsi="Times New Roman" w:cs="Times New Roman"/>
          <w:color w:val="000000" w:themeColor="text1"/>
          <w:kern w:val="0"/>
          <w:sz w:val="28"/>
          <w:szCs w:val="28"/>
          <w:lang w:eastAsia="en-GB" w:bidi="ar-SA"/>
        </w:rPr>
      </w:pPr>
      <w:r w:rsidRPr="004B2D9E">
        <w:rPr>
          <w:rFonts w:ascii="Times New Roman" w:eastAsia="Times New Roman" w:hAnsi="Times New Roman" w:cs="Times New Roman"/>
          <w:color w:val="000000" w:themeColor="text1"/>
          <w:kern w:val="0"/>
          <w:sz w:val="28"/>
          <w:szCs w:val="28"/>
          <w:lang w:eastAsia="en-GB" w:bidi="ar-SA"/>
        </w:rPr>
        <w:t xml:space="preserve">the dynamics of </w:t>
      </w:r>
      <w:proofErr w:type="spellStart"/>
      <w:r w:rsidRPr="004B2D9E">
        <w:rPr>
          <w:rFonts w:ascii="Times New Roman" w:eastAsia="Times New Roman" w:hAnsi="Times New Roman" w:cs="Times New Roman"/>
          <w:color w:val="000000" w:themeColor="text1"/>
          <w:kern w:val="0"/>
          <w:sz w:val="28"/>
          <w:szCs w:val="28"/>
          <w:lang w:eastAsia="en-GB" w:bidi="ar-SA"/>
        </w:rPr>
        <w:t>Kc</w:t>
      </w:r>
      <w:proofErr w:type="spellEnd"/>
      <w:r w:rsidRPr="004B2D9E">
        <w:rPr>
          <w:rFonts w:ascii="Times New Roman" w:eastAsia="Times New Roman" w:hAnsi="Times New Roman" w:cs="Times New Roman"/>
          <w:color w:val="000000" w:themeColor="text1"/>
          <w:kern w:val="0"/>
          <w:sz w:val="28"/>
          <w:szCs w:val="28"/>
          <w:lang w:eastAsia="en-GB" w:bidi="ar-SA"/>
        </w:rPr>
        <w:t xml:space="preserve"> and </w:t>
      </w:r>
      <w:proofErr w:type="spellStart"/>
      <w:r w:rsidRPr="004B2D9E">
        <w:rPr>
          <w:rFonts w:ascii="Times New Roman" w:eastAsia="Times New Roman" w:hAnsi="Times New Roman" w:cs="Times New Roman"/>
          <w:color w:val="000000" w:themeColor="text1"/>
          <w:kern w:val="0"/>
          <w:sz w:val="28"/>
          <w:szCs w:val="28"/>
          <w:lang w:eastAsia="en-GB" w:bidi="ar-SA"/>
        </w:rPr>
        <w:t>phenological</w:t>
      </w:r>
      <w:proofErr w:type="spellEnd"/>
      <w:r w:rsidRPr="004B2D9E">
        <w:rPr>
          <w:rFonts w:ascii="Times New Roman" w:eastAsia="Times New Roman" w:hAnsi="Times New Roman" w:cs="Times New Roman"/>
          <w:color w:val="000000" w:themeColor="text1"/>
          <w:kern w:val="0"/>
          <w:sz w:val="28"/>
          <w:szCs w:val="28"/>
          <w:lang w:eastAsia="en-GB" w:bidi="ar-SA"/>
        </w:rPr>
        <w:t xml:space="preserve"> shifts of crops under warming, which change the seasonal profile of water consumption, are not taken into account [27];</w:t>
      </w:r>
    </w:p>
    <w:p w14:paraId="3330E339" w14:textId="66B9F04D" w:rsidR="0010778E" w:rsidRPr="004B2D9E" w:rsidRDefault="0010778E" w:rsidP="006A0E13">
      <w:pPr>
        <w:pStyle w:val="a8"/>
        <w:widowControl/>
        <w:numPr>
          <w:ilvl w:val="0"/>
          <w:numId w:val="7"/>
        </w:numPr>
        <w:suppressAutoHyphens w:val="0"/>
        <w:jc w:val="both"/>
        <w:rPr>
          <w:rFonts w:ascii="Times New Roman" w:eastAsia="Times New Roman" w:hAnsi="Times New Roman" w:cs="Times New Roman"/>
          <w:color w:val="000000" w:themeColor="text1"/>
          <w:kern w:val="0"/>
          <w:sz w:val="28"/>
          <w:szCs w:val="28"/>
          <w:lang w:eastAsia="en-GB" w:bidi="ar-SA"/>
        </w:rPr>
      </w:pPr>
      <w:proofErr w:type="gramStart"/>
      <w:r w:rsidRPr="004B2D9E">
        <w:rPr>
          <w:rFonts w:ascii="Times New Roman" w:eastAsia="Times New Roman" w:hAnsi="Times New Roman" w:cs="Times New Roman"/>
          <w:color w:val="000000" w:themeColor="text1"/>
          <w:kern w:val="0"/>
          <w:sz w:val="28"/>
          <w:szCs w:val="28"/>
          <w:lang w:eastAsia="en-GB" w:bidi="ar-SA"/>
        </w:rPr>
        <w:t>there</w:t>
      </w:r>
      <w:proofErr w:type="gramEnd"/>
      <w:r w:rsidRPr="004B2D9E">
        <w:rPr>
          <w:rFonts w:ascii="Times New Roman" w:eastAsia="Times New Roman" w:hAnsi="Times New Roman" w:cs="Times New Roman"/>
          <w:color w:val="000000" w:themeColor="text1"/>
          <w:kern w:val="0"/>
          <w:sz w:val="28"/>
          <w:szCs w:val="28"/>
          <w:lang w:eastAsia="en-GB" w:bidi="ar-SA"/>
        </w:rPr>
        <w:t xml:space="preserve"> is no scenario analysis of future conditions as a basis for stress-testing water infrastructure a</w:t>
      </w:r>
      <w:r w:rsidR="00547E2C">
        <w:rPr>
          <w:rFonts w:ascii="Times New Roman" w:eastAsia="Times New Roman" w:hAnsi="Times New Roman" w:cs="Times New Roman"/>
          <w:color w:val="000000" w:themeColor="text1"/>
          <w:kern w:val="0"/>
          <w:sz w:val="28"/>
          <w:szCs w:val="28"/>
          <w:lang w:eastAsia="en-GB" w:bidi="ar-SA"/>
        </w:rPr>
        <w:t xml:space="preserve">nd agricultural production [30, </w:t>
      </w:r>
      <w:r w:rsidRPr="004B2D9E">
        <w:rPr>
          <w:rFonts w:ascii="Times New Roman" w:eastAsia="Times New Roman" w:hAnsi="Times New Roman" w:cs="Times New Roman"/>
          <w:color w:val="000000" w:themeColor="text1"/>
          <w:kern w:val="0"/>
          <w:sz w:val="28"/>
          <w:szCs w:val="28"/>
          <w:lang w:eastAsia="en-GB" w:bidi="ar-SA"/>
        </w:rPr>
        <w:t>31].</w:t>
      </w:r>
    </w:p>
    <w:p w14:paraId="40751A67" w14:textId="10549F53" w:rsidR="00CF484E" w:rsidRPr="004B2D9E" w:rsidRDefault="0010778E" w:rsidP="00EE07D3">
      <w:pPr>
        <w:spacing w:line="259" w:lineRule="auto"/>
        <w:jc w:val="both"/>
        <w:rPr>
          <w:rFonts w:ascii="Times New Roman" w:hAnsi="Times New Roman" w:cs="Times New Roman"/>
          <w:color w:val="000000" w:themeColor="text1"/>
          <w:sz w:val="28"/>
          <w:szCs w:val="28"/>
        </w:rPr>
      </w:pPr>
      <w:r w:rsidRPr="004B2D9E">
        <w:rPr>
          <w:rFonts w:ascii="Times New Roman" w:hAnsi="Times New Roman" w:cs="Times New Roman"/>
          <w:color w:val="000000" w:themeColor="text1"/>
          <w:sz w:val="28"/>
          <w:szCs w:val="28"/>
        </w:rPr>
        <w:t>Thus, the improvement of the methodology should consist in moving from a normative, calculation-based approach under average conditions to a risk-oriented approach with stress-testing and the inclusion of melioration-specific indicators that reflect both climate impacts and the limitations of infrastructure and the soil component of the water balance [38</w:t>
      </w:r>
      <w:r w:rsidR="00547E2C">
        <w:rPr>
          <w:rFonts w:ascii="Times New Roman" w:hAnsi="Times New Roman" w:cs="Times New Roman"/>
          <w:color w:val="000000" w:themeColor="text1"/>
          <w:sz w:val="28"/>
          <w:szCs w:val="28"/>
        </w:rPr>
        <w:t>-</w:t>
      </w:r>
      <w:r w:rsidRPr="004B2D9E">
        <w:rPr>
          <w:rFonts w:ascii="Times New Roman" w:hAnsi="Times New Roman" w:cs="Times New Roman"/>
          <w:color w:val="000000" w:themeColor="text1"/>
          <w:sz w:val="28"/>
          <w:szCs w:val="28"/>
        </w:rPr>
        <w:t>40]</w:t>
      </w:r>
      <w:r w:rsidR="00CF484E" w:rsidRPr="004B2D9E">
        <w:rPr>
          <w:rFonts w:ascii="Times New Roman" w:hAnsi="Times New Roman" w:cs="Times New Roman"/>
          <w:color w:val="000000" w:themeColor="text1"/>
          <w:sz w:val="28"/>
          <w:szCs w:val="28"/>
        </w:rPr>
        <w:t>.</w:t>
      </w:r>
    </w:p>
    <w:p w14:paraId="6F439D0A" w14:textId="16D0ADDF" w:rsidR="00373F78" w:rsidRPr="00663CB9" w:rsidRDefault="00CB19F5" w:rsidP="00835894">
      <w:pPr>
        <w:ind w:firstLine="567"/>
        <w:jc w:val="both"/>
        <w:rPr>
          <w:rFonts w:ascii="Times New Roman" w:hAnsi="Times New Roman"/>
          <w:sz w:val="28"/>
        </w:rPr>
      </w:pPr>
      <w:proofErr w:type="gramStart"/>
      <w:r w:rsidRPr="00663CB9">
        <w:rPr>
          <w:rFonts w:ascii="Times New Roman" w:hAnsi="Times New Roman"/>
          <w:b/>
          <w:sz w:val="28"/>
        </w:rPr>
        <w:t>Goal of the research</w:t>
      </w:r>
      <w:r w:rsidR="00835894" w:rsidRPr="00663CB9">
        <w:rPr>
          <w:rFonts w:ascii="Times New Roman" w:hAnsi="Times New Roman"/>
          <w:b/>
          <w:sz w:val="28"/>
        </w:rPr>
        <w:t>.</w:t>
      </w:r>
      <w:proofErr w:type="gramEnd"/>
      <w:r w:rsidR="00835894" w:rsidRPr="00663CB9">
        <w:rPr>
          <w:rFonts w:ascii="Times New Roman" w:hAnsi="Times New Roman"/>
          <w:b/>
          <w:sz w:val="28"/>
        </w:rPr>
        <w:t xml:space="preserve"> </w:t>
      </w:r>
      <w:r w:rsidRPr="00663CB9">
        <w:rPr>
          <w:rFonts w:ascii="Times New Roman" w:hAnsi="Times New Roman"/>
          <w:sz w:val="28"/>
        </w:rPr>
        <w:t xml:space="preserve">The goal of this research is to improve the methodology for assessing the impact of climate risks on the sustainability of </w:t>
      </w:r>
      <w:proofErr w:type="spellStart"/>
      <w:r w:rsidRPr="00663CB9">
        <w:rPr>
          <w:rFonts w:ascii="Times New Roman" w:hAnsi="Times New Roman"/>
          <w:sz w:val="28"/>
        </w:rPr>
        <w:t>meliorative</w:t>
      </w:r>
      <w:proofErr w:type="spellEnd"/>
      <w:r w:rsidRPr="00663CB9">
        <w:rPr>
          <w:rFonts w:ascii="Times New Roman" w:hAnsi="Times New Roman"/>
          <w:sz w:val="28"/>
        </w:rPr>
        <w:t xml:space="preserve"> (irrigated) </w:t>
      </w:r>
      <w:r w:rsidRPr="00663CB9">
        <w:rPr>
          <w:rFonts w:ascii="Times New Roman" w:hAnsi="Times New Roman"/>
          <w:sz w:val="28"/>
        </w:rPr>
        <w:lastRenderedPageBreak/>
        <w:t xml:space="preserve">agriculture. To achieve this goal, the methodology proposes integrating updated climate indicators, applying scenario analysis of years with different rainfall availability, and using modern monitoring tools. The updated methodology should ensure the adaptive capacity of irrigation to changing climate conditions, increase the efficiency of energy and water use in agro-systems, and ensure the sustainable development of </w:t>
      </w:r>
      <w:proofErr w:type="spellStart"/>
      <w:r w:rsidRPr="00663CB9">
        <w:rPr>
          <w:rFonts w:ascii="Times New Roman" w:hAnsi="Times New Roman"/>
          <w:sz w:val="28"/>
        </w:rPr>
        <w:t>meliorative</w:t>
      </w:r>
      <w:proofErr w:type="spellEnd"/>
      <w:r w:rsidRPr="00663CB9">
        <w:rPr>
          <w:rFonts w:ascii="Times New Roman" w:hAnsi="Times New Roman"/>
          <w:sz w:val="28"/>
        </w:rPr>
        <w:t xml:space="preserve"> agriculture</w:t>
      </w:r>
      <w:r w:rsidR="002E4AC6" w:rsidRPr="00663CB9">
        <w:rPr>
          <w:rFonts w:ascii="Times New Roman" w:hAnsi="Times New Roman"/>
          <w:sz w:val="28"/>
        </w:rPr>
        <w:t>.</w:t>
      </w:r>
    </w:p>
    <w:p w14:paraId="2BE43955" w14:textId="5FBF700A" w:rsidR="007E352E" w:rsidRPr="00663CB9" w:rsidRDefault="00CB19F5" w:rsidP="00835894">
      <w:pPr>
        <w:ind w:firstLine="567"/>
        <w:jc w:val="both"/>
        <w:rPr>
          <w:rFonts w:ascii="Times New Roman" w:hAnsi="Times New Roman"/>
          <w:sz w:val="28"/>
        </w:rPr>
      </w:pPr>
      <w:proofErr w:type="gramStart"/>
      <w:r w:rsidRPr="00663CB9">
        <w:rPr>
          <w:rFonts w:ascii="Times New Roman" w:hAnsi="Times New Roman"/>
          <w:b/>
          <w:sz w:val="28"/>
        </w:rPr>
        <w:t>Materials and methods of the research</w:t>
      </w:r>
      <w:r w:rsidR="00835894" w:rsidRPr="00663CB9">
        <w:rPr>
          <w:rFonts w:ascii="Times New Roman" w:hAnsi="Times New Roman"/>
          <w:b/>
          <w:sz w:val="28"/>
        </w:rPr>
        <w:t>.</w:t>
      </w:r>
      <w:proofErr w:type="gramEnd"/>
      <w:r w:rsidR="007E352E" w:rsidRPr="00663CB9">
        <w:rPr>
          <w:rFonts w:ascii="Times New Roman" w:hAnsi="Times New Roman"/>
          <w:sz w:val="28"/>
        </w:rPr>
        <w:t xml:space="preserve"> </w:t>
      </w:r>
      <w:r w:rsidRPr="00663CB9">
        <w:rPr>
          <w:rFonts w:ascii="Times New Roman" w:hAnsi="Times New Roman"/>
          <w:sz w:val="28"/>
        </w:rPr>
        <w:t>For a comprehensive assessment of the influence of climate factors on agro-systems, a list of indicators has been defined that should be included in the risk-assessment methodology</w:t>
      </w:r>
      <w:r w:rsidR="007E352E" w:rsidRPr="00663CB9">
        <w:rPr>
          <w:rFonts w:ascii="Times New Roman" w:hAnsi="Times New Roman"/>
          <w:sz w:val="28"/>
        </w:rPr>
        <w:t>:</w:t>
      </w:r>
    </w:p>
    <w:p w14:paraId="6D783DDB" w14:textId="7FAD34C1" w:rsidR="007E352E" w:rsidRPr="00663CB9" w:rsidRDefault="00CB19F5" w:rsidP="00835894">
      <w:pPr>
        <w:numPr>
          <w:ilvl w:val="0"/>
          <w:numId w:val="7"/>
        </w:numPr>
        <w:jc w:val="both"/>
        <w:rPr>
          <w:rFonts w:ascii="Times New Roman" w:hAnsi="Times New Roman"/>
          <w:sz w:val="28"/>
        </w:rPr>
      </w:pPr>
      <w:r w:rsidRPr="00663CB9">
        <w:rPr>
          <w:rFonts w:ascii="Times New Roman" w:hAnsi="Times New Roman"/>
          <w:sz w:val="28"/>
        </w:rPr>
        <w:t xml:space="preserve">Water-supply deficit – an integral indicator of the water balance that reflects the lack of available water for plants over a certain period. It is calculated as the difference between the crop’s water requirement (reference evapotranspiration adjusted by the crop coefficient, </w:t>
      </w:r>
      <w:proofErr w:type="spellStart"/>
      <w:r w:rsidRPr="00663CB9">
        <w:rPr>
          <w:rFonts w:ascii="Times New Roman" w:hAnsi="Times New Roman"/>
          <w:sz w:val="28"/>
        </w:rPr>
        <w:t>ETc</w:t>
      </w:r>
      <w:proofErr w:type="spellEnd"/>
      <w:r w:rsidRPr="00663CB9">
        <w:rPr>
          <w:rFonts w:ascii="Times New Roman" w:hAnsi="Times New Roman"/>
          <w:sz w:val="28"/>
        </w:rPr>
        <w:t xml:space="preserve">) and the incoming moisture (effective precipitation, soil moisture) [33]. The value of the deficit </w:t>
      </w:r>
      <w:proofErr w:type="spellStart"/>
      <w:r w:rsidRPr="00663CB9">
        <w:rPr>
          <w:rFonts w:ascii="Times New Roman" w:hAnsi="Times New Roman"/>
          <w:sz w:val="28"/>
        </w:rPr>
        <w:t>characterises</w:t>
      </w:r>
      <w:proofErr w:type="spellEnd"/>
      <w:r w:rsidRPr="00663CB9">
        <w:rPr>
          <w:rFonts w:ascii="Times New Roman" w:hAnsi="Times New Roman"/>
          <w:sz w:val="28"/>
        </w:rPr>
        <w:t xml:space="preserve"> the level of aridity: a higher deficit corresponds to a higher risk of drought and, accordingly, to an increased need for irrigation. This indicator is a basic one for calculating the level of climate risk for agriculture</w:t>
      </w:r>
      <w:r w:rsidR="007E352E" w:rsidRPr="00663CB9">
        <w:rPr>
          <w:rFonts w:ascii="Times New Roman" w:hAnsi="Times New Roman"/>
          <w:sz w:val="28"/>
        </w:rPr>
        <w:t>.</w:t>
      </w:r>
    </w:p>
    <w:p w14:paraId="38E9DB71" w14:textId="1D5FCEAA" w:rsidR="007E352E" w:rsidRPr="00663CB9" w:rsidRDefault="00CB19F5" w:rsidP="00835894">
      <w:pPr>
        <w:numPr>
          <w:ilvl w:val="0"/>
          <w:numId w:val="7"/>
        </w:numPr>
        <w:jc w:val="both"/>
        <w:rPr>
          <w:rFonts w:ascii="Times New Roman" w:hAnsi="Times New Roman"/>
          <w:sz w:val="28"/>
        </w:rPr>
      </w:pPr>
      <w:r w:rsidRPr="00663CB9">
        <w:rPr>
          <w:rFonts w:ascii="Times New Roman" w:hAnsi="Times New Roman"/>
          <w:sz w:val="28"/>
        </w:rPr>
        <w:t>Crop coefficients (</w:t>
      </w:r>
      <w:proofErr w:type="spellStart"/>
      <w:r w:rsidRPr="00663CB9">
        <w:rPr>
          <w:rFonts w:ascii="Times New Roman" w:hAnsi="Times New Roman"/>
          <w:sz w:val="28"/>
        </w:rPr>
        <w:t>Kc</w:t>
      </w:r>
      <w:proofErr w:type="spellEnd"/>
      <w:r w:rsidRPr="00663CB9">
        <w:rPr>
          <w:rFonts w:ascii="Times New Roman" w:hAnsi="Times New Roman"/>
          <w:sz w:val="28"/>
        </w:rPr>
        <w:t>) – indicators representing the ratio of the actual evapotranspiration of a crop to the reference evapotranspiration (ET₀). They take into account the biological characteristics of plants (for example, growth stages) and are used for calculating water consumption. This indicator depends on the type of crop and reflects the dependence of yield on the level of water availability. Among crops vulnerable to water deficit are rice and alfalfa, compared with, for example, chickpea [28]. Climate change affects the development of crops during the season through changes in evaporative demand, because with increasing air temperature the growing period may become shorter, and total water consumption may increase due to higher daily water requirements [10][9]. Accordingly, the methodology should take into account updated crop coefficients for major crops and projected changes of these indicators under different climate scenarios, in order to assess risks in a differentiated way [27]</w:t>
      </w:r>
      <w:r w:rsidR="007E352E" w:rsidRPr="00663CB9">
        <w:rPr>
          <w:rFonts w:ascii="Times New Roman" w:hAnsi="Times New Roman"/>
          <w:sz w:val="28"/>
        </w:rPr>
        <w:t>.</w:t>
      </w:r>
    </w:p>
    <w:p w14:paraId="7E9452A4" w14:textId="42B0509F" w:rsidR="007E352E" w:rsidRPr="00663CB9" w:rsidRDefault="00CB19F5" w:rsidP="00835894">
      <w:pPr>
        <w:numPr>
          <w:ilvl w:val="0"/>
          <w:numId w:val="7"/>
        </w:numPr>
        <w:jc w:val="both"/>
        <w:rPr>
          <w:rFonts w:ascii="Times New Roman" w:hAnsi="Times New Roman"/>
          <w:sz w:val="28"/>
        </w:rPr>
      </w:pPr>
      <w:r w:rsidRPr="00663CB9">
        <w:rPr>
          <w:rFonts w:ascii="Times New Roman" w:hAnsi="Times New Roman"/>
          <w:sz w:val="28"/>
        </w:rPr>
        <w:t xml:space="preserve">Soil water-holding capacity – an indicator that </w:t>
      </w:r>
      <w:proofErr w:type="spellStart"/>
      <w:r w:rsidRPr="00663CB9">
        <w:rPr>
          <w:rFonts w:ascii="Times New Roman" w:hAnsi="Times New Roman"/>
          <w:sz w:val="28"/>
        </w:rPr>
        <w:t>characterises</w:t>
      </w:r>
      <w:proofErr w:type="spellEnd"/>
      <w:r w:rsidRPr="00663CB9">
        <w:rPr>
          <w:rFonts w:ascii="Times New Roman" w:hAnsi="Times New Roman"/>
          <w:sz w:val="28"/>
        </w:rPr>
        <w:t xml:space="preserve"> the ability of the soil to retain a certain amount of water available for plants between rainfall or irrigation events. It depends on soil texture and organic-matter content and serves as a buffer during drought, from which the crop satisfies its </w:t>
      </w:r>
      <w:proofErr w:type="gramStart"/>
      <w:r w:rsidRPr="00663CB9">
        <w:rPr>
          <w:rFonts w:ascii="Times New Roman" w:hAnsi="Times New Roman"/>
          <w:sz w:val="28"/>
        </w:rPr>
        <w:t>water</w:t>
      </w:r>
      <w:proofErr w:type="gramEnd"/>
      <w:r w:rsidRPr="00663CB9">
        <w:rPr>
          <w:rFonts w:ascii="Times New Roman" w:hAnsi="Times New Roman"/>
          <w:sz w:val="28"/>
        </w:rPr>
        <w:t xml:space="preserve"> needs [35]. Soils with higher water-holding capacity (clayey soils, soils rich in humus) can support plants longer without rainfall, whereas light sandy soils lose moisture more quickly. Including this indicator allows assessing the regional specificity of soil conditions and the feasibility of agricultural production under certain conditions (in some regions, adaptation measures may be economically impractical due to low water-holding capacity and high operational irrigation costs)</w:t>
      </w:r>
      <w:r w:rsidR="007E352E" w:rsidRPr="00663CB9">
        <w:rPr>
          <w:rFonts w:ascii="Times New Roman" w:hAnsi="Times New Roman"/>
          <w:sz w:val="28"/>
        </w:rPr>
        <w:t>.</w:t>
      </w:r>
    </w:p>
    <w:p w14:paraId="5AA2673E" w14:textId="1AC2865F" w:rsidR="00486EE1" w:rsidRPr="00663CB9" w:rsidRDefault="00CB19F5" w:rsidP="00835894">
      <w:pPr>
        <w:numPr>
          <w:ilvl w:val="0"/>
          <w:numId w:val="7"/>
        </w:numPr>
        <w:jc w:val="both"/>
        <w:rPr>
          <w:rFonts w:ascii="Times New Roman" w:hAnsi="Times New Roman"/>
          <w:sz w:val="28"/>
        </w:rPr>
      </w:pPr>
      <w:r w:rsidRPr="00663CB9">
        <w:rPr>
          <w:rFonts w:ascii="Times New Roman" w:hAnsi="Times New Roman"/>
          <w:sz w:val="28"/>
        </w:rPr>
        <w:t xml:space="preserve">Frequency of dry years – a statistical indicator that reflects the probability of extreme precipitation deficit in a region. The indicator </w:t>
      </w:r>
      <w:proofErr w:type="spellStart"/>
      <w:r w:rsidRPr="00663CB9">
        <w:rPr>
          <w:rFonts w:ascii="Times New Roman" w:hAnsi="Times New Roman"/>
          <w:sz w:val="28"/>
        </w:rPr>
        <w:t>characterises</w:t>
      </w:r>
      <w:proofErr w:type="spellEnd"/>
      <w:r w:rsidRPr="00663CB9">
        <w:rPr>
          <w:rFonts w:ascii="Times New Roman" w:hAnsi="Times New Roman"/>
          <w:sz w:val="28"/>
        </w:rPr>
        <w:t xml:space="preserve"> the probability of acute (that is, intensive) climate risks [41</w:t>
      </w:r>
      <w:r w:rsidR="00547E2C">
        <w:rPr>
          <w:rFonts w:ascii="Times New Roman" w:hAnsi="Times New Roman"/>
          <w:sz w:val="28"/>
        </w:rPr>
        <w:t>-</w:t>
      </w:r>
      <w:r w:rsidRPr="00663CB9">
        <w:rPr>
          <w:rFonts w:ascii="Times New Roman" w:hAnsi="Times New Roman"/>
          <w:sz w:val="28"/>
        </w:rPr>
        <w:t>44]</w:t>
      </w:r>
      <w:r w:rsidR="00486EE1" w:rsidRPr="00663CB9">
        <w:rPr>
          <w:rFonts w:ascii="Times New Roman" w:hAnsi="Times New Roman"/>
          <w:sz w:val="28"/>
        </w:rPr>
        <w:t>.</w:t>
      </w:r>
    </w:p>
    <w:p w14:paraId="1D0BEE8C" w14:textId="6CFD568D" w:rsidR="007E352E" w:rsidRPr="00663CB9" w:rsidRDefault="00663CB9" w:rsidP="00835894">
      <w:pPr>
        <w:numPr>
          <w:ilvl w:val="0"/>
          <w:numId w:val="7"/>
        </w:numPr>
        <w:jc w:val="both"/>
        <w:rPr>
          <w:rFonts w:ascii="Times New Roman" w:hAnsi="Times New Roman"/>
          <w:sz w:val="28"/>
        </w:rPr>
      </w:pPr>
      <w:r>
        <w:rPr>
          <w:rFonts w:ascii="Times New Roman" w:hAnsi="Times New Roman"/>
          <w:sz w:val="28"/>
        </w:rPr>
        <w:lastRenderedPageBreak/>
        <w:t>T</w:t>
      </w:r>
      <w:r w:rsidRPr="00663CB9">
        <w:rPr>
          <w:rFonts w:ascii="Times New Roman" w:hAnsi="Times New Roman"/>
          <w:sz w:val="28"/>
        </w:rPr>
        <w:t>emperature</w:t>
      </w:r>
      <w:r w:rsidR="00CB19F5" w:rsidRPr="00663CB9">
        <w:rPr>
          <w:rFonts w:ascii="Times New Roman" w:hAnsi="Times New Roman"/>
          <w:sz w:val="28"/>
        </w:rPr>
        <w:t xml:space="preserve"> regime (during the growing season) – mean and extreme air temperatures during the crop’s growing season. Temperature affects evapotranspiration and plant development. High temperatures increase water demand and may suppress photosynthesis, raising the risk o</w:t>
      </w:r>
      <w:r w:rsidR="00547E2C">
        <w:rPr>
          <w:rFonts w:ascii="Times New Roman" w:hAnsi="Times New Roman"/>
          <w:sz w:val="28"/>
        </w:rPr>
        <w:t xml:space="preserve">f yield loss during drought [9, </w:t>
      </w:r>
      <w:r w:rsidR="00CB19F5" w:rsidRPr="00663CB9">
        <w:rPr>
          <w:rFonts w:ascii="Times New Roman" w:hAnsi="Times New Roman"/>
          <w:sz w:val="28"/>
        </w:rPr>
        <w:t>10]. Accordingly, the methodology should consider the temperature background: mean monthly temperatures, the number of extremely hot days, the sum of effective temperatures, and other parameters. This will help adjust the assessment of water requirements and determine periods when the combination of heat and drought is especially dangerous for crop cultivation</w:t>
      </w:r>
      <w:r w:rsidR="007E352E" w:rsidRPr="00663CB9">
        <w:rPr>
          <w:rFonts w:ascii="Times New Roman" w:hAnsi="Times New Roman"/>
          <w:sz w:val="28"/>
        </w:rPr>
        <w:t>.</w:t>
      </w:r>
    </w:p>
    <w:p w14:paraId="6DCB24DB" w14:textId="4F419FE0" w:rsidR="007E352E" w:rsidRPr="00663CB9" w:rsidRDefault="00CB19F5" w:rsidP="00835894">
      <w:pPr>
        <w:numPr>
          <w:ilvl w:val="0"/>
          <w:numId w:val="7"/>
        </w:numPr>
        <w:jc w:val="both"/>
        <w:rPr>
          <w:rFonts w:ascii="Times New Roman" w:hAnsi="Times New Roman"/>
          <w:sz w:val="28"/>
        </w:rPr>
      </w:pPr>
      <w:r w:rsidRPr="00663CB9">
        <w:rPr>
          <w:rFonts w:ascii="Times New Roman" w:hAnsi="Times New Roman"/>
          <w:sz w:val="28"/>
        </w:rPr>
        <w:t xml:space="preserve">Monthly ET₀ values – the reference evapotranspiration indicator for each month of the growing season, which reflects the seasonal dynamics of water demand. Maximum ET₀ values usually occur in summer, and minimum values occur in spring and autumn. Including monthly ET₀ values in the methodology is important for identifying critical periods with the highest likelihood of water deficit. For example, if in peak summer </w:t>
      </w:r>
      <w:proofErr w:type="gramStart"/>
      <w:r w:rsidRPr="00663CB9">
        <w:rPr>
          <w:rFonts w:ascii="Times New Roman" w:hAnsi="Times New Roman"/>
          <w:sz w:val="28"/>
        </w:rPr>
        <w:t>months</w:t>
      </w:r>
      <w:proofErr w:type="gramEnd"/>
      <w:r w:rsidRPr="00663CB9">
        <w:rPr>
          <w:rFonts w:ascii="Times New Roman" w:hAnsi="Times New Roman"/>
          <w:sz w:val="28"/>
        </w:rPr>
        <w:t xml:space="preserve"> ET₀ reaches 200 mm and rainfall during this period is only 50 mm, water deficit will inevitably arise without additional irrigation. Climate change affects not only the annual total but also the monthly distribution of ET₀: with rising temperatures, reference ET₀ is expected to increase, </w:t>
      </w:r>
      <w:r w:rsidR="00547E2C">
        <w:rPr>
          <w:rFonts w:ascii="Times New Roman" w:hAnsi="Times New Roman"/>
          <w:sz w:val="28"/>
        </w:rPr>
        <w:t>with peak values in summer [</w:t>
      </w:r>
      <w:r w:rsidR="00547E2C" w:rsidRPr="00663CB9">
        <w:rPr>
          <w:rFonts w:ascii="Times New Roman" w:hAnsi="Times New Roman"/>
          <w:sz w:val="28"/>
        </w:rPr>
        <w:t>10</w:t>
      </w:r>
      <w:r w:rsidR="00547E2C">
        <w:rPr>
          <w:rFonts w:ascii="Times New Roman" w:hAnsi="Times New Roman"/>
          <w:sz w:val="28"/>
        </w:rPr>
        <w:t>, 33</w:t>
      </w:r>
      <w:r w:rsidRPr="00663CB9">
        <w:rPr>
          <w:rFonts w:ascii="Times New Roman" w:hAnsi="Times New Roman"/>
          <w:sz w:val="28"/>
        </w:rPr>
        <w:t xml:space="preserve">]. Accordingly, the methodology should </w:t>
      </w:r>
      <w:proofErr w:type="spellStart"/>
      <w:r w:rsidRPr="00663CB9">
        <w:rPr>
          <w:rFonts w:ascii="Times New Roman" w:hAnsi="Times New Roman"/>
          <w:sz w:val="28"/>
        </w:rPr>
        <w:t>analyse</w:t>
      </w:r>
      <w:proofErr w:type="spellEnd"/>
      <w:r w:rsidRPr="00663CB9">
        <w:rPr>
          <w:rFonts w:ascii="Times New Roman" w:hAnsi="Times New Roman"/>
          <w:sz w:val="28"/>
        </w:rPr>
        <w:t xml:space="preserve"> the monthly water balance and compare ET₀ with monthly rainfall norms. This will make it possible to determine the volume of irrigation required for each month and to predict the technical capacity of the system to</w:t>
      </w:r>
      <w:r w:rsidR="00547E2C">
        <w:rPr>
          <w:rFonts w:ascii="Times New Roman" w:hAnsi="Times New Roman"/>
          <w:sz w:val="28"/>
        </w:rPr>
        <w:t xml:space="preserve"> provide peak water supply [28, 36, </w:t>
      </w:r>
      <w:proofErr w:type="gramStart"/>
      <w:r w:rsidRPr="00663CB9">
        <w:rPr>
          <w:rFonts w:ascii="Times New Roman" w:hAnsi="Times New Roman"/>
          <w:sz w:val="28"/>
        </w:rPr>
        <w:t>37</w:t>
      </w:r>
      <w:proofErr w:type="gramEnd"/>
      <w:r w:rsidRPr="00663CB9">
        <w:rPr>
          <w:rFonts w:ascii="Times New Roman" w:hAnsi="Times New Roman"/>
          <w:sz w:val="28"/>
        </w:rPr>
        <w:t>]</w:t>
      </w:r>
      <w:r w:rsidR="007E352E" w:rsidRPr="00663CB9">
        <w:rPr>
          <w:rFonts w:ascii="Times New Roman" w:hAnsi="Times New Roman"/>
          <w:sz w:val="28"/>
        </w:rPr>
        <w:t>.</w:t>
      </w:r>
    </w:p>
    <w:p w14:paraId="2551E803" w14:textId="37A59F05" w:rsidR="007E352E" w:rsidRPr="00663CB9" w:rsidRDefault="00CB19F5" w:rsidP="00547E2C">
      <w:pPr>
        <w:ind w:firstLine="360"/>
        <w:jc w:val="both"/>
        <w:rPr>
          <w:rFonts w:ascii="Times New Roman" w:hAnsi="Times New Roman"/>
          <w:sz w:val="28"/>
        </w:rPr>
      </w:pPr>
      <w:r w:rsidRPr="00663CB9">
        <w:rPr>
          <w:rFonts w:ascii="Times New Roman" w:hAnsi="Times New Roman"/>
          <w:sz w:val="28"/>
        </w:rPr>
        <w:t xml:space="preserve">The indicators listed above are interconnected and together make it possible to comprehensively assess potential climate risks for irrigated agriculture [21]. Their inclusion in the methodology increases its accuracy and allows compiling integrated risk ratings for different regions or agro-systems, where climate, soil conditions and crop characteristics are taken into account. This creates a scientific basis for defining the priority of implementing adaptation measures and refining design decisions in </w:t>
      </w:r>
      <w:proofErr w:type="spellStart"/>
      <w:r w:rsidRPr="00663CB9">
        <w:rPr>
          <w:rFonts w:ascii="Times New Roman" w:hAnsi="Times New Roman"/>
          <w:sz w:val="28"/>
        </w:rPr>
        <w:t>meliorative</w:t>
      </w:r>
      <w:proofErr w:type="spellEnd"/>
      <w:r w:rsidRPr="00663CB9">
        <w:rPr>
          <w:rFonts w:ascii="Times New Roman" w:hAnsi="Times New Roman"/>
          <w:sz w:val="28"/>
        </w:rPr>
        <w:t xml:space="preserve"> practice</w:t>
      </w:r>
      <w:r w:rsidR="007E352E" w:rsidRPr="00663CB9">
        <w:rPr>
          <w:rFonts w:ascii="Times New Roman" w:hAnsi="Times New Roman"/>
          <w:sz w:val="28"/>
        </w:rPr>
        <w:t>.</w:t>
      </w:r>
    </w:p>
    <w:p w14:paraId="37611CE7" w14:textId="795A37CC" w:rsidR="00D73885" w:rsidRPr="00663CB9" w:rsidRDefault="00CB19F5" w:rsidP="00CB19F5">
      <w:pPr>
        <w:ind w:firstLine="567"/>
        <w:jc w:val="both"/>
        <w:rPr>
          <w:rFonts w:ascii="Times New Roman" w:hAnsi="Times New Roman"/>
          <w:sz w:val="28"/>
        </w:rPr>
      </w:pPr>
      <w:proofErr w:type="gramStart"/>
      <w:r w:rsidRPr="00663CB9">
        <w:rPr>
          <w:rFonts w:ascii="Times New Roman" w:hAnsi="Times New Roman"/>
          <w:b/>
          <w:bCs/>
          <w:sz w:val="28"/>
        </w:rPr>
        <w:t>Scenario analysis of climatic conditions</w:t>
      </w:r>
      <w:r w:rsidR="007E352E" w:rsidRPr="00663CB9">
        <w:rPr>
          <w:rFonts w:ascii="Times New Roman" w:hAnsi="Times New Roman"/>
          <w:b/>
          <w:bCs/>
          <w:sz w:val="28"/>
        </w:rPr>
        <w:t>.</w:t>
      </w:r>
      <w:proofErr w:type="gramEnd"/>
      <w:r w:rsidR="007E352E" w:rsidRPr="00663CB9">
        <w:rPr>
          <w:rFonts w:ascii="Times New Roman" w:hAnsi="Times New Roman"/>
          <w:b/>
          <w:bCs/>
          <w:sz w:val="28"/>
        </w:rPr>
        <w:t xml:space="preserve"> </w:t>
      </w:r>
      <w:r w:rsidRPr="00663CB9">
        <w:rPr>
          <w:rFonts w:ascii="Times New Roman" w:hAnsi="Times New Roman"/>
          <w:sz w:val="28"/>
        </w:rPr>
        <w:t xml:space="preserve">The improved methodology proposes including the application of a scenario approach. Such an approach makes it possible to consider the </w:t>
      </w:r>
      <w:proofErr w:type="spellStart"/>
      <w:r w:rsidRPr="00663CB9">
        <w:rPr>
          <w:rFonts w:ascii="Times New Roman" w:hAnsi="Times New Roman"/>
          <w:sz w:val="28"/>
        </w:rPr>
        <w:t>realisation</w:t>
      </w:r>
      <w:proofErr w:type="spellEnd"/>
      <w:r w:rsidRPr="00663CB9">
        <w:rPr>
          <w:rFonts w:ascii="Times New Roman" w:hAnsi="Times New Roman"/>
          <w:sz w:val="28"/>
        </w:rPr>
        <w:t xml:space="preserve"> of potential risks under different projected conditions. In particular, for the purposes of improving the methodology, it is advisable to implement this approach through projected conditions of agro-system functioning in years with different levels of rainfall availability (from a conditionally worst – dry year, to a cond</w:t>
      </w:r>
      <w:r w:rsidR="00547E2C">
        <w:rPr>
          <w:rFonts w:ascii="Times New Roman" w:hAnsi="Times New Roman"/>
          <w:sz w:val="28"/>
        </w:rPr>
        <w:t xml:space="preserve">itionally best – wet year) [30, </w:t>
      </w:r>
      <w:r w:rsidRPr="00663CB9">
        <w:rPr>
          <w:rFonts w:ascii="Times New Roman" w:hAnsi="Times New Roman"/>
          <w:sz w:val="28"/>
        </w:rPr>
        <w:t>31]. This approach makes it possible to test the resilience of land-reclamation systems across the full range of climate changes. In particular, it is proposed to include two basic scenarios consistent with modern projections developed by the Intergovernmental Panel on Climate Change (IPCC)</w:t>
      </w:r>
      <w:r w:rsidR="007E352E" w:rsidRPr="00663CB9">
        <w:rPr>
          <w:rFonts w:ascii="Times New Roman" w:hAnsi="Times New Roman"/>
          <w:sz w:val="28"/>
        </w:rPr>
        <w:t xml:space="preserve">: </w:t>
      </w:r>
    </w:p>
    <w:p w14:paraId="72A604E0" w14:textId="4375EC5D" w:rsidR="00D73885" w:rsidRPr="00663CB9" w:rsidRDefault="00196895" w:rsidP="00D73885">
      <w:pPr>
        <w:numPr>
          <w:ilvl w:val="0"/>
          <w:numId w:val="7"/>
        </w:numPr>
        <w:jc w:val="both"/>
        <w:rPr>
          <w:rFonts w:ascii="Times New Roman" w:hAnsi="Times New Roman"/>
          <w:sz w:val="28"/>
        </w:rPr>
      </w:pPr>
      <w:r w:rsidRPr="00663CB9">
        <w:rPr>
          <w:rFonts w:ascii="Times New Roman" w:hAnsi="Times New Roman"/>
          <w:sz w:val="28"/>
        </w:rPr>
        <w:t>an extremely dry scenario (analogous to scenario SSP5 – economic development based on fossil fuels with minimal actions to counter climate change), which serves as a stress test for the irrigation system under minimal precipitation, and</w:t>
      </w:r>
      <w:r w:rsidR="007E352E" w:rsidRPr="00663CB9">
        <w:rPr>
          <w:rFonts w:ascii="Times New Roman" w:hAnsi="Times New Roman"/>
          <w:sz w:val="28"/>
        </w:rPr>
        <w:t xml:space="preserve"> </w:t>
      </w:r>
    </w:p>
    <w:p w14:paraId="742064AF" w14:textId="5D67E377" w:rsidR="00D73885" w:rsidRPr="00663CB9" w:rsidRDefault="00196895" w:rsidP="00D73885">
      <w:pPr>
        <w:numPr>
          <w:ilvl w:val="0"/>
          <w:numId w:val="7"/>
        </w:numPr>
        <w:jc w:val="both"/>
        <w:rPr>
          <w:rFonts w:ascii="Times New Roman" w:hAnsi="Times New Roman"/>
          <w:sz w:val="28"/>
        </w:rPr>
      </w:pPr>
      <w:proofErr w:type="gramStart"/>
      <w:r w:rsidRPr="00663CB9">
        <w:rPr>
          <w:rFonts w:ascii="Times New Roman" w:hAnsi="Times New Roman"/>
          <w:sz w:val="28"/>
        </w:rPr>
        <w:lastRenderedPageBreak/>
        <w:t>an</w:t>
      </w:r>
      <w:proofErr w:type="gramEnd"/>
      <w:r w:rsidRPr="00663CB9">
        <w:rPr>
          <w:rFonts w:ascii="Times New Roman" w:hAnsi="Times New Roman"/>
          <w:sz w:val="28"/>
        </w:rPr>
        <w:t xml:space="preserve"> excessively wet scenario (analogous to scenario SSP2 – a moderate pathway to achieving climate neutrality, in which significant resources are allocated for mitigation and adaptation), when precipitation exceeds the norm [45</w:t>
      </w:r>
      <w:r w:rsidR="00547E2C">
        <w:rPr>
          <w:rFonts w:ascii="Times New Roman" w:hAnsi="Times New Roman"/>
          <w:sz w:val="28"/>
        </w:rPr>
        <w:t>-</w:t>
      </w:r>
      <w:r w:rsidRPr="00663CB9">
        <w:rPr>
          <w:rFonts w:ascii="Times New Roman" w:hAnsi="Times New Roman"/>
          <w:sz w:val="28"/>
        </w:rPr>
        <w:t>48]</w:t>
      </w:r>
      <w:r w:rsidR="00D73885" w:rsidRPr="00663CB9">
        <w:rPr>
          <w:rFonts w:ascii="Times New Roman" w:hAnsi="Times New Roman"/>
          <w:sz w:val="28"/>
        </w:rPr>
        <w:t xml:space="preserve">. </w:t>
      </w:r>
      <w:r w:rsidR="007E352E" w:rsidRPr="00663CB9">
        <w:rPr>
          <w:rFonts w:ascii="Times New Roman" w:hAnsi="Times New Roman"/>
          <w:sz w:val="28"/>
        </w:rPr>
        <w:t xml:space="preserve"> </w:t>
      </w:r>
    </w:p>
    <w:p w14:paraId="7BD1ACF6" w14:textId="14DAE3EB" w:rsidR="009378E9" w:rsidRPr="00663CB9" w:rsidRDefault="00196895" w:rsidP="00196895">
      <w:pPr>
        <w:ind w:firstLine="567"/>
        <w:jc w:val="both"/>
        <w:rPr>
          <w:rFonts w:ascii="Times New Roman" w:hAnsi="Times New Roman"/>
          <w:sz w:val="28"/>
        </w:rPr>
      </w:pPr>
      <w:r w:rsidRPr="00663CB9">
        <w:rPr>
          <w:rFonts w:ascii="Times New Roman" w:hAnsi="Times New Roman"/>
          <w:sz w:val="28"/>
        </w:rPr>
        <w:t xml:space="preserve">In the first case, the analysis makes it possible to assess the maximum water deficit and the ability of the system to meet the needs of the agricultural sector under extreme drought; in the second case – to check whether the system can cope with excess water drainage and use </w:t>
      </w:r>
      <w:r w:rsidR="00663CB9" w:rsidRPr="00663CB9">
        <w:rPr>
          <w:rFonts w:ascii="Times New Roman" w:hAnsi="Times New Roman"/>
          <w:sz w:val="28"/>
        </w:rPr>
        <w:t>favorable</w:t>
      </w:r>
      <w:r w:rsidRPr="00663CB9">
        <w:rPr>
          <w:rFonts w:ascii="Times New Roman" w:hAnsi="Times New Roman"/>
          <w:sz w:val="28"/>
        </w:rPr>
        <w:t xml:space="preserve"> conditions (accumulating soil moisture for</w:t>
      </w:r>
      <w:r w:rsidR="00547E2C">
        <w:rPr>
          <w:rFonts w:ascii="Times New Roman" w:hAnsi="Times New Roman"/>
          <w:sz w:val="28"/>
        </w:rPr>
        <w:t xml:space="preserve"> future periods, etc.) </w:t>
      </w:r>
      <w:proofErr w:type="gramStart"/>
      <w:r w:rsidR="00547E2C">
        <w:rPr>
          <w:rFonts w:ascii="Times New Roman" w:hAnsi="Times New Roman"/>
          <w:sz w:val="28"/>
        </w:rPr>
        <w:t xml:space="preserve">[18, </w:t>
      </w:r>
      <w:r w:rsidRPr="00663CB9">
        <w:rPr>
          <w:rFonts w:ascii="Times New Roman" w:hAnsi="Times New Roman"/>
          <w:sz w:val="28"/>
        </w:rPr>
        <w:t>45].</w:t>
      </w:r>
      <w:proofErr w:type="gramEnd"/>
      <w:r w:rsidRPr="00663CB9">
        <w:rPr>
          <w:rFonts w:ascii="Times New Roman" w:hAnsi="Times New Roman"/>
          <w:sz w:val="28"/>
        </w:rPr>
        <w:t xml:space="preserve"> Designing only for an average year does not take into account peak extremes and relies solely on historical trends, while designing for the worst year for all crops may be economically impractical due to high capital and operational costs of maintaining such systems [21]. Scenario analysis in stress-testing and risk-management practices is widely applied and helps find a balance between the level of resource availability and an acceptable level of risk by quantitatively assessing yield losses or water deficit for each option [31]. This approach is an international practice for planning reliable strategies not only in business operations but also in the functioning of irrigation systems [49</w:t>
      </w:r>
      <w:proofErr w:type="gramStart"/>
      <w:r w:rsidRPr="00663CB9">
        <w:rPr>
          <w:rFonts w:ascii="Times New Roman" w:hAnsi="Times New Roman"/>
          <w:sz w:val="28"/>
        </w:rPr>
        <w:t>][</w:t>
      </w:r>
      <w:proofErr w:type="gramEnd"/>
      <w:r w:rsidRPr="00663CB9">
        <w:rPr>
          <w:rFonts w:ascii="Times New Roman" w:hAnsi="Times New Roman"/>
          <w:sz w:val="28"/>
        </w:rPr>
        <w:t xml:space="preserve">50]. Including two polar scenarios in the methodology makes it possible to conduct a full assessment of the resilience of land-reclamation systems, justify design parameters under different conditions consistent with reality, and plan mitigation measures for negative consequences [21], </w:t>
      </w:r>
      <w:proofErr w:type="spellStart"/>
      <w:r w:rsidRPr="00663CB9">
        <w:rPr>
          <w:rFonts w:ascii="Times New Roman" w:hAnsi="Times New Roman"/>
          <w:sz w:val="28"/>
        </w:rPr>
        <w:t>minimising</w:t>
      </w:r>
      <w:proofErr w:type="spellEnd"/>
      <w:r w:rsidRPr="00663CB9">
        <w:rPr>
          <w:rFonts w:ascii="Times New Roman" w:hAnsi="Times New Roman"/>
          <w:sz w:val="28"/>
        </w:rPr>
        <w:t xml:space="preserve"> the impact of climate variability on yields.</w:t>
      </w:r>
    </w:p>
    <w:p w14:paraId="23AEBD06" w14:textId="419098F6" w:rsidR="009378E9" w:rsidRPr="00663CB9" w:rsidRDefault="00196895" w:rsidP="00835894">
      <w:pPr>
        <w:ind w:firstLine="567"/>
        <w:jc w:val="both"/>
        <w:rPr>
          <w:rFonts w:ascii="Times New Roman" w:hAnsi="Times New Roman"/>
          <w:sz w:val="28"/>
        </w:rPr>
      </w:pPr>
      <w:proofErr w:type="gramStart"/>
      <w:r w:rsidRPr="00663CB9">
        <w:rPr>
          <w:rFonts w:ascii="Times New Roman" w:hAnsi="Times New Roman"/>
          <w:b/>
          <w:bCs/>
          <w:sz w:val="28"/>
        </w:rPr>
        <w:t>Selection of pilot regions</w:t>
      </w:r>
      <w:r w:rsidR="007E352E" w:rsidRPr="00663CB9">
        <w:rPr>
          <w:rFonts w:ascii="Times New Roman" w:hAnsi="Times New Roman"/>
          <w:b/>
          <w:bCs/>
          <w:sz w:val="28"/>
        </w:rPr>
        <w:t>.</w:t>
      </w:r>
      <w:proofErr w:type="gramEnd"/>
      <w:r w:rsidR="007E352E" w:rsidRPr="00663CB9">
        <w:rPr>
          <w:rFonts w:ascii="Times New Roman" w:hAnsi="Times New Roman"/>
          <w:sz w:val="28"/>
        </w:rPr>
        <w:t xml:space="preserve"> </w:t>
      </w:r>
      <w:r w:rsidRPr="00663CB9">
        <w:rPr>
          <w:rFonts w:ascii="Times New Roman" w:hAnsi="Times New Roman"/>
          <w:color w:val="000000" w:themeColor="text1"/>
          <w:sz w:val="28"/>
        </w:rPr>
        <w:t>Practical testing and improvement of the methodology is proposed in several pilot regions of Ukraine with different climatic conditions. In particular, three contrasting regions in terms of water-resource availability may be covered</w:t>
      </w:r>
      <w:r w:rsidR="007E352E" w:rsidRPr="00663CB9">
        <w:rPr>
          <w:rFonts w:ascii="Times New Roman" w:hAnsi="Times New Roman"/>
          <w:sz w:val="28"/>
        </w:rPr>
        <w:t xml:space="preserve">: </w:t>
      </w:r>
    </w:p>
    <w:p w14:paraId="01F17A5F" w14:textId="3F753855" w:rsidR="009378E9" w:rsidRPr="00663CB9" w:rsidRDefault="007E352E" w:rsidP="00835894">
      <w:pPr>
        <w:jc w:val="both"/>
        <w:rPr>
          <w:rFonts w:ascii="Times New Roman" w:hAnsi="Times New Roman"/>
          <w:sz w:val="28"/>
        </w:rPr>
      </w:pPr>
      <w:r w:rsidRPr="00663CB9">
        <w:rPr>
          <w:rFonts w:ascii="Times New Roman" w:hAnsi="Times New Roman"/>
          <w:sz w:val="28"/>
        </w:rPr>
        <w:t xml:space="preserve">(1) </w:t>
      </w:r>
      <w:proofErr w:type="gramStart"/>
      <w:r w:rsidR="00196895" w:rsidRPr="00663CB9">
        <w:rPr>
          <w:rFonts w:ascii="Times New Roman" w:hAnsi="Times New Roman"/>
          <w:sz w:val="28"/>
        </w:rPr>
        <w:t>a</w:t>
      </w:r>
      <w:proofErr w:type="gramEnd"/>
      <w:r w:rsidR="00196895" w:rsidRPr="00663CB9">
        <w:rPr>
          <w:rFonts w:ascii="Times New Roman" w:hAnsi="Times New Roman"/>
          <w:sz w:val="28"/>
        </w:rPr>
        <w:t xml:space="preserve"> dry southern region (semi-arid climate, chestnut and southern </w:t>
      </w:r>
      <w:proofErr w:type="spellStart"/>
      <w:r w:rsidR="00196895" w:rsidRPr="00663CB9">
        <w:rPr>
          <w:rFonts w:ascii="Times New Roman" w:hAnsi="Times New Roman"/>
          <w:sz w:val="28"/>
        </w:rPr>
        <w:t>chernozem</w:t>
      </w:r>
      <w:proofErr w:type="spellEnd"/>
      <w:r w:rsidR="00196895" w:rsidRPr="00663CB9">
        <w:rPr>
          <w:rFonts w:ascii="Times New Roman" w:hAnsi="Times New Roman"/>
          <w:sz w:val="28"/>
        </w:rPr>
        <w:t xml:space="preserve"> soils with moderate water-holding capacity, a developed network of main irrigation canals). This is a zone of risky agriculture where most crops depend on irrigation (up to 60% of all irrigated lands of Ukra</w:t>
      </w:r>
      <w:r w:rsidR="00547E2C">
        <w:rPr>
          <w:rFonts w:ascii="Times New Roman" w:hAnsi="Times New Roman"/>
          <w:sz w:val="28"/>
        </w:rPr>
        <w:t xml:space="preserve">ine are concentrated here) [18, </w:t>
      </w:r>
      <w:r w:rsidR="00196895" w:rsidRPr="00663CB9">
        <w:rPr>
          <w:rFonts w:ascii="Times New Roman" w:hAnsi="Times New Roman"/>
          <w:sz w:val="28"/>
        </w:rPr>
        <w:t>24]</w:t>
      </w:r>
      <w:r w:rsidRPr="00663CB9">
        <w:rPr>
          <w:rFonts w:ascii="Times New Roman" w:hAnsi="Times New Roman"/>
          <w:sz w:val="28"/>
        </w:rPr>
        <w:t xml:space="preserve">; </w:t>
      </w:r>
    </w:p>
    <w:p w14:paraId="4856D61D" w14:textId="4CAD1A04" w:rsidR="009378E9" w:rsidRPr="00663CB9" w:rsidRDefault="007E352E" w:rsidP="00835894">
      <w:pPr>
        <w:jc w:val="both"/>
        <w:rPr>
          <w:rFonts w:ascii="Times New Roman" w:hAnsi="Times New Roman"/>
          <w:sz w:val="28"/>
        </w:rPr>
      </w:pPr>
      <w:r w:rsidRPr="00663CB9">
        <w:rPr>
          <w:rFonts w:ascii="Times New Roman" w:hAnsi="Times New Roman"/>
          <w:sz w:val="28"/>
        </w:rPr>
        <w:t xml:space="preserve">(2) </w:t>
      </w:r>
      <w:proofErr w:type="gramStart"/>
      <w:r w:rsidR="00196895" w:rsidRPr="00663CB9">
        <w:rPr>
          <w:rFonts w:ascii="Times New Roman" w:hAnsi="Times New Roman"/>
          <w:sz w:val="28"/>
        </w:rPr>
        <w:t>a</w:t>
      </w:r>
      <w:proofErr w:type="gramEnd"/>
      <w:r w:rsidR="00196895" w:rsidRPr="00663CB9">
        <w:rPr>
          <w:rFonts w:ascii="Times New Roman" w:hAnsi="Times New Roman"/>
          <w:sz w:val="28"/>
        </w:rPr>
        <w:t xml:space="preserve"> central forest-steppe region (close to a dry </w:t>
      </w:r>
      <w:proofErr w:type="spellStart"/>
      <w:r w:rsidR="00196895" w:rsidRPr="00663CB9">
        <w:rPr>
          <w:rFonts w:ascii="Times New Roman" w:hAnsi="Times New Roman"/>
          <w:sz w:val="28"/>
        </w:rPr>
        <w:t>subhumid</w:t>
      </w:r>
      <w:proofErr w:type="spellEnd"/>
      <w:r w:rsidR="00196895" w:rsidRPr="00663CB9">
        <w:rPr>
          <w:rFonts w:ascii="Times New Roman" w:hAnsi="Times New Roman"/>
          <w:sz w:val="28"/>
        </w:rPr>
        <w:t xml:space="preserve"> climate, heavy </w:t>
      </w:r>
      <w:proofErr w:type="spellStart"/>
      <w:r w:rsidR="00196895" w:rsidRPr="00663CB9">
        <w:rPr>
          <w:rFonts w:ascii="Times New Roman" w:hAnsi="Times New Roman"/>
          <w:sz w:val="28"/>
        </w:rPr>
        <w:t>chernozem</w:t>
      </w:r>
      <w:proofErr w:type="spellEnd"/>
      <w:r w:rsidR="00196895" w:rsidRPr="00663CB9">
        <w:rPr>
          <w:rFonts w:ascii="Times New Roman" w:hAnsi="Times New Roman"/>
          <w:sz w:val="28"/>
        </w:rPr>
        <w:t xml:space="preserve"> soils with high water capacity, mainly local sprinkler and drip irrigation systems). Traditionally, this is a </w:t>
      </w:r>
      <w:proofErr w:type="spellStart"/>
      <w:r w:rsidR="00196895" w:rsidRPr="00663CB9">
        <w:rPr>
          <w:rFonts w:ascii="Times New Roman" w:hAnsi="Times New Roman"/>
          <w:sz w:val="28"/>
        </w:rPr>
        <w:t>rainfed</w:t>
      </w:r>
      <w:proofErr w:type="spellEnd"/>
      <w:r w:rsidR="00196895" w:rsidRPr="00663CB9">
        <w:rPr>
          <w:rFonts w:ascii="Times New Roman" w:hAnsi="Times New Roman"/>
          <w:sz w:val="28"/>
        </w:rPr>
        <w:t xml:space="preserve"> zone, but recent </w:t>
      </w:r>
      <w:proofErr w:type="spellStart"/>
      <w:r w:rsidR="00196895" w:rsidRPr="00663CB9">
        <w:rPr>
          <w:rFonts w:ascii="Times New Roman" w:hAnsi="Times New Roman"/>
          <w:sz w:val="28"/>
        </w:rPr>
        <w:t>aridization</w:t>
      </w:r>
      <w:proofErr w:type="spellEnd"/>
      <w:r w:rsidR="00196895" w:rsidRPr="00663CB9">
        <w:rPr>
          <w:rFonts w:ascii="Times New Roman" w:hAnsi="Times New Roman"/>
          <w:sz w:val="28"/>
        </w:rPr>
        <w:t xml:space="preserve"> trends increase the relevance of irrigati</w:t>
      </w:r>
      <w:r w:rsidR="00547E2C">
        <w:rPr>
          <w:rFonts w:ascii="Times New Roman" w:hAnsi="Times New Roman"/>
          <w:sz w:val="28"/>
        </w:rPr>
        <w:t xml:space="preserve">on for this region as well [18, </w:t>
      </w:r>
      <w:r w:rsidR="00196895" w:rsidRPr="00663CB9">
        <w:rPr>
          <w:rFonts w:ascii="Times New Roman" w:hAnsi="Times New Roman"/>
          <w:sz w:val="28"/>
        </w:rPr>
        <w:t>21]</w:t>
      </w:r>
      <w:r w:rsidRPr="00663CB9">
        <w:rPr>
          <w:rFonts w:ascii="Times New Roman" w:hAnsi="Times New Roman"/>
          <w:sz w:val="28"/>
        </w:rPr>
        <w:t xml:space="preserve">; </w:t>
      </w:r>
    </w:p>
    <w:p w14:paraId="74FD17B0" w14:textId="77777777" w:rsidR="00547E2C" w:rsidRDefault="007E352E" w:rsidP="00196895">
      <w:pPr>
        <w:jc w:val="both"/>
        <w:rPr>
          <w:rFonts w:ascii="Times New Roman" w:hAnsi="Times New Roman"/>
          <w:sz w:val="28"/>
        </w:rPr>
      </w:pPr>
      <w:r w:rsidRPr="00663CB9">
        <w:rPr>
          <w:rFonts w:ascii="Times New Roman" w:hAnsi="Times New Roman"/>
          <w:sz w:val="28"/>
        </w:rPr>
        <w:t xml:space="preserve">(3) </w:t>
      </w:r>
      <w:proofErr w:type="gramStart"/>
      <w:r w:rsidR="00196895" w:rsidRPr="00663CB9">
        <w:rPr>
          <w:rFonts w:ascii="Times New Roman" w:hAnsi="Times New Roman"/>
          <w:sz w:val="28"/>
        </w:rPr>
        <w:t>a</w:t>
      </w:r>
      <w:proofErr w:type="gramEnd"/>
      <w:r w:rsidR="00196895" w:rsidRPr="00663CB9">
        <w:rPr>
          <w:rFonts w:ascii="Times New Roman" w:hAnsi="Times New Roman"/>
          <w:sz w:val="28"/>
        </w:rPr>
        <w:t xml:space="preserve"> western </w:t>
      </w:r>
      <w:proofErr w:type="spellStart"/>
      <w:r w:rsidR="00663CB9" w:rsidRPr="00663CB9">
        <w:rPr>
          <w:rFonts w:ascii="Times New Roman" w:hAnsi="Times New Roman"/>
          <w:sz w:val="28"/>
        </w:rPr>
        <w:t>Polissya</w:t>
      </w:r>
      <w:proofErr w:type="spellEnd"/>
      <w:r w:rsidR="00196895" w:rsidRPr="00663CB9">
        <w:rPr>
          <w:rFonts w:ascii="Times New Roman" w:hAnsi="Times New Roman"/>
          <w:sz w:val="28"/>
        </w:rPr>
        <w:t xml:space="preserve">/foothill region (humid </w:t>
      </w:r>
      <w:proofErr w:type="spellStart"/>
      <w:r w:rsidR="00196895" w:rsidRPr="00663CB9">
        <w:rPr>
          <w:rFonts w:ascii="Times New Roman" w:hAnsi="Times New Roman"/>
          <w:sz w:val="28"/>
        </w:rPr>
        <w:t>subhumid</w:t>
      </w:r>
      <w:proofErr w:type="spellEnd"/>
      <w:r w:rsidR="00196895" w:rsidRPr="00663CB9">
        <w:rPr>
          <w:rFonts w:ascii="Times New Roman" w:hAnsi="Times New Roman"/>
          <w:sz w:val="28"/>
        </w:rPr>
        <w:t xml:space="preserve"> climate, in some areas heavy </w:t>
      </w:r>
      <w:proofErr w:type="spellStart"/>
      <w:r w:rsidR="00196895" w:rsidRPr="00663CB9">
        <w:rPr>
          <w:rFonts w:ascii="Times New Roman" w:hAnsi="Times New Roman"/>
          <w:sz w:val="28"/>
        </w:rPr>
        <w:t>gley</w:t>
      </w:r>
      <w:proofErr w:type="spellEnd"/>
      <w:r w:rsidR="00196895" w:rsidRPr="00663CB9">
        <w:rPr>
          <w:rFonts w:ascii="Times New Roman" w:hAnsi="Times New Roman"/>
          <w:sz w:val="28"/>
        </w:rPr>
        <w:t xml:space="preserve"> soils, high groundwater levels in drained zones, land reclamation functions mainly as drainage). In this region droughts are rare, but there are risks of both over-wetting a</w:t>
      </w:r>
      <w:r w:rsidR="00547E2C">
        <w:rPr>
          <w:rFonts w:ascii="Times New Roman" w:hAnsi="Times New Roman"/>
          <w:sz w:val="28"/>
        </w:rPr>
        <w:t xml:space="preserve">nd over-drying of the soil [13, </w:t>
      </w:r>
      <w:r w:rsidR="00196895" w:rsidRPr="00663CB9">
        <w:rPr>
          <w:rFonts w:ascii="Times New Roman" w:hAnsi="Times New Roman"/>
          <w:sz w:val="28"/>
        </w:rPr>
        <w:t>51]</w:t>
      </w:r>
      <w:r w:rsidR="00D73885" w:rsidRPr="00663CB9">
        <w:rPr>
          <w:rFonts w:ascii="Times New Roman" w:hAnsi="Times New Roman"/>
          <w:sz w:val="28"/>
        </w:rPr>
        <w:t xml:space="preserve">. </w:t>
      </w:r>
    </w:p>
    <w:p w14:paraId="6137E061" w14:textId="2C82B838" w:rsidR="007E352E" w:rsidRPr="00663CB9" w:rsidRDefault="00196895" w:rsidP="00547E2C">
      <w:pPr>
        <w:ind w:firstLine="567"/>
        <w:jc w:val="both"/>
        <w:rPr>
          <w:rFonts w:ascii="Times New Roman" w:hAnsi="Times New Roman"/>
          <w:sz w:val="28"/>
        </w:rPr>
      </w:pPr>
      <w:r w:rsidRPr="00663CB9">
        <w:rPr>
          <w:rFonts w:ascii="Times New Roman" w:hAnsi="Times New Roman"/>
          <w:sz w:val="28"/>
        </w:rPr>
        <w:t>The selected regions cover a range of conditions from extreme water deficit to excess moisture, which makes it possible to test the applicability of the methodology under different moisture conditions. Pilot testing in real farms with long-term data will make it possible to identify which climate-risk indicators are the most critical for each zone and ensure that the methodology adequately accounts for both drought risk and excessive moisture risk. It is advisable to involve existing land-reclamation systems in the research, where long-term observations are available and there is technical capability to implement the recommendations [21]</w:t>
      </w:r>
      <w:r w:rsidR="007E352E" w:rsidRPr="00663CB9">
        <w:rPr>
          <w:rFonts w:ascii="Times New Roman" w:hAnsi="Times New Roman"/>
          <w:sz w:val="28"/>
        </w:rPr>
        <w:t xml:space="preserve">. </w:t>
      </w:r>
    </w:p>
    <w:p w14:paraId="1B4310EA" w14:textId="70C5C9F6" w:rsidR="00ED38F7" w:rsidRPr="00663CB9" w:rsidRDefault="00196895" w:rsidP="00835894">
      <w:pPr>
        <w:ind w:firstLine="567"/>
        <w:jc w:val="both"/>
        <w:rPr>
          <w:rFonts w:ascii="Times New Roman" w:hAnsi="Times New Roman"/>
          <w:sz w:val="28"/>
        </w:rPr>
      </w:pPr>
      <w:proofErr w:type="spellStart"/>
      <w:r w:rsidRPr="00663CB9">
        <w:rPr>
          <w:rFonts w:ascii="Times New Roman" w:hAnsi="Times New Roman"/>
          <w:b/>
          <w:bCs/>
          <w:sz w:val="28"/>
        </w:rPr>
        <w:lastRenderedPageBreak/>
        <w:t>Programme</w:t>
      </w:r>
      <w:proofErr w:type="spellEnd"/>
      <w:r w:rsidRPr="00663CB9">
        <w:rPr>
          <w:rFonts w:ascii="Times New Roman" w:hAnsi="Times New Roman"/>
          <w:b/>
          <w:bCs/>
          <w:sz w:val="28"/>
        </w:rPr>
        <w:t xml:space="preserve"> for methodology validation</w:t>
      </w:r>
      <w:r w:rsidR="007E352E" w:rsidRPr="00663CB9">
        <w:rPr>
          <w:rFonts w:ascii="Times New Roman" w:hAnsi="Times New Roman"/>
          <w:b/>
          <w:bCs/>
          <w:sz w:val="28"/>
        </w:rPr>
        <w:t>.</w:t>
      </w:r>
      <w:r w:rsidR="007E352E" w:rsidRPr="00663CB9">
        <w:rPr>
          <w:rFonts w:ascii="Times New Roman" w:hAnsi="Times New Roman"/>
          <w:sz w:val="28"/>
        </w:rPr>
        <w:t xml:space="preserve"> </w:t>
      </w:r>
      <w:r w:rsidRPr="00663CB9">
        <w:rPr>
          <w:rFonts w:ascii="Times New Roman" w:hAnsi="Times New Roman"/>
          <w:sz w:val="28"/>
        </w:rPr>
        <w:t>The improved methodology will require testing under real conditions. Trials are planned to be conducted at selected pilot sites over several years in order to cover weather variability. During each growing season, regular monitoring of the following indicators will be carried out on the experimental plots</w:t>
      </w:r>
      <w:r w:rsidR="007E352E" w:rsidRPr="00663CB9">
        <w:rPr>
          <w:rFonts w:ascii="Times New Roman" w:hAnsi="Times New Roman"/>
          <w:sz w:val="28"/>
        </w:rPr>
        <w:t xml:space="preserve">: </w:t>
      </w:r>
      <w:r w:rsidR="00ED38F7" w:rsidRPr="00663CB9">
        <w:rPr>
          <w:rFonts w:ascii="Times New Roman" w:hAnsi="Times New Roman"/>
          <w:sz w:val="28"/>
        </w:rPr>
        <w:t xml:space="preserve"> </w:t>
      </w:r>
    </w:p>
    <w:p w14:paraId="18EE2409" w14:textId="53C4EE67" w:rsidR="00ED38F7" w:rsidRPr="00663CB9" w:rsidRDefault="00196895" w:rsidP="00835894">
      <w:pPr>
        <w:pStyle w:val="a8"/>
        <w:numPr>
          <w:ilvl w:val="0"/>
          <w:numId w:val="6"/>
        </w:numPr>
        <w:jc w:val="both"/>
        <w:rPr>
          <w:rFonts w:ascii="Times New Roman" w:hAnsi="Times New Roman"/>
          <w:color w:val="000000" w:themeColor="text1"/>
          <w:sz w:val="28"/>
        </w:rPr>
      </w:pPr>
      <w:proofErr w:type="gramStart"/>
      <w:r w:rsidRPr="00663CB9">
        <w:rPr>
          <w:rFonts w:ascii="Times New Roman" w:hAnsi="Times New Roman"/>
          <w:sz w:val="28"/>
        </w:rPr>
        <w:t>meteorological</w:t>
      </w:r>
      <w:proofErr w:type="gramEnd"/>
      <w:r w:rsidRPr="00663CB9">
        <w:rPr>
          <w:rFonts w:ascii="Times New Roman" w:hAnsi="Times New Roman"/>
          <w:sz w:val="28"/>
        </w:rPr>
        <w:t xml:space="preserve"> data (amount of precipitation for the period, average daily and extreme temperatures, humidity, wind speed, etc.) [52</w:t>
      </w:r>
      <w:r w:rsidR="00547E2C">
        <w:rPr>
          <w:rFonts w:ascii="Times New Roman" w:hAnsi="Times New Roman"/>
          <w:sz w:val="28"/>
        </w:rPr>
        <w:t>-</w:t>
      </w:r>
      <w:r w:rsidRPr="00663CB9">
        <w:rPr>
          <w:rFonts w:ascii="Times New Roman" w:hAnsi="Times New Roman"/>
          <w:sz w:val="28"/>
        </w:rPr>
        <w:t>56]</w:t>
      </w:r>
      <w:r w:rsidR="007E352E" w:rsidRPr="00663CB9">
        <w:rPr>
          <w:rFonts w:ascii="Times New Roman" w:hAnsi="Times New Roman"/>
          <w:color w:val="000000" w:themeColor="text1"/>
          <w:sz w:val="28"/>
        </w:rPr>
        <w:t xml:space="preserve">; </w:t>
      </w:r>
    </w:p>
    <w:p w14:paraId="25DD054C" w14:textId="32B346F8" w:rsidR="00ED38F7" w:rsidRPr="00663CB9" w:rsidRDefault="00196895" w:rsidP="00835894">
      <w:pPr>
        <w:pStyle w:val="a8"/>
        <w:numPr>
          <w:ilvl w:val="0"/>
          <w:numId w:val="6"/>
        </w:numPr>
        <w:jc w:val="both"/>
        <w:rPr>
          <w:rFonts w:ascii="Times New Roman" w:hAnsi="Times New Roman"/>
          <w:color w:val="000000" w:themeColor="text1"/>
          <w:sz w:val="28"/>
        </w:rPr>
      </w:pPr>
      <w:r w:rsidRPr="00663CB9">
        <w:rPr>
          <w:rFonts w:ascii="Times New Roman" w:hAnsi="Times New Roman"/>
          <w:color w:val="000000" w:themeColor="text1"/>
          <w:sz w:val="28"/>
        </w:rPr>
        <w:t>soil conditions (soil texture, hydro-physical characteristics, moisture in the root zone, depth of wetting after rainfall/irrigation, groundwater level in drainage zones)</w:t>
      </w:r>
      <w:r w:rsidR="007E352E" w:rsidRPr="00663CB9">
        <w:rPr>
          <w:rFonts w:ascii="Times New Roman" w:hAnsi="Times New Roman"/>
          <w:color w:val="000000" w:themeColor="text1"/>
          <w:sz w:val="28"/>
        </w:rPr>
        <w:t xml:space="preserve">; </w:t>
      </w:r>
    </w:p>
    <w:p w14:paraId="5D8CDA94" w14:textId="439D3006" w:rsidR="00ED38F7" w:rsidRPr="00663CB9" w:rsidRDefault="00196895" w:rsidP="00835894">
      <w:pPr>
        <w:pStyle w:val="a8"/>
        <w:numPr>
          <w:ilvl w:val="0"/>
          <w:numId w:val="6"/>
        </w:numPr>
        <w:jc w:val="both"/>
        <w:rPr>
          <w:rFonts w:ascii="Times New Roman" w:hAnsi="Times New Roman"/>
          <w:color w:val="000000" w:themeColor="text1"/>
          <w:sz w:val="28"/>
        </w:rPr>
      </w:pPr>
      <w:r w:rsidRPr="00663CB9">
        <w:rPr>
          <w:rFonts w:ascii="Times New Roman" w:hAnsi="Times New Roman"/>
          <w:color w:val="000000" w:themeColor="text1"/>
          <w:sz w:val="28"/>
        </w:rPr>
        <w:t>irrigation and moisture regimes (dates and rates of irrigation/moisture application)</w:t>
      </w:r>
      <w:r w:rsidR="007E352E" w:rsidRPr="00663CB9">
        <w:rPr>
          <w:rFonts w:ascii="Times New Roman" w:hAnsi="Times New Roman"/>
          <w:color w:val="000000" w:themeColor="text1"/>
          <w:sz w:val="28"/>
        </w:rPr>
        <w:t xml:space="preserve">; </w:t>
      </w:r>
    </w:p>
    <w:p w14:paraId="217DFB1E" w14:textId="396CCB53" w:rsidR="00ED38F7" w:rsidRPr="00663CB9" w:rsidRDefault="00196895" w:rsidP="00835894">
      <w:pPr>
        <w:pStyle w:val="a8"/>
        <w:numPr>
          <w:ilvl w:val="0"/>
          <w:numId w:val="6"/>
        </w:numPr>
        <w:jc w:val="both"/>
        <w:rPr>
          <w:rFonts w:ascii="Times New Roman" w:hAnsi="Times New Roman"/>
          <w:color w:val="000000" w:themeColor="text1"/>
          <w:sz w:val="28"/>
        </w:rPr>
      </w:pPr>
      <w:r w:rsidRPr="00663CB9">
        <w:rPr>
          <w:rFonts w:ascii="Times New Roman" w:hAnsi="Times New Roman"/>
          <w:color w:val="000000" w:themeColor="text1"/>
          <w:sz w:val="28"/>
        </w:rPr>
        <w:t>plant development (dates of growth-stage onset)</w:t>
      </w:r>
      <w:r w:rsidR="007E352E" w:rsidRPr="00663CB9">
        <w:rPr>
          <w:rFonts w:ascii="Times New Roman" w:hAnsi="Times New Roman"/>
          <w:color w:val="000000" w:themeColor="text1"/>
          <w:sz w:val="28"/>
        </w:rPr>
        <w:t xml:space="preserve">; </w:t>
      </w:r>
    </w:p>
    <w:p w14:paraId="66258B3C" w14:textId="6FE142D3" w:rsidR="00ED38F7" w:rsidRPr="00663CB9" w:rsidRDefault="00196895" w:rsidP="00835894">
      <w:pPr>
        <w:pStyle w:val="a8"/>
        <w:numPr>
          <w:ilvl w:val="0"/>
          <w:numId w:val="6"/>
        </w:numPr>
        <w:jc w:val="both"/>
        <w:rPr>
          <w:rFonts w:ascii="Times New Roman" w:hAnsi="Times New Roman"/>
          <w:color w:val="000000" w:themeColor="text1"/>
          <w:sz w:val="28"/>
        </w:rPr>
      </w:pPr>
      <w:proofErr w:type="gramStart"/>
      <w:r w:rsidRPr="00663CB9">
        <w:rPr>
          <w:rFonts w:ascii="Times New Roman" w:hAnsi="Times New Roman"/>
          <w:color w:val="000000" w:themeColor="text1"/>
          <w:sz w:val="28"/>
        </w:rPr>
        <w:t>yield</w:t>
      </w:r>
      <w:proofErr w:type="gramEnd"/>
      <w:r w:rsidRPr="00663CB9">
        <w:rPr>
          <w:rFonts w:ascii="Times New Roman" w:hAnsi="Times New Roman"/>
          <w:color w:val="000000" w:themeColor="text1"/>
          <w:sz w:val="28"/>
        </w:rPr>
        <w:t xml:space="preserve"> and product quality</w:t>
      </w:r>
      <w:r w:rsidR="007E352E" w:rsidRPr="00663CB9">
        <w:rPr>
          <w:rFonts w:ascii="Times New Roman" w:hAnsi="Times New Roman"/>
          <w:color w:val="000000" w:themeColor="text1"/>
          <w:sz w:val="28"/>
        </w:rPr>
        <w:t xml:space="preserve">. </w:t>
      </w:r>
    </w:p>
    <w:p w14:paraId="37A7E52C" w14:textId="6459C3B2" w:rsidR="007E352E" w:rsidRPr="00663CB9" w:rsidRDefault="00196895" w:rsidP="00196895">
      <w:pPr>
        <w:ind w:firstLine="567"/>
        <w:jc w:val="both"/>
        <w:rPr>
          <w:rFonts w:ascii="Times New Roman" w:hAnsi="Times New Roman"/>
          <w:sz w:val="28"/>
        </w:rPr>
      </w:pPr>
      <w:r w:rsidRPr="00663CB9">
        <w:rPr>
          <w:rFonts w:ascii="Times New Roman" w:hAnsi="Times New Roman"/>
          <w:sz w:val="28"/>
        </w:rPr>
        <w:t>Collecting these data will make it possible to compare the indicators predicted by the methodology with actual ones and quantitatively assess the accuracy of forecasts. If systematic discrepancies are identified, model calibration will be carried out - adjustment of the methodology parameters to real conditions [27</w:t>
      </w:r>
      <w:r w:rsidR="00547E2C">
        <w:rPr>
          <w:rFonts w:ascii="Times New Roman" w:hAnsi="Times New Roman"/>
          <w:sz w:val="28"/>
        </w:rPr>
        <w:t xml:space="preserve">, </w:t>
      </w:r>
      <w:r w:rsidRPr="00663CB9">
        <w:rPr>
          <w:rFonts w:ascii="Times New Roman" w:hAnsi="Times New Roman"/>
          <w:sz w:val="28"/>
        </w:rPr>
        <w:t>21]. After that, validation will continue using independent data from subsequent years or regions. Field validation followed by adjustment is a widely accepted practice in the implementation of agro-ecosystem models [21] and will ensure reliability and credibility of the improved methodology before its large-scale application</w:t>
      </w:r>
      <w:r w:rsidR="007E352E" w:rsidRPr="00663CB9">
        <w:rPr>
          <w:rFonts w:ascii="Times New Roman" w:hAnsi="Times New Roman"/>
          <w:sz w:val="28"/>
        </w:rPr>
        <w:t>.</w:t>
      </w:r>
    </w:p>
    <w:p w14:paraId="31103775" w14:textId="296C7508" w:rsidR="00ED38F7" w:rsidRPr="00663CB9" w:rsidRDefault="00196895" w:rsidP="00835894">
      <w:pPr>
        <w:ind w:firstLine="567"/>
        <w:jc w:val="both"/>
        <w:rPr>
          <w:rFonts w:ascii="Times New Roman" w:hAnsi="Times New Roman"/>
          <w:sz w:val="28"/>
        </w:rPr>
      </w:pPr>
      <w:proofErr w:type="gramStart"/>
      <w:r w:rsidRPr="00663CB9">
        <w:rPr>
          <w:rFonts w:ascii="Times New Roman" w:hAnsi="Times New Roman"/>
          <w:b/>
          <w:bCs/>
          <w:sz w:val="28"/>
        </w:rPr>
        <w:t>Material and technical support</w:t>
      </w:r>
      <w:r w:rsidR="007E352E" w:rsidRPr="00663CB9">
        <w:rPr>
          <w:rFonts w:ascii="Times New Roman" w:hAnsi="Times New Roman"/>
          <w:b/>
          <w:bCs/>
          <w:sz w:val="28"/>
        </w:rPr>
        <w:t>.</w:t>
      </w:r>
      <w:proofErr w:type="gramEnd"/>
      <w:r w:rsidR="007E352E" w:rsidRPr="00663CB9">
        <w:rPr>
          <w:rFonts w:ascii="Times New Roman" w:hAnsi="Times New Roman"/>
          <w:sz w:val="28"/>
        </w:rPr>
        <w:t xml:space="preserve"> </w:t>
      </w:r>
      <w:r w:rsidRPr="00663CB9">
        <w:rPr>
          <w:rFonts w:ascii="Times New Roman" w:hAnsi="Times New Roman"/>
          <w:sz w:val="28"/>
        </w:rPr>
        <w:t>For the practical implementation of the proposed methodology, modern instrumental and software support is required. It is envisaged to use the following tools (if available)</w:t>
      </w:r>
      <w:r w:rsidR="007E352E" w:rsidRPr="00663CB9">
        <w:rPr>
          <w:rFonts w:ascii="Times New Roman" w:hAnsi="Times New Roman"/>
          <w:sz w:val="28"/>
        </w:rPr>
        <w:t xml:space="preserve">: </w:t>
      </w:r>
    </w:p>
    <w:p w14:paraId="4B27C0DF" w14:textId="7A3EC412" w:rsidR="00ED38F7" w:rsidRPr="00663CB9" w:rsidRDefault="00196895" w:rsidP="00835894">
      <w:pPr>
        <w:pStyle w:val="a8"/>
        <w:numPr>
          <w:ilvl w:val="0"/>
          <w:numId w:val="6"/>
        </w:numPr>
        <w:jc w:val="both"/>
        <w:rPr>
          <w:rFonts w:ascii="Times New Roman" w:hAnsi="Times New Roman"/>
          <w:sz w:val="28"/>
        </w:rPr>
      </w:pPr>
      <w:r w:rsidRPr="00663CB9">
        <w:rPr>
          <w:rFonts w:ascii="Times New Roman" w:hAnsi="Times New Roman"/>
          <w:sz w:val="28"/>
        </w:rPr>
        <w:t>data from the national network of meteorological observations as a basic source of information on temperature, precipitation, humidity, wind and other parameters (with unified data series and quality-control procedures), as well as, if available, local sensors/devices installed in farms [35]</w:t>
      </w:r>
      <w:r w:rsidR="007E352E" w:rsidRPr="00663CB9">
        <w:rPr>
          <w:rFonts w:ascii="Times New Roman" w:hAnsi="Times New Roman"/>
          <w:sz w:val="28"/>
        </w:rPr>
        <w:t xml:space="preserve">; </w:t>
      </w:r>
    </w:p>
    <w:p w14:paraId="212E439D" w14:textId="2C807D3E" w:rsidR="00ED38F7" w:rsidRPr="00663CB9" w:rsidRDefault="00196895" w:rsidP="00835894">
      <w:pPr>
        <w:pStyle w:val="a8"/>
        <w:numPr>
          <w:ilvl w:val="0"/>
          <w:numId w:val="6"/>
        </w:numPr>
        <w:jc w:val="both"/>
        <w:rPr>
          <w:rFonts w:ascii="Times New Roman" w:hAnsi="Times New Roman"/>
          <w:sz w:val="28"/>
        </w:rPr>
      </w:pPr>
      <w:r w:rsidRPr="00663CB9">
        <w:rPr>
          <w:rFonts w:ascii="Times New Roman" w:hAnsi="Times New Roman"/>
          <w:sz w:val="28"/>
        </w:rPr>
        <w:t xml:space="preserve">software tools for calculating ET₀ using the Penman–Monteith formula (the official FAO </w:t>
      </w:r>
      <w:proofErr w:type="spellStart"/>
      <w:r w:rsidRPr="00663CB9">
        <w:rPr>
          <w:rFonts w:ascii="Times New Roman" w:hAnsi="Times New Roman"/>
          <w:sz w:val="28"/>
        </w:rPr>
        <w:t>ETo</w:t>
      </w:r>
      <w:proofErr w:type="spellEnd"/>
      <w:r w:rsidRPr="00663CB9">
        <w:rPr>
          <w:rFonts w:ascii="Times New Roman" w:hAnsi="Times New Roman"/>
          <w:sz w:val="28"/>
        </w:rPr>
        <w:t xml:space="preserve"> calculator) for the purpose of automating computations [28]</w:t>
      </w:r>
      <w:r w:rsidR="007E352E" w:rsidRPr="00663CB9">
        <w:rPr>
          <w:rFonts w:ascii="Times New Roman" w:hAnsi="Times New Roman"/>
          <w:sz w:val="28"/>
        </w:rPr>
        <w:t>;</w:t>
      </w:r>
    </w:p>
    <w:p w14:paraId="4E23E64B" w14:textId="6F85D3F2" w:rsidR="00ED38F7" w:rsidRPr="00663CB9" w:rsidRDefault="00196895" w:rsidP="00835894">
      <w:pPr>
        <w:pStyle w:val="a8"/>
        <w:numPr>
          <w:ilvl w:val="0"/>
          <w:numId w:val="6"/>
        </w:numPr>
        <w:jc w:val="both"/>
        <w:rPr>
          <w:rFonts w:ascii="Times New Roman" w:hAnsi="Times New Roman"/>
          <w:sz w:val="28"/>
        </w:rPr>
      </w:pPr>
      <w:r w:rsidRPr="00663CB9">
        <w:rPr>
          <w:rFonts w:ascii="Times New Roman" w:hAnsi="Times New Roman"/>
          <w:sz w:val="28"/>
        </w:rPr>
        <w:t>computer models and algorithms for forecasting the water balance, which, with the involvement of artificial intelligence methods, will predict moisture deficit and irrigation needs in advance [31</w:t>
      </w:r>
      <w:r w:rsidR="00547E2C">
        <w:rPr>
          <w:rFonts w:ascii="Times New Roman" w:hAnsi="Times New Roman"/>
          <w:sz w:val="28"/>
        </w:rPr>
        <w:t xml:space="preserve">, </w:t>
      </w:r>
      <w:r w:rsidRPr="00663CB9">
        <w:rPr>
          <w:rFonts w:ascii="Times New Roman" w:hAnsi="Times New Roman"/>
          <w:sz w:val="28"/>
        </w:rPr>
        <w:t>66</w:t>
      </w:r>
      <w:r w:rsidR="00547E2C">
        <w:rPr>
          <w:rFonts w:ascii="Times New Roman" w:hAnsi="Times New Roman"/>
          <w:sz w:val="28"/>
        </w:rPr>
        <w:t>,</w:t>
      </w:r>
      <w:r w:rsidRPr="00663CB9">
        <w:rPr>
          <w:rFonts w:ascii="Times New Roman" w:hAnsi="Times New Roman"/>
          <w:sz w:val="28"/>
        </w:rPr>
        <w:t>67]</w:t>
      </w:r>
      <w:r w:rsidR="007E352E" w:rsidRPr="00663CB9">
        <w:rPr>
          <w:rFonts w:ascii="Times New Roman" w:hAnsi="Times New Roman"/>
          <w:sz w:val="28"/>
        </w:rPr>
        <w:t>;</w:t>
      </w:r>
    </w:p>
    <w:p w14:paraId="017CAA56" w14:textId="1672A971" w:rsidR="00ED38F7" w:rsidRPr="00663CB9" w:rsidRDefault="0098016B" w:rsidP="00835894">
      <w:pPr>
        <w:pStyle w:val="a8"/>
        <w:numPr>
          <w:ilvl w:val="0"/>
          <w:numId w:val="6"/>
        </w:numPr>
        <w:jc w:val="both"/>
        <w:rPr>
          <w:rFonts w:ascii="Times New Roman" w:hAnsi="Times New Roman"/>
          <w:sz w:val="28"/>
        </w:rPr>
      </w:pPr>
      <w:proofErr w:type="gramStart"/>
      <w:r w:rsidRPr="00663CB9">
        <w:rPr>
          <w:rFonts w:ascii="Times New Roman" w:hAnsi="Times New Roman"/>
          <w:sz w:val="28"/>
        </w:rPr>
        <w:t>geographic</w:t>
      </w:r>
      <w:proofErr w:type="gramEnd"/>
      <w:r w:rsidRPr="00663CB9">
        <w:rPr>
          <w:rFonts w:ascii="Times New Roman" w:hAnsi="Times New Roman"/>
          <w:sz w:val="28"/>
        </w:rPr>
        <w:t xml:space="preserve"> information systems and remote-sensing data (satellite images of NDVI, EVI indices, thermal field scanning) for spatial analysis of risks and crop conditions [57</w:t>
      </w:r>
      <w:r w:rsidR="00547E2C">
        <w:rPr>
          <w:rFonts w:ascii="Times New Roman" w:hAnsi="Times New Roman"/>
          <w:sz w:val="28"/>
        </w:rPr>
        <w:t>-</w:t>
      </w:r>
      <w:r w:rsidRPr="00663CB9">
        <w:rPr>
          <w:rFonts w:ascii="Times New Roman" w:hAnsi="Times New Roman"/>
          <w:sz w:val="28"/>
        </w:rPr>
        <w:t>65]</w:t>
      </w:r>
      <w:r w:rsidR="007E352E" w:rsidRPr="00663CB9">
        <w:rPr>
          <w:rFonts w:ascii="Times New Roman" w:hAnsi="Times New Roman"/>
          <w:sz w:val="28"/>
        </w:rPr>
        <w:t xml:space="preserve">. </w:t>
      </w:r>
    </w:p>
    <w:p w14:paraId="21197494" w14:textId="4FFE67F0" w:rsidR="00373F78" w:rsidRPr="00663CB9" w:rsidRDefault="0098016B" w:rsidP="00835894">
      <w:pPr>
        <w:ind w:firstLine="567"/>
        <w:jc w:val="both"/>
        <w:rPr>
          <w:rFonts w:ascii="Times New Roman" w:hAnsi="Times New Roman"/>
          <w:sz w:val="28"/>
        </w:rPr>
      </w:pPr>
      <w:r w:rsidRPr="00663CB9">
        <w:rPr>
          <w:rFonts w:ascii="Times New Roman" w:hAnsi="Times New Roman"/>
          <w:sz w:val="28"/>
        </w:rPr>
        <w:t>The integration of these components into a single decision-support system corresponds to the concept of so-called “smart agriculture” and will allow automation and increased accuracy of irrigation management [25]. Adherence to standard methods will ensure unification and the possibility of comparing risk-assessment results in different regions [28]</w:t>
      </w:r>
      <w:r w:rsidR="007E352E" w:rsidRPr="00663CB9">
        <w:rPr>
          <w:rFonts w:ascii="Times New Roman" w:hAnsi="Times New Roman"/>
          <w:sz w:val="28"/>
        </w:rPr>
        <w:t>.</w:t>
      </w:r>
    </w:p>
    <w:p w14:paraId="7BFDDCB2" w14:textId="24289093" w:rsidR="00373F78" w:rsidRPr="00663CB9" w:rsidRDefault="00663CB9" w:rsidP="00663CB9">
      <w:pPr>
        <w:ind w:firstLine="567"/>
        <w:jc w:val="both"/>
        <w:rPr>
          <w:rFonts w:ascii="Times New Roman" w:hAnsi="Times New Roman"/>
          <w:sz w:val="28"/>
        </w:rPr>
      </w:pPr>
      <w:proofErr w:type="gramStart"/>
      <w:r w:rsidRPr="00663CB9">
        <w:rPr>
          <w:rFonts w:ascii="Times New Roman" w:hAnsi="Times New Roman"/>
          <w:b/>
          <w:sz w:val="28"/>
        </w:rPr>
        <w:t>Conclusions</w:t>
      </w:r>
      <w:r w:rsidR="00835894" w:rsidRPr="00663CB9">
        <w:rPr>
          <w:rFonts w:ascii="Times New Roman" w:hAnsi="Times New Roman"/>
          <w:b/>
          <w:sz w:val="28"/>
        </w:rPr>
        <w:t>.</w:t>
      </w:r>
      <w:proofErr w:type="gramEnd"/>
      <w:r w:rsidR="00835894" w:rsidRPr="00663CB9">
        <w:rPr>
          <w:rFonts w:ascii="Times New Roman" w:hAnsi="Times New Roman"/>
          <w:b/>
          <w:sz w:val="28"/>
        </w:rPr>
        <w:t xml:space="preserve"> </w:t>
      </w:r>
      <w:r w:rsidRPr="00663CB9">
        <w:rPr>
          <w:rFonts w:ascii="Times New Roman" w:hAnsi="Times New Roman"/>
          <w:sz w:val="28"/>
        </w:rPr>
        <w:t xml:space="preserve">Existing methods for planning irrigation systems, their operation and design have faced challenges under climate change and require updating. International studies confirm that rising temperatures and changes in precipitation regimes lead to </w:t>
      </w:r>
      <w:r w:rsidRPr="00663CB9">
        <w:rPr>
          <w:rFonts w:ascii="Times New Roman" w:hAnsi="Times New Roman"/>
          <w:sz w:val="28"/>
        </w:rPr>
        <w:lastRenderedPageBreak/>
        <w:t>increased water deficit and drought risk; therefore, the integration of climate indicators is a necessary condition for assessing melioration needs under current conditions and for the effective operation of land-reclamation systems [28</w:t>
      </w:r>
      <w:r w:rsidR="00547E2C">
        <w:rPr>
          <w:rFonts w:ascii="Times New Roman" w:hAnsi="Times New Roman"/>
          <w:sz w:val="28"/>
        </w:rPr>
        <w:t xml:space="preserve">, </w:t>
      </w:r>
      <w:r w:rsidRPr="00663CB9">
        <w:rPr>
          <w:rFonts w:ascii="Times New Roman" w:hAnsi="Times New Roman"/>
          <w:sz w:val="28"/>
        </w:rPr>
        <w:t>10</w:t>
      </w:r>
      <w:r w:rsidR="00547E2C">
        <w:rPr>
          <w:rFonts w:ascii="Times New Roman" w:hAnsi="Times New Roman"/>
          <w:sz w:val="28"/>
        </w:rPr>
        <w:t xml:space="preserve">, </w:t>
      </w:r>
      <w:proofErr w:type="gramStart"/>
      <w:r w:rsidRPr="00663CB9">
        <w:rPr>
          <w:rFonts w:ascii="Times New Roman" w:hAnsi="Times New Roman"/>
          <w:sz w:val="28"/>
        </w:rPr>
        <w:t>68</w:t>
      </w:r>
      <w:proofErr w:type="gramEnd"/>
      <w:r w:rsidRPr="00663CB9">
        <w:rPr>
          <w:rFonts w:ascii="Times New Roman" w:hAnsi="Times New Roman"/>
          <w:sz w:val="28"/>
        </w:rPr>
        <w:t>]. At the same time, to bring the methodology in line with the content of the task of assessing climate risks in irrigated agriculture, it is necessary to take into account not only basic calculations of water requirements and irrigation planning, but also specific risk-oriented indicators and scenario uncertainty, which determine system resilience under extremes and seasonal shifts [69</w:t>
      </w:r>
      <w:r w:rsidR="00547E2C">
        <w:rPr>
          <w:rFonts w:ascii="Times New Roman" w:hAnsi="Times New Roman"/>
          <w:sz w:val="28"/>
        </w:rPr>
        <w:t xml:space="preserve">, </w:t>
      </w:r>
      <w:r w:rsidRPr="00663CB9">
        <w:rPr>
          <w:rFonts w:ascii="Times New Roman" w:hAnsi="Times New Roman"/>
          <w:sz w:val="28"/>
        </w:rPr>
        <w:t>70</w:t>
      </w:r>
      <w:r w:rsidR="00547E2C">
        <w:rPr>
          <w:rFonts w:ascii="Times New Roman" w:hAnsi="Times New Roman"/>
          <w:sz w:val="28"/>
        </w:rPr>
        <w:t xml:space="preserve">, </w:t>
      </w:r>
      <w:r w:rsidRPr="00663CB9">
        <w:rPr>
          <w:rFonts w:ascii="Times New Roman" w:hAnsi="Times New Roman"/>
          <w:sz w:val="28"/>
        </w:rPr>
        <w:t>71]. It is proposed to include widely accepted approaches of scenario analysis of extremely dry and wet conditions, which cover a wide range of possible impacts on systems and increase the reliability of management decisions in accordance with modern pri</w:t>
      </w:r>
      <w:r w:rsidR="00547E2C">
        <w:rPr>
          <w:rFonts w:ascii="Times New Roman" w:hAnsi="Times New Roman"/>
          <w:sz w:val="28"/>
        </w:rPr>
        <w:t xml:space="preserve">nciples of risk management [40, </w:t>
      </w:r>
      <w:r w:rsidRPr="00663CB9">
        <w:rPr>
          <w:rFonts w:ascii="Times New Roman" w:hAnsi="Times New Roman"/>
          <w:sz w:val="28"/>
        </w:rPr>
        <w:t xml:space="preserve">79]. The developed methodology will be tested in different climatic zones of Ukraine - from the arid steppe to the humid </w:t>
      </w:r>
      <w:proofErr w:type="spellStart"/>
      <w:r w:rsidRPr="00663CB9">
        <w:rPr>
          <w:rFonts w:ascii="Times New Roman" w:hAnsi="Times New Roman"/>
          <w:sz w:val="28"/>
        </w:rPr>
        <w:t>Polissia</w:t>
      </w:r>
      <w:proofErr w:type="spellEnd"/>
      <w:r w:rsidRPr="00663CB9">
        <w:rPr>
          <w:rFonts w:ascii="Times New Roman" w:hAnsi="Times New Roman"/>
          <w:sz w:val="28"/>
        </w:rPr>
        <w:t xml:space="preserve">. The use of modern software will simplify the process of assessing and </w:t>
      </w:r>
      <w:proofErr w:type="spellStart"/>
      <w:r w:rsidRPr="00663CB9">
        <w:rPr>
          <w:rFonts w:ascii="Times New Roman" w:hAnsi="Times New Roman"/>
          <w:sz w:val="28"/>
        </w:rPr>
        <w:t>modelling</w:t>
      </w:r>
      <w:proofErr w:type="spellEnd"/>
      <w:r w:rsidRPr="00663CB9">
        <w:rPr>
          <w:rFonts w:ascii="Times New Roman" w:hAnsi="Times New Roman"/>
          <w:sz w:val="28"/>
        </w:rPr>
        <w:t xml:space="preserve"> climate risks and will allow effective management of them. The implementation of the improved methodology will contribute to increased efficiency of water-resource use, reduced vulnerability of the agricultural sector to droughts and extreme weather events, and the sustainable development of irrigated agriculture under global climate change. This is consistent with the goals of national food security and the recommendations of leading international </w:t>
      </w:r>
      <w:proofErr w:type="spellStart"/>
      <w:r w:rsidRPr="00663CB9">
        <w:rPr>
          <w:rFonts w:ascii="Times New Roman" w:hAnsi="Times New Roman"/>
          <w:sz w:val="28"/>
        </w:rPr>
        <w:t>organisations</w:t>
      </w:r>
      <w:proofErr w:type="spellEnd"/>
      <w:r w:rsidRPr="00663CB9">
        <w:rPr>
          <w:rFonts w:ascii="Times New Roman" w:hAnsi="Times New Roman"/>
          <w:sz w:val="28"/>
        </w:rPr>
        <w:t xml:space="preserve"> regarding adaptation of agricultural production to climate change [1</w:t>
      </w:r>
      <w:r w:rsidR="00547E2C">
        <w:rPr>
          <w:rFonts w:ascii="Times New Roman" w:hAnsi="Times New Roman"/>
          <w:sz w:val="28"/>
        </w:rPr>
        <w:t xml:space="preserve">, </w:t>
      </w:r>
      <w:r w:rsidRPr="00663CB9">
        <w:rPr>
          <w:rFonts w:ascii="Times New Roman" w:hAnsi="Times New Roman"/>
          <w:sz w:val="28"/>
        </w:rPr>
        <w:t>2</w:t>
      </w:r>
      <w:r w:rsidR="00547E2C">
        <w:rPr>
          <w:rFonts w:ascii="Times New Roman" w:hAnsi="Times New Roman"/>
          <w:sz w:val="28"/>
        </w:rPr>
        <w:t xml:space="preserve">, </w:t>
      </w:r>
      <w:r w:rsidRPr="00663CB9">
        <w:rPr>
          <w:rFonts w:ascii="Times New Roman" w:hAnsi="Times New Roman"/>
          <w:sz w:val="28"/>
        </w:rPr>
        <w:t>6</w:t>
      </w:r>
      <w:r w:rsidR="00547E2C">
        <w:rPr>
          <w:rFonts w:ascii="Times New Roman" w:hAnsi="Times New Roman"/>
          <w:sz w:val="28"/>
        </w:rPr>
        <w:t>,</w:t>
      </w:r>
      <w:r w:rsidR="00547E2C" w:rsidRPr="00663CB9">
        <w:rPr>
          <w:rFonts w:ascii="Times New Roman" w:hAnsi="Times New Roman"/>
          <w:sz w:val="28"/>
        </w:rPr>
        <w:t xml:space="preserve"> </w:t>
      </w:r>
      <w:proofErr w:type="gramStart"/>
      <w:r w:rsidRPr="00663CB9">
        <w:rPr>
          <w:rFonts w:ascii="Times New Roman" w:hAnsi="Times New Roman"/>
          <w:sz w:val="28"/>
        </w:rPr>
        <w:t>7</w:t>
      </w:r>
      <w:proofErr w:type="gramEnd"/>
      <w:r w:rsidRPr="00663CB9">
        <w:rPr>
          <w:rFonts w:ascii="Times New Roman" w:hAnsi="Times New Roman"/>
          <w:sz w:val="28"/>
        </w:rPr>
        <w:t>]. A scientifically grounded methodology for assessing climate risks will become the foundation for making effective management decisions and for investing in land-reclamation infrastructure [72</w:t>
      </w:r>
      <w:r w:rsidR="00547E2C">
        <w:rPr>
          <w:rFonts w:ascii="Times New Roman" w:hAnsi="Times New Roman"/>
          <w:sz w:val="28"/>
        </w:rPr>
        <w:t>-</w:t>
      </w:r>
      <w:r w:rsidRPr="00663CB9">
        <w:rPr>
          <w:rFonts w:ascii="Times New Roman" w:hAnsi="Times New Roman"/>
          <w:sz w:val="28"/>
        </w:rPr>
        <w:t>78]</w:t>
      </w:r>
      <w:r w:rsidR="002E4AC6" w:rsidRPr="00663CB9">
        <w:rPr>
          <w:rFonts w:ascii="Times New Roman" w:hAnsi="Times New Roman"/>
          <w:sz w:val="28"/>
        </w:rPr>
        <w:t>.</w:t>
      </w:r>
    </w:p>
    <w:p w14:paraId="442B41D9" w14:textId="3E15ADDE" w:rsidR="00373F78" w:rsidRDefault="00663CB9" w:rsidP="00835894">
      <w:pPr>
        <w:ind w:firstLine="567"/>
        <w:jc w:val="both"/>
        <w:rPr>
          <w:rFonts w:ascii="Times New Roman" w:hAnsi="Times New Roman"/>
          <w:sz w:val="28"/>
        </w:rPr>
      </w:pPr>
      <w:proofErr w:type="gramStart"/>
      <w:r w:rsidRPr="00663CB9">
        <w:rPr>
          <w:rFonts w:ascii="Times New Roman" w:hAnsi="Times New Roman"/>
          <w:b/>
          <w:sz w:val="28"/>
        </w:rPr>
        <w:t>Prospects for further research</w:t>
      </w:r>
      <w:r w:rsidR="00835894" w:rsidRPr="00663CB9">
        <w:rPr>
          <w:rFonts w:ascii="Times New Roman" w:hAnsi="Times New Roman"/>
          <w:b/>
          <w:sz w:val="28"/>
        </w:rPr>
        <w:t>.</w:t>
      </w:r>
      <w:proofErr w:type="gramEnd"/>
      <w:r w:rsidR="00835894" w:rsidRPr="00663CB9">
        <w:rPr>
          <w:rFonts w:ascii="Times New Roman" w:hAnsi="Times New Roman"/>
          <w:b/>
          <w:sz w:val="28"/>
        </w:rPr>
        <w:t xml:space="preserve"> </w:t>
      </w:r>
      <w:r w:rsidRPr="00663CB9">
        <w:rPr>
          <w:rFonts w:ascii="Times New Roman" w:hAnsi="Times New Roman"/>
          <w:sz w:val="28"/>
        </w:rPr>
        <w:t>Further research should be aimed at adapting the methodology to different types of land-reclamation systems, taking into account practical aspects and operating conditions, improving the module for forecasting climate indicators, developing digital platforms for real-time risk assessment, and integrating economic indicators into the analysis. In addition, the methodology may become a scientifically grounded basis for implementing support policies in agriculture aimed at introducing resource- and energy-saving technologies and ensuring financial mechanisms for infrastructure modernization [80]</w:t>
      </w:r>
      <w:r w:rsidR="00482431" w:rsidRPr="00663CB9">
        <w:rPr>
          <w:rFonts w:ascii="Times New Roman" w:hAnsi="Times New Roman"/>
          <w:sz w:val="28"/>
        </w:rPr>
        <w:t>.</w:t>
      </w:r>
    </w:p>
    <w:p w14:paraId="49E8B0D4" w14:textId="77777777" w:rsidR="00492A18" w:rsidRDefault="00492A18" w:rsidP="00835894">
      <w:pPr>
        <w:ind w:firstLine="567"/>
        <w:jc w:val="both"/>
        <w:rPr>
          <w:rFonts w:ascii="Times New Roman" w:hAnsi="Times New Roman"/>
          <w:sz w:val="28"/>
        </w:rPr>
      </w:pPr>
    </w:p>
    <w:p w14:paraId="7F80FDD7" w14:textId="77777777" w:rsidR="00492A18" w:rsidRPr="00492A18" w:rsidRDefault="00492A18" w:rsidP="00492A18">
      <w:pPr>
        <w:widowControl/>
        <w:suppressAutoHyphens w:val="0"/>
        <w:jc w:val="both"/>
        <w:rPr>
          <w:rFonts w:ascii="Times New Roman" w:eastAsia="Times New Roman" w:hAnsi="Times New Roman" w:cs="Times New Roman"/>
          <w:kern w:val="0"/>
          <w:lang w:eastAsia="ru-RU" w:bidi="ar-SA"/>
        </w:rPr>
      </w:pPr>
      <w:proofErr w:type="spellStart"/>
      <w:r w:rsidRPr="00492A18">
        <w:rPr>
          <w:rFonts w:ascii="Times New Roman" w:eastAsia="Times New Roman" w:hAnsi="Times New Roman" w:cs="Times New Roman"/>
          <w:b/>
          <w:kern w:val="0"/>
          <w:lang w:val="uk-UA" w:eastAsia="ru-RU" w:bidi="ar-SA"/>
        </w:rPr>
        <w:t>Conflicts</w:t>
      </w:r>
      <w:proofErr w:type="spellEnd"/>
      <w:r w:rsidRPr="00492A18">
        <w:rPr>
          <w:rFonts w:ascii="Times New Roman" w:eastAsia="Times New Roman" w:hAnsi="Times New Roman" w:cs="Times New Roman"/>
          <w:b/>
          <w:kern w:val="0"/>
          <w:lang w:val="uk-UA" w:eastAsia="ru-RU" w:bidi="ar-SA"/>
        </w:rPr>
        <w:t xml:space="preserve"> </w:t>
      </w:r>
      <w:proofErr w:type="spellStart"/>
      <w:r w:rsidRPr="00492A18">
        <w:rPr>
          <w:rFonts w:ascii="Times New Roman" w:eastAsia="Times New Roman" w:hAnsi="Times New Roman" w:cs="Times New Roman"/>
          <w:b/>
          <w:kern w:val="0"/>
          <w:lang w:val="uk-UA" w:eastAsia="ru-RU" w:bidi="ar-SA"/>
        </w:rPr>
        <w:t>of</w:t>
      </w:r>
      <w:proofErr w:type="spellEnd"/>
      <w:r w:rsidRPr="00492A18">
        <w:rPr>
          <w:rFonts w:ascii="Times New Roman" w:eastAsia="Times New Roman" w:hAnsi="Times New Roman" w:cs="Times New Roman"/>
          <w:b/>
          <w:kern w:val="0"/>
          <w:lang w:val="uk-UA" w:eastAsia="ru-RU" w:bidi="ar-SA"/>
        </w:rPr>
        <w:t xml:space="preserve"> </w:t>
      </w:r>
      <w:proofErr w:type="spellStart"/>
      <w:r w:rsidRPr="00492A18">
        <w:rPr>
          <w:rFonts w:ascii="Times New Roman" w:eastAsia="Times New Roman" w:hAnsi="Times New Roman" w:cs="Times New Roman"/>
          <w:b/>
          <w:kern w:val="0"/>
          <w:lang w:val="uk-UA" w:eastAsia="ru-RU" w:bidi="ar-SA"/>
        </w:rPr>
        <w:t>interest</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the</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authors</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declare</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no</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conflict</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of</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interest</w:t>
      </w:r>
      <w:proofErr w:type="spellEnd"/>
      <w:r w:rsidRPr="00492A18">
        <w:rPr>
          <w:rFonts w:ascii="Times New Roman" w:eastAsia="Times New Roman" w:hAnsi="Times New Roman" w:cs="Times New Roman"/>
          <w:kern w:val="0"/>
          <w:lang w:val="uk-UA" w:eastAsia="ru-RU" w:bidi="ar-SA"/>
        </w:rPr>
        <w:t>.</w:t>
      </w:r>
    </w:p>
    <w:p w14:paraId="12971AB8" w14:textId="77777777" w:rsidR="00492A18" w:rsidRPr="00492A18" w:rsidRDefault="00492A18" w:rsidP="00492A18">
      <w:pPr>
        <w:widowControl/>
        <w:suppressAutoHyphens w:val="0"/>
        <w:jc w:val="both"/>
        <w:rPr>
          <w:rFonts w:ascii="Times New Roman" w:eastAsia="Times New Roman" w:hAnsi="Times New Roman" w:cs="Times New Roman"/>
          <w:kern w:val="0"/>
          <w:lang w:eastAsia="ru-RU" w:bidi="ar-SA"/>
        </w:rPr>
      </w:pPr>
      <w:proofErr w:type="spellStart"/>
      <w:r w:rsidRPr="00492A18">
        <w:rPr>
          <w:rFonts w:ascii="Times New Roman" w:eastAsia="Times New Roman" w:hAnsi="Times New Roman" w:cs="Times New Roman"/>
          <w:b/>
          <w:kern w:val="0"/>
          <w:lang w:val="uk-UA" w:eastAsia="ru-RU" w:bidi="ar-SA"/>
        </w:rPr>
        <w:t>Use</w:t>
      </w:r>
      <w:proofErr w:type="spellEnd"/>
      <w:r w:rsidRPr="00492A18">
        <w:rPr>
          <w:rFonts w:ascii="Times New Roman" w:eastAsia="Times New Roman" w:hAnsi="Times New Roman" w:cs="Times New Roman"/>
          <w:b/>
          <w:kern w:val="0"/>
          <w:lang w:val="uk-UA" w:eastAsia="ru-RU" w:bidi="ar-SA"/>
        </w:rPr>
        <w:t xml:space="preserve"> </w:t>
      </w:r>
      <w:proofErr w:type="spellStart"/>
      <w:r w:rsidRPr="00492A18">
        <w:rPr>
          <w:rFonts w:ascii="Times New Roman" w:eastAsia="Times New Roman" w:hAnsi="Times New Roman" w:cs="Times New Roman"/>
          <w:b/>
          <w:kern w:val="0"/>
          <w:lang w:val="uk-UA" w:eastAsia="ru-RU" w:bidi="ar-SA"/>
        </w:rPr>
        <w:t>of</w:t>
      </w:r>
      <w:proofErr w:type="spellEnd"/>
      <w:r w:rsidRPr="00492A18">
        <w:rPr>
          <w:rFonts w:ascii="Times New Roman" w:eastAsia="Times New Roman" w:hAnsi="Times New Roman" w:cs="Times New Roman"/>
          <w:b/>
          <w:kern w:val="0"/>
          <w:lang w:val="uk-UA" w:eastAsia="ru-RU" w:bidi="ar-SA"/>
        </w:rPr>
        <w:t xml:space="preserve"> </w:t>
      </w:r>
      <w:proofErr w:type="spellStart"/>
      <w:r w:rsidRPr="00492A18">
        <w:rPr>
          <w:rFonts w:ascii="Times New Roman" w:eastAsia="Times New Roman" w:hAnsi="Times New Roman" w:cs="Times New Roman"/>
          <w:b/>
          <w:kern w:val="0"/>
          <w:lang w:val="uk-UA" w:eastAsia="ru-RU" w:bidi="ar-SA"/>
        </w:rPr>
        <w:t>artificial</w:t>
      </w:r>
      <w:proofErr w:type="spellEnd"/>
      <w:r w:rsidRPr="00492A18">
        <w:rPr>
          <w:rFonts w:ascii="Times New Roman" w:eastAsia="Times New Roman" w:hAnsi="Times New Roman" w:cs="Times New Roman"/>
          <w:b/>
          <w:kern w:val="0"/>
          <w:lang w:val="uk-UA" w:eastAsia="ru-RU" w:bidi="ar-SA"/>
        </w:rPr>
        <w:t xml:space="preserve"> </w:t>
      </w:r>
      <w:proofErr w:type="spellStart"/>
      <w:r w:rsidRPr="00492A18">
        <w:rPr>
          <w:rFonts w:ascii="Times New Roman" w:eastAsia="Times New Roman" w:hAnsi="Times New Roman" w:cs="Times New Roman"/>
          <w:b/>
          <w:kern w:val="0"/>
          <w:lang w:val="uk-UA" w:eastAsia="ru-RU" w:bidi="ar-SA"/>
        </w:rPr>
        <w:t>intelligence</w:t>
      </w:r>
      <w:proofErr w:type="spellEnd"/>
      <w:r w:rsidRPr="00492A18">
        <w:rPr>
          <w:rFonts w:ascii="Times New Roman" w:eastAsia="Times New Roman" w:hAnsi="Times New Roman" w:cs="Times New Roman"/>
          <w:kern w:val="0"/>
          <w:lang w:val="uk-UA" w:eastAsia="ru-RU" w:bidi="ar-SA"/>
        </w:rPr>
        <w:t>:</w:t>
      </w:r>
      <w:r w:rsidRPr="00492A18">
        <w:rPr>
          <w:rFonts w:ascii="Times New Roman" w:eastAsia="Times New Roman" w:hAnsi="Times New Roman" w:cs="Times New Roman"/>
          <w:kern w:val="0"/>
          <w:lang w:eastAsia="ru-RU" w:bidi="ar-SA"/>
        </w:rPr>
        <w:t xml:space="preserve"> </w:t>
      </w:r>
      <w:proofErr w:type="spellStart"/>
      <w:r w:rsidRPr="00492A18">
        <w:rPr>
          <w:rFonts w:ascii="Times New Roman" w:eastAsia="Times New Roman" w:hAnsi="Times New Roman" w:cs="Times New Roman"/>
          <w:kern w:val="0"/>
          <w:lang w:val="uk-UA" w:eastAsia="ru-RU" w:bidi="ar-SA"/>
        </w:rPr>
        <w:t>the</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authors</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confirm</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that</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they</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did</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not</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use</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artificial</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intelligence</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technologies</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during</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the</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creation</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of</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this</w:t>
      </w:r>
      <w:proofErr w:type="spellEnd"/>
      <w:r w:rsidRPr="00492A18">
        <w:rPr>
          <w:rFonts w:ascii="Times New Roman" w:eastAsia="Times New Roman" w:hAnsi="Times New Roman" w:cs="Times New Roman"/>
          <w:kern w:val="0"/>
          <w:lang w:val="uk-UA" w:eastAsia="ru-RU" w:bidi="ar-SA"/>
        </w:rPr>
        <w:t xml:space="preserve"> </w:t>
      </w:r>
      <w:proofErr w:type="spellStart"/>
      <w:r w:rsidRPr="00492A18">
        <w:rPr>
          <w:rFonts w:ascii="Times New Roman" w:eastAsia="Times New Roman" w:hAnsi="Times New Roman" w:cs="Times New Roman"/>
          <w:kern w:val="0"/>
          <w:lang w:val="uk-UA" w:eastAsia="ru-RU" w:bidi="ar-SA"/>
        </w:rPr>
        <w:t>work</w:t>
      </w:r>
      <w:proofErr w:type="spellEnd"/>
      <w:r w:rsidRPr="00492A18">
        <w:rPr>
          <w:rFonts w:ascii="Times New Roman" w:eastAsia="Times New Roman" w:hAnsi="Times New Roman" w:cs="Times New Roman"/>
          <w:kern w:val="0"/>
          <w:lang w:val="uk-UA" w:eastAsia="ru-RU" w:bidi="ar-SA"/>
        </w:rPr>
        <w:t>.</w:t>
      </w:r>
    </w:p>
    <w:p w14:paraId="335A97B7" w14:textId="03409E9E" w:rsidR="007E352E" w:rsidRPr="00663CB9" w:rsidRDefault="007E352E" w:rsidP="00835894">
      <w:pPr>
        <w:jc w:val="both"/>
        <w:rPr>
          <w:rFonts w:ascii="Times New Roman" w:hAnsi="Times New Roman"/>
        </w:rPr>
      </w:pPr>
    </w:p>
    <w:p w14:paraId="08D91A26" w14:textId="77777777" w:rsidR="00A558B8" w:rsidRPr="00E81E2C" w:rsidRDefault="00A558B8" w:rsidP="00A558B8">
      <w:pPr>
        <w:ind w:firstLine="709"/>
        <w:jc w:val="center"/>
        <w:rPr>
          <w:rFonts w:ascii="Times New Roman" w:hAnsi="Times New Roman"/>
          <w:b/>
          <w:sz w:val="28"/>
          <w:szCs w:val="28"/>
        </w:rPr>
      </w:pPr>
      <w:r w:rsidRPr="00E81E2C">
        <w:rPr>
          <w:rFonts w:ascii="Times New Roman" w:hAnsi="Times New Roman"/>
          <w:b/>
          <w:sz w:val="28"/>
          <w:szCs w:val="28"/>
        </w:rPr>
        <w:t>References</w:t>
      </w:r>
    </w:p>
    <w:p w14:paraId="162A6A6B"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IPCC. (2018). Global Warming of 1.5°C [Electronic resource]. Retrieved from: </w:t>
      </w:r>
      <w:hyperlink r:id="rId9" w:tgtFrame="_new" w:history="1">
        <w:r w:rsidRPr="00663CB9">
          <w:rPr>
            <w:rFonts w:ascii="Times New Roman" w:hAnsi="Times New Roman" w:cs="Times New Roman"/>
          </w:rPr>
          <w:t>https://www.ipcc.ch/sr15/</w:t>
        </w:r>
      </w:hyperlink>
    </w:p>
    <w:p w14:paraId="74415652"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IPCC. (2021). Climate Change 2021: The Physical Science Basis. Working Group I Contribution to the Sixth Assessment Report [Electronic resource]. Retrieved from: </w:t>
      </w:r>
      <w:hyperlink r:id="rId10" w:tgtFrame="_new" w:history="1">
        <w:r w:rsidRPr="00663CB9">
          <w:rPr>
            <w:rFonts w:ascii="Times New Roman" w:hAnsi="Times New Roman" w:cs="Times New Roman"/>
          </w:rPr>
          <w:t>https://www.ipcc.ch/report/ar6/wg1/</w:t>
        </w:r>
      </w:hyperlink>
    </w:p>
    <w:p w14:paraId="09999020"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IPCC. (2022). Climate Change 2022: Impacts, Adaptation and Vulnerability. Working Group II Contribution to the Sixth Assessment Report [Electronic resource]. Retrieved from: </w:t>
      </w:r>
      <w:hyperlink r:id="rId11" w:tgtFrame="_new" w:history="1">
        <w:r w:rsidRPr="00663CB9">
          <w:rPr>
            <w:rFonts w:ascii="Times New Roman" w:hAnsi="Times New Roman" w:cs="Times New Roman"/>
          </w:rPr>
          <w:t>https://www.ipcc.ch/report/ar6/wg2/</w:t>
        </w:r>
      </w:hyperlink>
    </w:p>
    <w:p w14:paraId="633ACEF3"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IPCC. (2019). Climate Change and Land (SRCCL) [Electronic resource]. Retrieved from: </w:t>
      </w:r>
      <w:hyperlink r:id="rId12" w:tgtFrame="_new" w:history="1">
        <w:r w:rsidRPr="00663CB9">
          <w:rPr>
            <w:rFonts w:ascii="Times New Roman" w:hAnsi="Times New Roman" w:cs="Times New Roman"/>
          </w:rPr>
          <w:t>https://www.ipcc.ch/srccl/</w:t>
        </w:r>
      </w:hyperlink>
    </w:p>
    <w:p w14:paraId="62222A60"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Field, C. B., Barros, V. R., </w:t>
      </w:r>
      <w:proofErr w:type="spellStart"/>
      <w:r w:rsidRPr="00663CB9">
        <w:rPr>
          <w:rFonts w:ascii="Times New Roman" w:hAnsi="Times New Roman" w:cs="Times New Roman"/>
        </w:rPr>
        <w:t>Dokken</w:t>
      </w:r>
      <w:proofErr w:type="spellEnd"/>
      <w:r w:rsidRPr="00663CB9">
        <w:rPr>
          <w:rFonts w:ascii="Times New Roman" w:hAnsi="Times New Roman" w:cs="Times New Roman"/>
        </w:rPr>
        <w:t>, D. J., et al. (Eds.). (2014). Climate Change 2014: Impacts, Adaptation, and Vulnerability. Cambridge: Cambridge University Press. 1132 p.</w:t>
      </w:r>
    </w:p>
    <w:p w14:paraId="53C08681"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World Meteorological Organization (WMO).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State of the Global Climate (official reports/reviews) [Electronic resource]. Retrieved from: </w:t>
      </w:r>
      <w:hyperlink r:id="rId13" w:tgtFrame="_new" w:history="1">
        <w:r w:rsidRPr="00663CB9">
          <w:rPr>
            <w:rFonts w:ascii="Times New Roman" w:hAnsi="Times New Roman" w:cs="Times New Roman"/>
          </w:rPr>
          <w:t>https://wmo.int/</w:t>
        </w:r>
      </w:hyperlink>
    </w:p>
    <w:p w14:paraId="1BF4F6B4"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Copernicus Climate Change Service (C3S).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Global Climate (official reviews) [Electronic resource]. Retrieved from: </w:t>
      </w:r>
      <w:hyperlink r:id="rId14" w:tgtFrame="_new" w:history="1">
        <w:r w:rsidRPr="00663CB9">
          <w:rPr>
            <w:rFonts w:ascii="Times New Roman" w:hAnsi="Times New Roman" w:cs="Times New Roman"/>
          </w:rPr>
          <w:t>https://climate.copernicus.eu/</w:t>
        </w:r>
      </w:hyperlink>
    </w:p>
    <w:p w14:paraId="1FA92A30"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Elnashar</w:t>
      </w:r>
      <w:proofErr w:type="spellEnd"/>
      <w:r w:rsidRPr="00663CB9">
        <w:rPr>
          <w:rFonts w:ascii="Times New Roman" w:hAnsi="Times New Roman" w:cs="Times New Roman"/>
        </w:rPr>
        <w:t xml:space="preserve">, W., &amp; </w:t>
      </w:r>
      <w:proofErr w:type="spellStart"/>
      <w:r w:rsidRPr="00663CB9">
        <w:rPr>
          <w:rFonts w:ascii="Times New Roman" w:hAnsi="Times New Roman" w:cs="Times New Roman"/>
        </w:rPr>
        <w:t>Elyamany</w:t>
      </w:r>
      <w:proofErr w:type="spellEnd"/>
      <w:r w:rsidRPr="00663CB9">
        <w:rPr>
          <w:rFonts w:ascii="Times New Roman" w:hAnsi="Times New Roman" w:cs="Times New Roman"/>
        </w:rPr>
        <w:t xml:space="preserve">, A. (2023). Managing Risks of Climate Change on Irrigation Water in Arid Regions. Water Resources Management, 37, 2429–2446. </w:t>
      </w:r>
      <w:hyperlink r:id="rId15" w:tgtFrame="_new" w:history="1">
        <w:r w:rsidRPr="00663CB9">
          <w:rPr>
            <w:rFonts w:ascii="Times New Roman" w:hAnsi="Times New Roman" w:cs="Times New Roman"/>
          </w:rPr>
          <w:t>https://doi.org/10.1007/s11269-022-03267-1</w:t>
        </w:r>
      </w:hyperlink>
    </w:p>
    <w:p w14:paraId="37C44243"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The Fifth National Climate Assessment: Implications for Agriculture [Electronic resource].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Retrieved from: </w:t>
      </w:r>
      <w:hyperlink r:id="rId16" w:tgtFrame="_new" w:history="1">
        <w:r w:rsidRPr="00663CB9">
          <w:rPr>
            <w:rFonts w:ascii="Times New Roman" w:hAnsi="Times New Roman" w:cs="Times New Roman"/>
          </w:rPr>
          <w:t>https://sustainableagriculture.net/blog/the-fifth-national-climate-assessment-implications-for-agriculture/</w:t>
        </w:r>
      </w:hyperlink>
    </w:p>
    <w:p w14:paraId="7F2EE179"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McEvoy</w:t>
      </w:r>
      <w:proofErr w:type="spellEnd"/>
      <w:r w:rsidRPr="00663CB9">
        <w:rPr>
          <w:rFonts w:ascii="Times New Roman" w:hAnsi="Times New Roman" w:cs="Times New Roman"/>
        </w:rPr>
        <w:t xml:space="preserve">, D. J., Pierce, D. W., </w:t>
      </w:r>
      <w:proofErr w:type="spellStart"/>
      <w:r w:rsidRPr="00663CB9">
        <w:rPr>
          <w:rFonts w:ascii="Times New Roman" w:hAnsi="Times New Roman" w:cs="Times New Roman"/>
        </w:rPr>
        <w:t>Kalansky</w:t>
      </w:r>
      <w:proofErr w:type="spellEnd"/>
      <w:r w:rsidRPr="00663CB9">
        <w:rPr>
          <w:rFonts w:ascii="Times New Roman" w:hAnsi="Times New Roman" w:cs="Times New Roman"/>
        </w:rPr>
        <w:t xml:space="preserve">, J. F., </w:t>
      </w:r>
      <w:proofErr w:type="spellStart"/>
      <w:r w:rsidRPr="00663CB9">
        <w:rPr>
          <w:rFonts w:ascii="Times New Roman" w:hAnsi="Times New Roman" w:cs="Times New Roman"/>
        </w:rPr>
        <w:t>Cayan</w:t>
      </w:r>
      <w:proofErr w:type="spellEnd"/>
      <w:r w:rsidRPr="00663CB9">
        <w:rPr>
          <w:rFonts w:ascii="Times New Roman" w:hAnsi="Times New Roman" w:cs="Times New Roman"/>
        </w:rPr>
        <w:t xml:space="preserve">, D. R., &amp; </w:t>
      </w:r>
      <w:proofErr w:type="spellStart"/>
      <w:r w:rsidRPr="00663CB9">
        <w:rPr>
          <w:rFonts w:ascii="Times New Roman" w:hAnsi="Times New Roman" w:cs="Times New Roman"/>
        </w:rPr>
        <w:t>Abatzoglou</w:t>
      </w:r>
      <w:proofErr w:type="spellEnd"/>
      <w:r w:rsidRPr="00663CB9">
        <w:rPr>
          <w:rFonts w:ascii="Times New Roman" w:hAnsi="Times New Roman" w:cs="Times New Roman"/>
        </w:rPr>
        <w:t xml:space="preserve">, J. T. (2020). Projected Changes in Reference Evapotranspiration in California and Nevada: Implications for Drought and </w:t>
      </w:r>
      <w:proofErr w:type="spellStart"/>
      <w:r w:rsidRPr="00663CB9">
        <w:rPr>
          <w:rFonts w:ascii="Times New Roman" w:hAnsi="Times New Roman" w:cs="Times New Roman"/>
        </w:rPr>
        <w:t>Wildland</w:t>
      </w:r>
      <w:proofErr w:type="spellEnd"/>
      <w:r w:rsidRPr="00663CB9">
        <w:rPr>
          <w:rFonts w:ascii="Times New Roman" w:hAnsi="Times New Roman" w:cs="Times New Roman"/>
        </w:rPr>
        <w:t xml:space="preserve"> Fire Danger. Earth’s Future, 8(11), e2020EF001736. </w:t>
      </w:r>
      <w:hyperlink r:id="rId17" w:tgtFrame="_new" w:history="1">
        <w:r w:rsidRPr="00663CB9">
          <w:rPr>
            <w:rFonts w:ascii="Times New Roman" w:hAnsi="Times New Roman" w:cs="Times New Roman"/>
          </w:rPr>
          <w:t>https://doi.org/10.1029/2020EF001736</w:t>
        </w:r>
      </w:hyperlink>
    </w:p>
    <w:p w14:paraId="448CD6B1"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World Resources Institute.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Aqueduct Water Risk Atlas [Electronic resource]. Retrieved from: </w:t>
      </w:r>
      <w:hyperlink r:id="rId18" w:tgtFrame="_new" w:history="1">
        <w:r w:rsidRPr="00663CB9">
          <w:rPr>
            <w:rFonts w:ascii="Times New Roman" w:hAnsi="Times New Roman" w:cs="Times New Roman"/>
          </w:rPr>
          <w:t>https://www.wri.org/aqueduct</w:t>
        </w:r>
      </w:hyperlink>
    </w:p>
    <w:p w14:paraId="6A15282E"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Food and Agriculture Organization of the United Nations (FAO).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AQUASTAT – Global Information System on Water and Agriculture [Electronic resource]. Retrieved from: </w:t>
      </w:r>
      <w:hyperlink r:id="rId19" w:tgtFrame="_new" w:history="1">
        <w:r w:rsidRPr="00663CB9">
          <w:rPr>
            <w:rFonts w:ascii="Times New Roman" w:hAnsi="Times New Roman" w:cs="Times New Roman"/>
          </w:rPr>
          <w:t>https://www.fao.org/aquastat/</w:t>
        </w:r>
      </w:hyperlink>
    </w:p>
    <w:p w14:paraId="48B34B6C"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Ministry of Environmental Protection and Natural Resources of Ukraine. (2021). Impacts of Climate Change in Ukraine [Electronic resource]. Retrieved from: </w:t>
      </w:r>
      <w:hyperlink r:id="rId20" w:tgtFrame="_new" w:history="1">
        <w:r w:rsidRPr="00663CB9">
          <w:rPr>
            <w:rFonts w:ascii="Times New Roman" w:hAnsi="Times New Roman" w:cs="Times New Roman"/>
          </w:rPr>
          <w:t>https://mepr.gov.ua/wp-content/uploads/2023/07/2_Vplyv-zminy-klimatu-v-Ukrayini.pdf</w:t>
        </w:r>
      </w:hyperlink>
    </w:p>
    <w:p w14:paraId="2161387E"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Romashchenko</w:t>
      </w:r>
      <w:proofErr w:type="spellEnd"/>
      <w:r w:rsidRPr="00663CB9">
        <w:rPr>
          <w:rFonts w:ascii="Times New Roman" w:hAnsi="Times New Roman" w:cs="Times New Roman"/>
        </w:rPr>
        <w:t xml:space="preserve">, M. I., </w:t>
      </w:r>
      <w:proofErr w:type="spellStart"/>
      <w:r w:rsidRPr="00663CB9">
        <w:rPr>
          <w:rFonts w:ascii="Times New Roman" w:hAnsi="Times New Roman" w:cs="Times New Roman"/>
        </w:rPr>
        <w:t>Husiev</w:t>
      </w:r>
      <w:proofErr w:type="spellEnd"/>
      <w:r w:rsidRPr="00663CB9">
        <w:rPr>
          <w:rFonts w:ascii="Times New Roman" w:hAnsi="Times New Roman" w:cs="Times New Roman"/>
        </w:rPr>
        <w:t xml:space="preserve">, Yu. V., </w:t>
      </w:r>
      <w:proofErr w:type="spellStart"/>
      <w:r w:rsidRPr="00663CB9">
        <w:rPr>
          <w:rFonts w:ascii="Times New Roman" w:hAnsi="Times New Roman" w:cs="Times New Roman"/>
        </w:rPr>
        <w:t>Shatkovskyi</w:t>
      </w:r>
      <w:proofErr w:type="spellEnd"/>
      <w:r w:rsidRPr="00663CB9">
        <w:rPr>
          <w:rFonts w:ascii="Times New Roman" w:hAnsi="Times New Roman" w:cs="Times New Roman"/>
        </w:rPr>
        <w:t xml:space="preserve">, A. P., </w:t>
      </w:r>
      <w:proofErr w:type="spellStart"/>
      <w:r w:rsidRPr="00663CB9">
        <w:rPr>
          <w:rFonts w:ascii="Times New Roman" w:hAnsi="Times New Roman" w:cs="Times New Roman"/>
        </w:rPr>
        <w:t>Saidak</w:t>
      </w:r>
      <w:proofErr w:type="spellEnd"/>
      <w:r w:rsidRPr="00663CB9">
        <w:rPr>
          <w:rFonts w:ascii="Times New Roman" w:hAnsi="Times New Roman" w:cs="Times New Roman"/>
        </w:rPr>
        <w:t xml:space="preserve">, R. V., </w:t>
      </w:r>
      <w:proofErr w:type="spellStart"/>
      <w:r w:rsidRPr="00663CB9">
        <w:rPr>
          <w:rFonts w:ascii="Times New Roman" w:hAnsi="Times New Roman" w:cs="Times New Roman"/>
        </w:rPr>
        <w:t>Yatsiuk</w:t>
      </w:r>
      <w:proofErr w:type="spellEnd"/>
      <w:r w:rsidRPr="00663CB9">
        <w:rPr>
          <w:rFonts w:ascii="Times New Roman" w:hAnsi="Times New Roman" w:cs="Times New Roman"/>
        </w:rPr>
        <w:t xml:space="preserve">, M. V., Shevchenko, A. M., &amp; </w:t>
      </w:r>
      <w:proofErr w:type="spellStart"/>
      <w:r w:rsidRPr="00663CB9">
        <w:rPr>
          <w:rFonts w:ascii="Times New Roman" w:hAnsi="Times New Roman" w:cs="Times New Roman"/>
        </w:rPr>
        <w:t>Matiash</w:t>
      </w:r>
      <w:proofErr w:type="spellEnd"/>
      <w:r w:rsidRPr="00663CB9">
        <w:rPr>
          <w:rFonts w:ascii="Times New Roman" w:hAnsi="Times New Roman" w:cs="Times New Roman"/>
        </w:rPr>
        <w:t>, T. V. (2020). Impact of Current Climate Change on Water Resources and Agricultural Production. Melioration and Water Management, (1), 5–16.</w:t>
      </w:r>
    </w:p>
    <w:p w14:paraId="29C0ED7A"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Kulbida</w:t>
      </w:r>
      <w:proofErr w:type="spellEnd"/>
      <w:r w:rsidRPr="00663CB9">
        <w:rPr>
          <w:rFonts w:ascii="Times New Roman" w:hAnsi="Times New Roman" w:cs="Times New Roman"/>
        </w:rPr>
        <w:t xml:space="preserve">, M. I., </w:t>
      </w:r>
      <w:proofErr w:type="spellStart"/>
      <w:r w:rsidRPr="00663CB9">
        <w:rPr>
          <w:rFonts w:ascii="Times New Roman" w:hAnsi="Times New Roman" w:cs="Times New Roman"/>
        </w:rPr>
        <w:t>Yelistratova</w:t>
      </w:r>
      <w:proofErr w:type="spellEnd"/>
      <w:r w:rsidRPr="00663CB9">
        <w:rPr>
          <w:rFonts w:ascii="Times New Roman" w:hAnsi="Times New Roman" w:cs="Times New Roman"/>
        </w:rPr>
        <w:t xml:space="preserve">, L. O., &amp; </w:t>
      </w:r>
      <w:proofErr w:type="spellStart"/>
      <w:r w:rsidRPr="00663CB9">
        <w:rPr>
          <w:rFonts w:ascii="Times New Roman" w:hAnsi="Times New Roman" w:cs="Times New Roman"/>
        </w:rPr>
        <w:t>Barabash</w:t>
      </w:r>
      <w:proofErr w:type="spellEnd"/>
      <w:r w:rsidRPr="00663CB9">
        <w:rPr>
          <w:rFonts w:ascii="Times New Roman" w:hAnsi="Times New Roman" w:cs="Times New Roman"/>
        </w:rPr>
        <w:t>, M. B. (2013). Current state of Ukraine’s climate. Problems of Environmental Protection and Ecological Safety, 35, 118–130.</w:t>
      </w:r>
    </w:p>
    <w:p w14:paraId="69632188"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Rudych</w:t>
      </w:r>
      <w:proofErr w:type="spellEnd"/>
      <w:r w:rsidRPr="00663CB9">
        <w:rPr>
          <w:rFonts w:ascii="Times New Roman" w:hAnsi="Times New Roman" w:cs="Times New Roman"/>
        </w:rPr>
        <w:t>, O. O. (2018). Natural and Climatic Conditions as a Risk Factor for Agricultural Production in Ukraine. Sustainable Development of Economy, 2(39), 14–19.</w:t>
      </w:r>
    </w:p>
    <w:p w14:paraId="1B0A51CC"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Brych</w:t>
      </w:r>
      <w:proofErr w:type="spellEnd"/>
      <w:r w:rsidRPr="00663CB9">
        <w:rPr>
          <w:rFonts w:ascii="Times New Roman" w:hAnsi="Times New Roman" w:cs="Times New Roman"/>
        </w:rPr>
        <w:t xml:space="preserve">, V., </w:t>
      </w:r>
      <w:proofErr w:type="spellStart"/>
      <w:r w:rsidRPr="00663CB9">
        <w:rPr>
          <w:rFonts w:ascii="Times New Roman" w:hAnsi="Times New Roman" w:cs="Times New Roman"/>
        </w:rPr>
        <w:t>Borysiak</w:t>
      </w:r>
      <w:proofErr w:type="spellEnd"/>
      <w:r w:rsidRPr="00663CB9">
        <w:rPr>
          <w:rFonts w:ascii="Times New Roman" w:hAnsi="Times New Roman" w:cs="Times New Roman"/>
        </w:rPr>
        <w:t xml:space="preserve">, O., &amp; </w:t>
      </w:r>
      <w:proofErr w:type="spellStart"/>
      <w:r w:rsidRPr="00663CB9">
        <w:rPr>
          <w:rFonts w:ascii="Times New Roman" w:hAnsi="Times New Roman" w:cs="Times New Roman"/>
        </w:rPr>
        <w:t>Brych</w:t>
      </w:r>
      <w:proofErr w:type="spellEnd"/>
      <w:r w:rsidRPr="00663CB9">
        <w:rPr>
          <w:rFonts w:ascii="Times New Roman" w:hAnsi="Times New Roman" w:cs="Times New Roman"/>
        </w:rPr>
        <w:t>, V. (2024). Assessment of Climate-Change Risks in Agricultural Nature Management. Economic Analysis, 34(2), 338–347.</w:t>
      </w:r>
    </w:p>
    <w:p w14:paraId="75F0CE75"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Sinha</w:t>
      </w:r>
      <w:proofErr w:type="spellEnd"/>
      <w:r w:rsidRPr="00663CB9">
        <w:rPr>
          <w:rFonts w:ascii="Times New Roman" w:hAnsi="Times New Roman" w:cs="Times New Roman"/>
        </w:rPr>
        <w:t xml:space="preserve">, R., </w:t>
      </w:r>
      <w:proofErr w:type="spellStart"/>
      <w:r w:rsidRPr="00663CB9">
        <w:rPr>
          <w:rFonts w:ascii="Times New Roman" w:hAnsi="Times New Roman" w:cs="Times New Roman"/>
        </w:rPr>
        <w:t>Karimi</w:t>
      </w:r>
      <w:proofErr w:type="spellEnd"/>
      <w:r w:rsidRPr="00663CB9">
        <w:rPr>
          <w:rFonts w:ascii="Times New Roman" w:hAnsi="Times New Roman" w:cs="Times New Roman"/>
        </w:rPr>
        <w:t xml:space="preserve">, P., Rosa, L., &amp; </w:t>
      </w:r>
      <w:proofErr w:type="spellStart"/>
      <w:r w:rsidRPr="00663CB9">
        <w:rPr>
          <w:rFonts w:ascii="Times New Roman" w:hAnsi="Times New Roman" w:cs="Times New Roman"/>
        </w:rPr>
        <w:t>Ragettli</w:t>
      </w:r>
      <w:proofErr w:type="spellEnd"/>
      <w:r w:rsidRPr="00663CB9">
        <w:rPr>
          <w:rFonts w:ascii="Times New Roman" w:hAnsi="Times New Roman" w:cs="Times New Roman"/>
        </w:rPr>
        <w:t>, S. (2024). The Future of Irrigation in Ukraine. Washington, DC: World Bank. 40 p.</w:t>
      </w:r>
    </w:p>
    <w:p w14:paraId="322D460E"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World Bank; Food and Agriculture Organization; Institute for Water Problems and Land Reclamation. (2017). Irrigation and Drainage Strategy of Ukraine: Final Draft Proposal. Kyiv: World Bank. 48 p.</w:t>
      </w:r>
    </w:p>
    <w:p w14:paraId="0DE561FA"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Lykhovyd</w:t>
      </w:r>
      <w:proofErr w:type="spellEnd"/>
      <w:r w:rsidRPr="00663CB9">
        <w:rPr>
          <w:rFonts w:ascii="Times New Roman" w:hAnsi="Times New Roman" w:cs="Times New Roman"/>
        </w:rPr>
        <w:t xml:space="preserve">, P. (2021). Irrigation Needs in Ukraine According to Current Aridity Level. Journal of Ecological Engineering, 22(8), 11–18. </w:t>
      </w:r>
      <w:hyperlink r:id="rId21" w:tgtFrame="_new" w:history="1">
        <w:r w:rsidRPr="00663CB9">
          <w:rPr>
            <w:rFonts w:ascii="Times New Roman" w:hAnsi="Times New Roman" w:cs="Times New Roman"/>
          </w:rPr>
          <w:t>https://doi.org/10.12911/22998993/140478</w:t>
        </w:r>
      </w:hyperlink>
    </w:p>
    <w:p w14:paraId="33EC73F6"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Cabinet of Ministers of Ukraine. (2019). On Approval of the Irrigation and Drainage Strategy of Ukraine for the Period up to 2030: Order No. 688-r of 14.08.2019 [Electronic resource]. Retrieved from: </w:t>
      </w:r>
      <w:hyperlink r:id="rId22" w:anchor="Text" w:tgtFrame="_new" w:history="1">
        <w:r w:rsidRPr="00663CB9">
          <w:rPr>
            <w:rFonts w:ascii="Times New Roman" w:hAnsi="Times New Roman" w:cs="Times New Roman"/>
          </w:rPr>
          <w:t>https://zakon.rada.gov.ua/laws/show/688-2019-%D1%80#Text</w:t>
        </w:r>
      </w:hyperlink>
    </w:p>
    <w:p w14:paraId="11296A6E"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On approval of the Action Plan for implementation of the Irrigation and Drainage Strategy in Ukraine for the period up to 2030: Order of the Cabinet of Ministers of Ukraine No. 1567-r dated 21 October 2020 [Electronic resource]. Retrieved from: </w:t>
      </w:r>
      <w:r w:rsidRPr="00663CB9">
        <w:t>https://zakon.rada.gov.ua/laws/main/1567-2020-%D1%80#Text</w:t>
      </w:r>
    </w:p>
    <w:p w14:paraId="7CE4AB10"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lastRenderedPageBreak/>
        <w:t xml:space="preserve">Ministry of Environmental Protection and Natural Resources of Ukraine. (2023). Methodological Recommendations for Assessing Climate-Change Risks and Vulnerability of Socio-Economic Sectors and Natural Components. Kyiv. [Electronic resource]. Retrieved from: </w:t>
      </w:r>
      <w:hyperlink r:id="rId23" w:tgtFrame="_new" w:history="1">
        <w:r w:rsidRPr="00663CB9">
          <w:rPr>
            <w:rFonts w:ascii="Times New Roman" w:hAnsi="Times New Roman" w:cs="Times New Roman"/>
          </w:rPr>
          <w:t>https://mepr.gov.ua/wp-content/uploads/2023/06/386nd1.pdf</w:t>
        </w:r>
      </w:hyperlink>
    </w:p>
    <w:p w14:paraId="6B83925A"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State Statistics Service of Ukraine. (2021). Area of Reclaimed and Irrigated Lands [Electronic resource]. Retrieved from: </w:t>
      </w:r>
      <w:hyperlink r:id="rId24" w:tgtFrame="_new" w:history="1">
        <w:r w:rsidRPr="00663CB9">
          <w:rPr>
            <w:rFonts w:ascii="Times New Roman" w:hAnsi="Times New Roman" w:cs="Times New Roman"/>
          </w:rPr>
          <w:t>https://www.ukrstat.gov.ua/operativ/oper_new.html</w:t>
        </w:r>
      </w:hyperlink>
    </w:p>
    <w:p w14:paraId="3192652E"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Fawzy</w:t>
      </w:r>
      <w:proofErr w:type="spellEnd"/>
      <w:r w:rsidRPr="00663CB9">
        <w:rPr>
          <w:rFonts w:ascii="Times New Roman" w:hAnsi="Times New Roman" w:cs="Times New Roman"/>
        </w:rPr>
        <w:t xml:space="preserve">, Z. F., &amp; </w:t>
      </w:r>
      <w:proofErr w:type="spellStart"/>
      <w:r w:rsidRPr="00663CB9">
        <w:rPr>
          <w:rFonts w:ascii="Times New Roman" w:hAnsi="Times New Roman" w:cs="Times New Roman"/>
        </w:rPr>
        <w:t>Shedeed</w:t>
      </w:r>
      <w:proofErr w:type="spellEnd"/>
      <w:r w:rsidRPr="00663CB9">
        <w:rPr>
          <w:rFonts w:ascii="Times New Roman" w:hAnsi="Times New Roman" w:cs="Times New Roman"/>
        </w:rPr>
        <w:t xml:space="preserve">, S. I. (2021). Climate Smart Agriculture and Intelligent Irrigation System for Management of Water Resources in Arid and Semi-Arid Regions – A Review. In M. M. </w:t>
      </w:r>
      <w:proofErr w:type="spellStart"/>
      <w:r w:rsidRPr="00663CB9">
        <w:rPr>
          <w:rFonts w:ascii="Times New Roman" w:hAnsi="Times New Roman" w:cs="Times New Roman"/>
        </w:rPr>
        <w:t>Sherif</w:t>
      </w:r>
      <w:proofErr w:type="spellEnd"/>
      <w:r w:rsidRPr="00663CB9">
        <w:rPr>
          <w:rFonts w:ascii="Times New Roman" w:hAnsi="Times New Roman" w:cs="Times New Roman"/>
        </w:rPr>
        <w:t xml:space="preserve"> &amp; F. </w:t>
      </w:r>
      <w:proofErr w:type="spellStart"/>
      <w:r w:rsidRPr="00663CB9">
        <w:rPr>
          <w:rFonts w:ascii="Times New Roman" w:hAnsi="Times New Roman" w:cs="Times New Roman"/>
        </w:rPr>
        <w:t>Karam</w:t>
      </w:r>
      <w:proofErr w:type="spellEnd"/>
      <w:r w:rsidRPr="00663CB9">
        <w:rPr>
          <w:rFonts w:ascii="Times New Roman" w:hAnsi="Times New Roman" w:cs="Times New Roman"/>
        </w:rPr>
        <w:t xml:space="preserve"> (Eds.), Water, Flood Management and Water Security </w:t>
      </w:r>
      <w:proofErr w:type="gramStart"/>
      <w:r w:rsidRPr="00663CB9">
        <w:rPr>
          <w:rFonts w:ascii="Times New Roman" w:hAnsi="Times New Roman" w:cs="Times New Roman"/>
        </w:rPr>
        <w:t>Under</w:t>
      </w:r>
      <w:proofErr w:type="gramEnd"/>
      <w:r w:rsidRPr="00663CB9">
        <w:rPr>
          <w:rFonts w:ascii="Times New Roman" w:hAnsi="Times New Roman" w:cs="Times New Roman"/>
        </w:rPr>
        <w:t xml:space="preserve"> a Changing Climate (pp. 361–370). Cham: Springer. </w:t>
      </w:r>
      <w:hyperlink r:id="rId25" w:tgtFrame="_new" w:history="1">
        <w:r w:rsidRPr="00663CB9">
          <w:rPr>
            <w:rFonts w:ascii="Times New Roman" w:hAnsi="Times New Roman" w:cs="Times New Roman"/>
          </w:rPr>
          <w:t>https://doi.org/10.1007/978-3-030-47786-8_25</w:t>
        </w:r>
      </w:hyperlink>
    </w:p>
    <w:p w14:paraId="5840717F" w14:textId="16A4B399" w:rsidR="00504B2A" w:rsidRPr="00663CB9" w:rsidRDefault="00504B2A" w:rsidP="00902D90">
      <w:pPr>
        <w:pStyle w:val="a8"/>
        <w:numPr>
          <w:ilvl w:val="0"/>
          <w:numId w:val="14"/>
        </w:numPr>
        <w:ind w:left="0" w:firstLine="284"/>
        <w:jc w:val="both"/>
        <w:rPr>
          <w:rFonts w:ascii="Times New Roman" w:hAnsi="Times New Roman" w:cs="Times New Roman"/>
          <w:color w:val="000000" w:themeColor="text1"/>
        </w:rPr>
      </w:pPr>
      <w:proofErr w:type="spellStart"/>
      <w:r w:rsidRPr="00663CB9">
        <w:rPr>
          <w:rFonts w:cs="Noto Sans Devanagari"/>
          <w:szCs w:val="24"/>
        </w:rPr>
        <w:t>Romashchenko</w:t>
      </w:r>
      <w:proofErr w:type="spellEnd"/>
      <w:r w:rsidRPr="00663CB9">
        <w:rPr>
          <w:rFonts w:cs="Noto Sans Devanagari"/>
          <w:szCs w:val="24"/>
        </w:rPr>
        <w:t>, M. I. Impact of climate change on the state of water resources and conditions for agricultural prod</w:t>
      </w:r>
      <w:r w:rsidR="00547E2C">
        <w:rPr>
          <w:rFonts w:cs="Noto Sans Devanagari"/>
          <w:szCs w:val="24"/>
        </w:rPr>
        <w:t xml:space="preserve">uction [Electronic resource]. </w:t>
      </w:r>
      <w:r w:rsidRPr="00663CB9">
        <w:rPr>
          <w:rFonts w:cs="Noto Sans Devanagari"/>
          <w:szCs w:val="24"/>
        </w:rPr>
        <w:t xml:space="preserve">Climate change and agriculture. </w:t>
      </w:r>
      <w:r w:rsidRPr="00663CB9">
        <w:rPr>
          <w:rFonts w:cs="Noto Sans Devanagari"/>
          <w:color w:val="000000" w:themeColor="text1"/>
          <w:szCs w:val="24"/>
        </w:rPr>
        <w:t xml:space="preserve">Challenges for agrarian science and education: international scientific and practical online conference, 16 June 2020. </w:t>
      </w:r>
      <w:r w:rsidRPr="00663CB9">
        <w:rPr>
          <w:rFonts w:ascii="Times New Roman" w:hAnsi="Times New Roman" w:cs="Times New Roman"/>
          <w:color w:val="000000" w:themeColor="text1"/>
        </w:rPr>
        <w:t>Retrieved from</w:t>
      </w:r>
      <w:r w:rsidRPr="00663CB9">
        <w:rPr>
          <w:rFonts w:cs="Noto Sans Devanagari"/>
          <w:color w:val="000000" w:themeColor="text1"/>
          <w:szCs w:val="24"/>
        </w:rPr>
        <w:t>: https://nmc-vfpo.gov.ua/wp-content/uploads/2020/06/myhajlo-romashhenko_compressed.pdf</w:t>
      </w:r>
    </w:p>
    <w:p w14:paraId="3B4F0288"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Schmidt, N., &amp; </w:t>
      </w:r>
      <w:proofErr w:type="spellStart"/>
      <w:r w:rsidRPr="00663CB9">
        <w:rPr>
          <w:rFonts w:ascii="Times New Roman" w:hAnsi="Times New Roman" w:cs="Times New Roman"/>
        </w:rPr>
        <w:t>Zinkernagel</w:t>
      </w:r>
      <w:proofErr w:type="spellEnd"/>
      <w:r w:rsidRPr="00663CB9">
        <w:rPr>
          <w:rFonts w:ascii="Times New Roman" w:hAnsi="Times New Roman" w:cs="Times New Roman"/>
        </w:rPr>
        <w:t xml:space="preserve">, J. (2024). Crop Coefficients and Irrigation Demand in Response to Climate-Change-Induced Alterations in Phenology and Growing Season of Vegetable Crops. Climate, 12(10), 161. </w:t>
      </w:r>
      <w:hyperlink r:id="rId26" w:tgtFrame="_new" w:history="1">
        <w:r w:rsidRPr="00663CB9">
          <w:rPr>
            <w:rFonts w:ascii="Times New Roman" w:hAnsi="Times New Roman" w:cs="Times New Roman"/>
          </w:rPr>
          <w:t>https://doi.org/10.3390/cli12100161</w:t>
        </w:r>
      </w:hyperlink>
    </w:p>
    <w:p w14:paraId="6120FCBD"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Allen, R. G., Pereira, L. S., </w:t>
      </w:r>
      <w:proofErr w:type="spellStart"/>
      <w:r w:rsidRPr="00663CB9">
        <w:rPr>
          <w:rFonts w:ascii="Times New Roman" w:hAnsi="Times New Roman" w:cs="Times New Roman"/>
        </w:rPr>
        <w:t>Raes</w:t>
      </w:r>
      <w:proofErr w:type="spellEnd"/>
      <w:r w:rsidRPr="00663CB9">
        <w:rPr>
          <w:rFonts w:ascii="Times New Roman" w:hAnsi="Times New Roman" w:cs="Times New Roman"/>
        </w:rPr>
        <w:t xml:space="preserve">, D., &amp; Smith, M. (1998). Crop Evapotranspiration – Guidelines for Computing Crop Water Requirements (FAO Irrigation and Drainage Paper 56). Rome: FAO. 300 p. Retrieved from: </w:t>
      </w:r>
      <w:hyperlink r:id="rId27" w:tgtFrame="_new" w:history="1">
        <w:r w:rsidRPr="00663CB9">
          <w:rPr>
            <w:rFonts w:ascii="Times New Roman" w:hAnsi="Times New Roman" w:cs="Times New Roman"/>
          </w:rPr>
          <w:t>https://www.fao.org/3/x0490e/x0490e00.htm</w:t>
        </w:r>
      </w:hyperlink>
    </w:p>
    <w:p w14:paraId="498CB6A0"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Ivaniuta</w:t>
      </w:r>
      <w:proofErr w:type="spellEnd"/>
      <w:r w:rsidRPr="00663CB9">
        <w:rPr>
          <w:rFonts w:ascii="Times New Roman" w:hAnsi="Times New Roman" w:cs="Times New Roman"/>
        </w:rPr>
        <w:t xml:space="preserve">, S. P., </w:t>
      </w:r>
      <w:proofErr w:type="spellStart"/>
      <w:r w:rsidRPr="00663CB9">
        <w:rPr>
          <w:rFonts w:ascii="Times New Roman" w:hAnsi="Times New Roman" w:cs="Times New Roman"/>
        </w:rPr>
        <w:t>Kolomiiets</w:t>
      </w:r>
      <w:proofErr w:type="spellEnd"/>
      <w:r w:rsidRPr="00663CB9">
        <w:rPr>
          <w:rFonts w:ascii="Times New Roman" w:hAnsi="Times New Roman" w:cs="Times New Roman"/>
        </w:rPr>
        <w:t xml:space="preserve">, O. O., </w:t>
      </w:r>
      <w:proofErr w:type="spellStart"/>
      <w:r w:rsidRPr="00663CB9">
        <w:rPr>
          <w:rFonts w:ascii="Times New Roman" w:hAnsi="Times New Roman" w:cs="Times New Roman"/>
        </w:rPr>
        <w:t>Malynovska</w:t>
      </w:r>
      <w:proofErr w:type="spellEnd"/>
      <w:r w:rsidRPr="00663CB9">
        <w:rPr>
          <w:rFonts w:ascii="Times New Roman" w:hAnsi="Times New Roman" w:cs="Times New Roman"/>
        </w:rPr>
        <w:t xml:space="preserve">, O. A., &amp; </w:t>
      </w:r>
      <w:proofErr w:type="spellStart"/>
      <w:r w:rsidRPr="00663CB9">
        <w:rPr>
          <w:rFonts w:ascii="Times New Roman" w:hAnsi="Times New Roman" w:cs="Times New Roman"/>
        </w:rPr>
        <w:t>Yakushenko</w:t>
      </w:r>
      <w:proofErr w:type="spellEnd"/>
      <w:r w:rsidRPr="00663CB9">
        <w:rPr>
          <w:rFonts w:ascii="Times New Roman" w:hAnsi="Times New Roman" w:cs="Times New Roman"/>
        </w:rPr>
        <w:t>, L. M. (2020). Climate change: impacts and adaptation measures. Analytical report. Kyiv: National Institute for Strategic Studies. Retrieved from: https://niss.gov.ua/sites/default/files/2020-10/dop-climate-final-5_sait.pdf</w:t>
      </w:r>
    </w:p>
    <w:p w14:paraId="3646FB68"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Meinshausen</w:t>
      </w:r>
      <w:proofErr w:type="spellEnd"/>
      <w:r w:rsidRPr="00663CB9">
        <w:rPr>
          <w:rFonts w:ascii="Times New Roman" w:hAnsi="Times New Roman" w:cs="Times New Roman"/>
        </w:rPr>
        <w:t xml:space="preserve">, M., Nicholls, Z. R. J., Lewis, J., </w:t>
      </w:r>
      <w:proofErr w:type="spellStart"/>
      <w:r w:rsidRPr="00663CB9">
        <w:rPr>
          <w:rFonts w:ascii="Times New Roman" w:hAnsi="Times New Roman" w:cs="Times New Roman"/>
        </w:rPr>
        <w:t>Gidden</w:t>
      </w:r>
      <w:proofErr w:type="spellEnd"/>
      <w:r w:rsidRPr="00663CB9">
        <w:rPr>
          <w:rFonts w:ascii="Times New Roman" w:hAnsi="Times New Roman" w:cs="Times New Roman"/>
        </w:rPr>
        <w:t xml:space="preserve">, M. J., Vogel, E., Freund, M., et al. (2020). The SSP Greenhouse Gas Concentrations and Their Extensions to 2500. </w:t>
      </w:r>
      <w:proofErr w:type="spellStart"/>
      <w:r w:rsidRPr="00663CB9">
        <w:rPr>
          <w:rFonts w:ascii="Times New Roman" w:hAnsi="Times New Roman" w:cs="Times New Roman"/>
        </w:rPr>
        <w:t>Geoscientific</w:t>
      </w:r>
      <w:proofErr w:type="spellEnd"/>
      <w:r w:rsidRPr="00663CB9">
        <w:rPr>
          <w:rFonts w:ascii="Times New Roman" w:hAnsi="Times New Roman" w:cs="Times New Roman"/>
        </w:rPr>
        <w:t xml:space="preserve"> Model Development, 13, 3571–3605. </w:t>
      </w:r>
      <w:hyperlink r:id="rId28" w:tgtFrame="_new" w:history="1">
        <w:r w:rsidRPr="00663CB9">
          <w:rPr>
            <w:rFonts w:ascii="Times New Roman" w:hAnsi="Times New Roman" w:cs="Times New Roman"/>
          </w:rPr>
          <w:t>https://doi.org/10.5194/gmd-13-3571-2020</w:t>
        </w:r>
      </w:hyperlink>
    </w:p>
    <w:p w14:paraId="5C27921B"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Lyu</w:t>
      </w:r>
      <w:proofErr w:type="spellEnd"/>
      <w:r w:rsidRPr="00663CB9">
        <w:rPr>
          <w:rFonts w:ascii="Times New Roman" w:hAnsi="Times New Roman" w:cs="Times New Roman"/>
        </w:rPr>
        <w:t xml:space="preserve">, J., Jiang, Y., </w:t>
      </w:r>
      <w:proofErr w:type="spellStart"/>
      <w:r w:rsidRPr="00663CB9">
        <w:rPr>
          <w:rFonts w:ascii="Times New Roman" w:hAnsi="Times New Roman" w:cs="Times New Roman"/>
        </w:rPr>
        <w:t>Xu</w:t>
      </w:r>
      <w:proofErr w:type="spellEnd"/>
      <w:r w:rsidRPr="00663CB9">
        <w:rPr>
          <w:rFonts w:ascii="Times New Roman" w:hAnsi="Times New Roman" w:cs="Times New Roman"/>
        </w:rPr>
        <w:t xml:space="preserve">, C., Liu, Y., Su, Z., Liu, J., &amp; He, J. (2022). Multi-Objective Winter Wheat Irrigation Strategies Optimization Based on Coupling </w:t>
      </w:r>
      <w:proofErr w:type="spellStart"/>
      <w:r w:rsidRPr="00663CB9">
        <w:rPr>
          <w:rFonts w:ascii="Times New Roman" w:hAnsi="Times New Roman" w:cs="Times New Roman"/>
        </w:rPr>
        <w:t>AquaCrop-OSPy</w:t>
      </w:r>
      <w:proofErr w:type="spellEnd"/>
      <w:r w:rsidRPr="00663CB9">
        <w:rPr>
          <w:rFonts w:ascii="Times New Roman" w:hAnsi="Times New Roman" w:cs="Times New Roman"/>
        </w:rPr>
        <w:t xml:space="preserve"> and NSGA-III: A Case Study in </w:t>
      </w:r>
      <w:proofErr w:type="spellStart"/>
      <w:r w:rsidRPr="00663CB9">
        <w:rPr>
          <w:rFonts w:ascii="Times New Roman" w:hAnsi="Times New Roman" w:cs="Times New Roman"/>
        </w:rPr>
        <w:t>Yangling</w:t>
      </w:r>
      <w:proofErr w:type="spellEnd"/>
      <w:r w:rsidRPr="00663CB9">
        <w:rPr>
          <w:rFonts w:ascii="Times New Roman" w:hAnsi="Times New Roman" w:cs="Times New Roman"/>
        </w:rPr>
        <w:t xml:space="preserve">, China. Science of the Total Environment, 843, 157104. </w:t>
      </w:r>
      <w:hyperlink r:id="rId29" w:tgtFrame="_new" w:history="1">
        <w:r w:rsidRPr="00663CB9">
          <w:rPr>
            <w:rFonts w:ascii="Times New Roman" w:hAnsi="Times New Roman" w:cs="Times New Roman"/>
          </w:rPr>
          <w:t>https://doi.org/10.1016/j.scitotenv.2022.157104</w:t>
        </w:r>
      </w:hyperlink>
    </w:p>
    <w:p w14:paraId="751D0107" w14:textId="1E38955B"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American Society of Civil En</w:t>
      </w:r>
      <w:r w:rsidR="00547E2C">
        <w:rPr>
          <w:rFonts w:ascii="Times New Roman" w:hAnsi="Times New Roman" w:cs="Times New Roman"/>
        </w:rPr>
        <w:t xml:space="preserve">gineers/ </w:t>
      </w:r>
      <w:r w:rsidRPr="00663CB9">
        <w:rPr>
          <w:rFonts w:ascii="Times New Roman" w:hAnsi="Times New Roman" w:cs="Times New Roman"/>
        </w:rPr>
        <w:t xml:space="preserve">Environmental and Water Resources Institute (ASCE-EWRI). (2005). </w:t>
      </w:r>
      <w:proofErr w:type="gramStart"/>
      <w:r w:rsidRPr="00663CB9">
        <w:rPr>
          <w:rFonts w:ascii="Times New Roman" w:hAnsi="Times New Roman" w:cs="Times New Roman"/>
        </w:rPr>
        <w:t>The</w:t>
      </w:r>
      <w:proofErr w:type="gramEnd"/>
      <w:r w:rsidRPr="00663CB9">
        <w:rPr>
          <w:rFonts w:ascii="Times New Roman" w:hAnsi="Times New Roman" w:cs="Times New Roman"/>
        </w:rPr>
        <w:t xml:space="preserve"> ASCE Standardized Reference Evapotranspiration Equation. Reston, VA: ASCE.</w:t>
      </w:r>
    </w:p>
    <w:p w14:paraId="74BD66F8"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Brouwer</w:t>
      </w:r>
      <w:proofErr w:type="spellEnd"/>
      <w:r w:rsidRPr="00663CB9">
        <w:rPr>
          <w:rFonts w:ascii="Times New Roman" w:hAnsi="Times New Roman" w:cs="Times New Roman"/>
        </w:rPr>
        <w:t xml:space="preserve">, C., </w:t>
      </w:r>
      <w:proofErr w:type="spellStart"/>
      <w:r w:rsidRPr="00663CB9">
        <w:rPr>
          <w:rFonts w:ascii="Times New Roman" w:hAnsi="Times New Roman" w:cs="Times New Roman"/>
        </w:rPr>
        <w:t>Prins</w:t>
      </w:r>
      <w:proofErr w:type="spellEnd"/>
      <w:r w:rsidRPr="00663CB9">
        <w:rPr>
          <w:rFonts w:ascii="Times New Roman" w:hAnsi="Times New Roman" w:cs="Times New Roman"/>
        </w:rPr>
        <w:t xml:space="preserve">, K., &amp; </w:t>
      </w:r>
      <w:proofErr w:type="spellStart"/>
      <w:r w:rsidRPr="00663CB9">
        <w:rPr>
          <w:rFonts w:ascii="Times New Roman" w:hAnsi="Times New Roman" w:cs="Times New Roman"/>
        </w:rPr>
        <w:t>Heibloem</w:t>
      </w:r>
      <w:proofErr w:type="spellEnd"/>
      <w:r w:rsidRPr="00663CB9">
        <w:rPr>
          <w:rFonts w:ascii="Times New Roman" w:hAnsi="Times New Roman" w:cs="Times New Roman"/>
        </w:rPr>
        <w:t xml:space="preserve">, M. (1989). Irrigation Water Management: Training Manual No. 4. Irrigation Scheduling [Electronic resource]. Rome: FAO. Retrieved from: </w:t>
      </w:r>
      <w:hyperlink r:id="rId30" w:tgtFrame="_new" w:history="1">
        <w:r w:rsidRPr="00663CB9">
          <w:rPr>
            <w:rFonts w:ascii="Times New Roman" w:hAnsi="Times New Roman" w:cs="Times New Roman"/>
          </w:rPr>
          <w:t>https://www.fao.org/4/t7202e/t7202e00.htm</w:t>
        </w:r>
      </w:hyperlink>
    </w:p>
    <w:p w14:paraId="21243AD9"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Brouwer</w:t>
      </w:r>
      <w:proofErr w:type="spellEnd"/>
      <w:r w:rsidRPr="00663CB9">
        <w:rPr>
          <w:rFonts w:ascii="Times New Roman" w:hAnsi="Times New Roman" w:cs="Times New Roman"/>
        </w:rPr>
        <w:t xml:space="preserve">, C., &amp; </w:t>
      </w:r>
      <w:proofErr w:type="spellStart"/>
      <w:r w:rsidRPr="00663CB9">
        <w:rPr>
          <w:rFonts w:ascii="Times New Roman" w:hAnsi="Times New Roman" w:cs="Times New Roman"/>
        </w:rPr>
        <w:t>Heibloem</w:t>
      </w:r>
      <w:proofErr w:type="spellEnd"/>
      <w:r w:rsidRPr="00663CB9">
        <w:rPr>
          <w:rFonts w:ascii="Times New Roman" w:hAnsi="Times New Roman" w:cs="Times New Roman"/>
        </w:rPr>
        <w:t xml:space="preserve">, M. (1986). Irrigation Water Management: Training Manual No. 3. Irrigation Water Needs [Electronic resource]. Rome: FAO. Retrieved from: </w:t>
      </w:r>
      <w:hyperlink r:id="rId31" w:tgtFrame="_new" w:history="1">
        <w:r w:rsidRPr="00663CB9">
          <w:rPr>
            <w:rFonts w:ascii="Times New Roman" w:hAnsi="Times New Roman" w:cs="Times New Roman"/>
          </w:rPr>
          <w:t>https://www.fao.org/4/x5560e/x5560e04.htm</w:t>
        </w:r>
      </w:hyperlink>
    </w:p>
    <w:p w14:paraId="05F248F7"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Saxton, K. E., &amp; Rawls, W. J. (2006). Soil Water Characteristic Estimates by Texture and Organic Matter for Hydrologic Solutions. Soil Science Society of America Journal, 70(5), 1569–1578. https://doi.org/10.2136/sssaj2005.0117</w:t>
      </w:r>
    </w:p>
    <w:p w14:paraId="3AE5CCB3"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Doorenbos</w:t>
      </w:r>
      <w:proofErr w:type="spellEnd"/>
      <w:r w:rsidRPr="00663CB9">
        <w:rPr>
          <w:rFonts w:ascii="Times New Roman" w:hAnsi="Times New Roman" w:cs="Times New Roman"/>
        </w:rPr>
        <w:t xml:space="preserve">, J., &amp; </w:t>
      </w:r>
      <w:proofErr w:type="spellStart"/>
      <w:r w:rsidRPr="00663CB9">
        <w:rPr>
          <w:rFonts w:ascii="Times New Roman" w:hAnsi="Times New Roman" w:cs="Times New Roman"/>
        </w:rPr>
        <w:t>Kassam</w:t>
      </w:r>
      <w:proofErr w:type="spellEnd"/>
      <w:r w:rsidRPr="00663CB9">
        <w:rPr>
          <w:rFonts w:ascii="Times New Roman" w:hAnsi="Times New Roman" w:cs="Times New Roman"/>
        </w:rPr>
        <w:t xml:space="preserve">, A. H. (1979). Yield Response to Water (FAO Irrigation and Drainage Paper 33). Rome: FAO. 193 p. Retrieved from: </w:t>
      </w:r>
      <w:hyperlink r:id="rId32" w:tgtFrame="_new" w:history="1">
        <w:r w:rsidRPr="00663CB9">
          <w:rPr>
            <w:rFonts w:ascii="Times New Roman" w:hAnsi="Times New Roman" w:cs="Times New Roman"/>
          </w:rPr>
          <w:t>https://www.fao.org/3/f2430e/f2430e00.htm</w:t>
        </w:r>
      </w:hyperlink>
    </w:p>
    <w:p w14:paraId="1CEAC5DF"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Hargreaves, G. H., &amp; </w:t>
      </w:r>
      <w:proofErr w:type="spellStart"/>
      <w:r w:rsidRPr="00663CB9">
        <w:rPr>
          <w:rFonts w:ascii="Times New Roman" w:hAnsi="Times New Roman" w:cs="Times New Roman"/>
        </w:rPr>
        <w:t>Samani</w:t>
      </w:r>
      <w:proofErr w:type="spellEnd"/>
      <w:r w:rsidRPr="00663CB9">
        <w:rPr>
          <w:rFonts w:ascii="Times New Roman" w:hAnsi="Times New Roman" w:cs="Times New Roman"/>
        </w:rPr>
        <w:t>, Z. A. (1985). Reference Crop Evapotranspiration from Temperature. Applied Engineering in Agriculture, 1(2), 96–99.</w:t>
      </w:r>
    </w:p>
    <w:p w14:paraId="75B5C37E"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FAO; IIASA.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Global Agro-Ecological Zones (GAEZ v4) [Electronic resource]. Retrieved from: </w:t>
      </w:r>
      <w:hyperlink r:id="rId33" w:tgtFrame="_new" w:history="1">
        <w:r w:rsidRPr="00663CB9">
          <w:rPr>
            <w:rFonts w:ascii="Times New Roman" w:hAnsi="Times New Roman" w:cs="Times New Roman"/>
          </w:rPr>
          <w:t>https://gaez.fao.org/</w:t>
        </w:r>
      </w:hyperlink>
    </w:p>
    <w:p w14:paraId="59199D8D"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State Statistics Service of Ukraine. (2024). Share of Agriculture in Ukraine’s GDP [Electronic resource]. Retrieved from: </w:t>
      </w:r>
      <w:hyperlink r:id="rId34" w:tgtFrame="_new" w:history="1">
        <w:r w:rsidRPr="00663CB9">
          <w:rPr>
            <w:rFonts w:ascii="Times New Roman" w:hAnsi="Times New Roman" w:cs="Times New Roman"/>
          </w:rPr>
          <w:t>https://data.gov.ua/</w:t>
        </w:r>
      </w:hyperlink>
    </w:p>
    <w:p w14:paraId="46BE0FE6"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lastRenderedPageBreak/>
        <w:t xml:space="preserve">Task Force on Climate-related Financial Disclosures (TCFD). (2017). Recommendations of the TCFD [Electronic resource]. Retrieved from: </w:t>
      </w:r>
      <w:hyperlink r:id="rId35" w:tgtFrame="_new" w:history="1">
        <w:r w:rsidRPr="00663CB9">
          <w:rPr>
            <w:rFonts w:ascii="Times New Roman" w:hAnsi="Times New Roman" w:cs="Times New Roman"/>
          </w:rPr>
          <w:t>https://assets.bbhub.io/company/sites/60/2021/10/FINAL-2017-TCFD-Report.pdf</w:t>
        </w:r>
      </w:hyperlink>
    </w:p>
    <w:p w14:paraId="0474D70E"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Vicente-Serrano, S. M., </w:t>
      </w:r>
      <w:proofErr w:type="spellStart"/>
      <w:r w:rsidRPr="00663CB9">
        <w:rPr>
          <w:rFonts w:ascii="Times New Roman" w:hAnsi="Times New Roman" w:cs="Times New Roman"/>
        </w:rPr>
        <w:t>Beguería</w:t>
      </w:r>
      <w:proofErr w:type="spellEnd"/>
      <w:r w:rsidRPr="00663CB9">
        <w:rPr>
          <w:rFonts w:ascii="Times New Roman" w:hAnsi="Times New Roman" w:cs="Times New Roman"/>
        </w:rPr>
        <w:t xml:space="preserve">, S., &amp; </w:t>
      </w:r>
      <w:proofErr w:type="spellStart"/>
      <w:r w:rsidRPr="00663CB9">
        <w:rPr>
          <w:rFonts w:ascii="Times New Roman" w:hAnsi="Times New Roman" w:cs="Times New Roman"/>
        </w:rPr>
        <w:t>López</w:t>
      </w:r>
      <w:proofErr w:type="spellEnd"/>
      <w:r w:rsidRPr="00663CB9">
        <w:rPr>
          <w:rFonts w:ascii="Times New Roman" w:hAnsi="Times New Roman" w:cs="Times New Roman"/>
        </w:rPr>
        <w:t xml:space="preserve">-Moreno, J. I. (2010). A </w:t>
      </w:r>
      <w:proofErr w:type="spellStart"/>
      <w:r w:rsidRPr="00663CB9">
        <w:rPr>
          <w:rFonts w:ascii="Times New Roman" w:hAnsi="Times New Roman" w:cs="Times New Roman"/>
        </w:rPr>
        <w:t>Multiscalar</w:t>
      </w:r>
      <w:proofErr w:type="spellEnd"/>
      <w:r w:rsidRPr="00663CB9">
        <w:rPr>
          <w:rFonts w:ascii="Times New Roman" w:hAnsi="Times New Roman" w:cs="Times New Roman"/>
        </w:rPr>
        <w:t xml:space="preserve"> Drought Index Sensitive to Global Warming: The Standardized Precipitation Evapotranspiration Index. Journal of Climate, 23, 1696–1718. https://doi.org/10.1175/2009JCLI2909.1</w:t>
      </w:r>
    </w:p>
    <w:p w14:paraId="116AE82A"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McKee, T. B., </w:t>
      </w:r>
      <w:proofErr w:type="spellStart"/>
      <w:r w:rsidRPr="00663CB9">
        <w:rPr>
          <w:rFonts w:ascii="Times New Roman" w:hAnsi="Times New Roman" w:cs="Times New Roman"/>
        </w:rPr>
        <w:t>Doesken</w:t>
      </w:r>
      <w:proofErr w:type="spellEnd"/>
      <w:r w:rsidRPr="00663CB9">
        <w:rPr>
          <w:rFonts w:ascii="Times New Roman" w:hAnsi="Times New Roman" w:cs="Times New Roman"/>
        </w:rPr>
        <w:t>, N. J., &amp; Kleist, J. (1993). The relationship of drought frequency and duration to time scales. In Proceedings of the 8th Conference on Applied Climatology (pp. 179–184). Anaheim, California: American Meteorological Society.</w:t>
      </w:r>
    </w:p>
    <w:p w14:paraId="4D594FF3"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Palmer, W. C. (1965). Meteorological Drought. Washington, DC: U.S. Weather Bureau. (Research Paper No. 45).</w:t>
      </w:r>
    </w:p>
    <w:p w14:paraId="765CFC0F"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Integrated Drought Management </w:t>
      </w:r>
      <w:proofErr w:type="spellStart"/>
      <w:r w:rsidRPr="00663CB9">
        <w:rPr>
          <w:rFonts w:ascii="Times New Roman" w:hAnsi="Times New Roman" w:cs="Times New Roman"/>
        </w:rPr>
        <w:t>Programme</w:t>
      </w:r>
      <w:proofErr w:type="spellEnd"/>
      <w:r w:rsidRPr="00663CB9">
        <w:rPr>
          <w:rFonts w:ascii="Times New Roman" w:hAnsi="Times New Roman" w:cs="Times New Roman"/>
        </w:rPr>
        <w:t xml:space="preserve"> (IDMP).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Drought indices and indicators [Electronic resource]. Retrieved from: </w:t>
      </w:r>
      <w:hyperlink r:id="rId36" w:tgtFrame="_new" w:history="1">
        <w:r w:rsidRPr="00663CB9">
          <w:rPr>
            <w:rFonts w:ascii="Times New Roman" w:hAnsi="Times New Roman" w:cs="Times New Roman"/>
          </w:rPr>
          <w:t>https://www.droughtmanagement.info/</w:t>
        </w:r>
      </w:hyperlink>
    </w:p>
    <w:p w14:paraId="683EC308"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Riahi</w:t>
      </w:r>
      <w:proofErr w:type="spellEnd"/>
      <w:r w:rsidRPr="00663CB9">
        <w:rPr>
          <w:rFonts w:ascii="Times New Roman" w:hAnsi="Times New Roman" w:cs="Times New Roman"/>
        </w:rPr>
        <w:t xml:space="preserve">, K., van </w:t>
      </w:r>
      <w:proofErr w:type="spellStart"/>
      <w:r w:rsidRPr="00663CB9">
        <w:rPr>
          <w:rFonts w:ascii="Times New Roman" w:hAnsi="Times New Roman" w:cs="Times New Roman"/>
        </w:rPr>
        <w:t>Vuuren</w:t>
      </w:r>
      <w:proofErr w:type="spellEnd"/>
      <w:r w:rsidRPr="00663CB9">
        <w:rPr>
          <w:rFonts w:ascii="Times New Roman" w:hAnsi="Times New Roman" w:cs="Times New Roman"/>
        </w:rPr>
        <w:t xml:space="preserve">, D. P., </w:t>
      </w:r>
      <w:proofErr w:type="spellStart"/>
      <w:r w:rsidRPr="00663CB9">
        <w:rPr>
          <w:rFonts w:ascii="Times New Roman" w:hAnsi="Times New Roman" w:cs="Times New Roman"/>
        </w:rPr>
        <w:t>Kriegler</w:t>
      </w:r>
      <w:proofErr w:type="spellEnd"/>
      <w:r w:rsidRPr="00663CB9">
        <w:rPr>
          <w:rFonts w:ascii="Times New Roman" w:hAnsi="Times New Roman" w:cs="Times New Roman"/>
        </w:rPr>
        <w:t xml:space="preserve">, E., et al. (2017). The Shared Socioeconomic Pathways and their energy, land use, and greenhouse gas emissions implications: an overview. Global Environmental Change, 42, 153–168. </w:t>
      </w:r>
      <w:hyperlink r:id="rId37" w:tgtFrame="_new" w:history="1">
        <w:r w:rsidRPr="00663CB9">
          <w:rPr>
            <w:rFonts w:ascii="Times New Roman" w:hAnsi="Times New Roman" w:cs="Times New Roman"/>
          </w:rPr>
          <w:t>https://doi.org/10.1016/j.gloenvcha.2016.05.009</w:t>
        </w:r>
      </w:hyperlink>
    </w:p>
    <w:p w14:paraId="4ACD0636"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Fricko</w:t>
      </w:r>
      <w:proofErr w:type="spellEnd"/>
      <w:r w:rsidRPr="00663CB9">
        <w:rPr>
          <w:rFonts w:ascii="Times New Roman" w:hAnsi="Times New Roman" w:cs="Times New Roman"/>
        </w:rPr>
        <w:t xml:space="preserve">, O., </w:t>
      </w:r>
      <w:proofErr w:type="spellStart"/>
      <w:r w:rsidRPr="00663CB9">
        <w:rPr>
          <w:rFonts w:ascii="Times New Roman" w:hAnsi="Times New Roman" w:cs="Times New Roman"/>
        </w:rPr>
        <w:t>Havlik</w:t>
      </w:r>
      <w:proofErr w:type="spellEnd"/>
      <w:r w:rsidRPr="00663CB9">
        <w:rPr>
          <w:rFonts w:ascii="Times New Roman" w:hAnsi="Times New Roman" w:cs="Times New Roman"/>
        </w:rPr>
        <w:t xml:space="preserve">, P., </w:t>
      </w:r>
      <w:proofErr w:type="spellStart"/>
      <w:r w:rsidRPr="00663CB9">
        <w:rPr>
          <w:rFonts w:ascii="Times New Roman" w:hAnsi="Times New Roman" w:cs="Times New Roman"/>
        </w:rPr>
        <w:t>Rogelj</w:t>
      </w:r>
      <w:proofErr w:type="spellEnd"/>
      <w:r w:rsidRPr="00663CB9">
        <w:rPr>
          <w:rFonts w:ascii="Times New Roman" w:hAnsi="Times New Roman" w:cs="Times New Roman"/>
        </w:rPr>
        <w:t xml:space="preserve">, J., et al. (2017). The marker quantifications of the Shared Socioeconomic Pathway 2: A “Middle of the Road” scenario for the 21st century. Global Environmental Change, 42, 251–267. </w:t>
      </w:r>
      <w:hyperlink r:id="rId38" w:tgtFrame="_new" w:history="1">
        <w:r w:rsidRPr="00663CB9">
          <w:rPr>
            <w:rFonts w:ascii="Times New Roman" w:hAnsi="Times New Roman" w:cs="Times New Roman"/>
          </w:rPr>
          <w:t>https://doi.org/10.1016/j.gloenvcha.2016.06.004</w:t>
        </w:r>
      </w:hyperlink>
    </w:p>
    <w:p w14:paraId="36742C92"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gramStart"/>
      <w:r w:rsidRPr="00663CB9">
        <w:rPr>
          <w:rFonts w:ascii="Times New Roman" w:hAnsi="Times New Roman" w:cs="Times New Roman"/>
        </w:rPr>
        <w:t>van</w:t>
      </w:r>
      <w:proofErr w:type="gramEnd"/>
      <w:r w:rsidRPr="00663CB9">
        <w:rPr>
          <w:rFonts w:ascii="Times New Roman" w:hAnsi="Times New Roman" w:cs="Times New Roman"/>
        </w:rPr>
        <w:t xml:space="preserve"> </w:t>
      </w:r>
      <w:proofErr w:type="spellStart"/>
      <w:r w:rsidRPr="00663CB9">
        <w:rPr>
          <w:rFonts w:ascii="Times New Roman" w:hAnsi="Times New Roman" w:cs="Times New Roman"/>
        </w:rPr>
        <w:t>Vuuren</w:t>
      </w:r>
      <w:proofErr w:type="spellEnd"/>
      <w:r w:rsidRPr="00663CB9">
        <w:rPr>
          <w:rFonts w:ascii="Times New Roman" w:hAnsi="Times New Roman" w:cs="Times New Roman"/>
        </w:rPr>
        <w:t xml:space="preserve">, D. P., Edmonds, J., </w:t>
      </w:r>
      <w:proofErr w:type="spellStart"/>
      <w:r w:rsidRPr="00663CB9">
        <w:rPr>
          <w:rFonts w:ascii="Times New Roman" w:hAnsi="Times New Roman" w:cs="Times New Roman"/>
        </w:rPr>
        <w:t>Kainuma</w:t>
      </w:r>
      <w:proofErr w:type="spellEnd"/>
      <w:r w:rsidRPr="00663CB9">
        <w:rPr>
          <w:rFonts w:ascii="Times New Roman" w:hAnsi="Times New Roman" w:cs="Times New Roman"/>
        </w:rPr>
        <w:t>, M., et al. (2011). The representative concentration pathways: an overview. Climatic Change, 109, 5–31. https://doi.org/10.1007/s10584-011-0148-z</w:t>
      </w:r>
    </w:p>
    <w:p w14:paraId="21DEA68C"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Riahi</w:t>
      </w:r>
      <w:proofErr w:type="spellEnd"/>
      <w:r w:rsidRPr="00663CB9">
        <w:rPr>
          <w:rFonts w:ascii="Times New Roman" w:hAnsi="Times New Roman" w:cs="Times New Roman"/>
        </w:rPr>
        <w:t xml:space="preserve">, K., </w:t>
      </w:r>
      <w:proofErr w:type="spellStart"/>
      <w:r w:rsidRPr="00663CB9">
        <w:rPr>
          <w:rFonts w:ascii="Times New Roman" w:hAnsi="Times New Roman" w:cs="Times New Roman"/>
        </w:rPr>
        <w:t>Rao</w:t>
      </w:r>
      <w:proofErr w:type="spellEnd"/>
      <w:r w:rsidRPr="00663CB9">
        <w:rPr>
          <w:rFonts w:ascii="Times New Roman" w:hAnsi="Times New Roman" w:cs="Times New Roman"/>
        </w:rPr>
        <w:t xml:space="preserve">, S., </w:t>
      </w:r>
      <w:proofErr w:type="spellStart"/>
      <w:r w:rsidRPr="00663CB9">
        <w:rPr>
          <w:rFonts w:ascii="Times New Roman" w:hAnsi="Times New Roman" w:cs="Times New Roman"/>
        </w:rPr>
        <w:t>Krey</w:t>
      </w:r>
      <w:proofErr w:type="spellEnd"/>
      <w:r w:rsidRPr="00663CB9">
        <w:rPr>
          <w:rFonts w:ascii="Times New Roman" w:hAnsi="Times New Roman" w:cs="Times New Roman"/>
        </w:rPr>
        <w:t>, V., et al. (2011). RCP 8.5—</w:t>
      </w:r>
      <w:proofErr w:type="gramStart"/>
      <w:r w:rsidRPr="00663CB9">
        <w:rPr>
          <w:rFonts w:ascii="Times New Roman" w:hAnsi="Times New Roman" w:cs="Times New Roman"/>
        </w:rPr>
        <w:t>A</w:t>
      </w:r>
      <w:proofErr w:type="gramEnd"/>
      <w:r w:rsidRPr="00663CB9">
        <w:rPr>
          <w:rFonts w:ascii="Times New Roman" w:hAnsi="Times New Roman" w:cs="Times New Roman"/>
        </w:rPr>
        <w:t xml:space="preserve"> scenario of comparatively high greenhouse gas emissions. Climatic Change, 109, 33–57. https://doi.org/10.1007/s10584-011-0149-y</w:t>
      </w:r>
    </w:p>
    <w:p w14:paraId="75A8039A"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O’Neill, B. C., Tebaldi, C., van </w:t>
      </w:r>
      <w:proofErr w:type="spellStart"/>
      <w:r w:rsidRPr="00663CB9">
        <w:rPr>
          <w:rFonts w:ascii="Times New Roman" w:hAnsi="Times New Roman" w:cs="Times New Roman"/>
        </w:rPr>
        <w:t>Vuuren</w:t>
      </w:r>
      <w:proofErr w:type="spellEnd"/>
      <w:r w:rsidRPr="00663CB9">
        <w:rPr>
          <w:rFonts w:ascii="Times New Roman" w:hAnsi="Times New Roman" w:cs="Times New Roman"/>
        </w:rPr>
        <w:t xml:space="preserve">, D. P., et al. (2016). The Scenario Model </w:t>
      </w:r>
      <w:proofErr w:type="spellStart"/>
      <w:r w:rsidRPr="00663CB9">
        <w:rPr>
          <w:rFonts w:ascii="Times New Roman" w:hAnsi="Times New Roman" w:cs="Times New Roman"/>
        </w:rPr>
        <w:t>Intercomparison</w:t>
      </w:r>
      <w:proofErr w:type="spellEnd"/>
      <w:r w:rsidRPr="00663CB9">
        <w:rPr>
          <w:rFonts w:ascii="Times New Roman" w:hAnsi="Times New Roman" w:cs="Times New Roman"/>
        </w:rPr>
        <w:t xml:space="preserve"> Project (</w:t>
      </w:r>
      <w:proofErr w:type="spellStart"/>
      <w:r w:rsidRPr="00663CB9">
        <w:rPr>
          <w:rFonts w:ascii="Times New Roman" w:hAnsi="Times New Roman" w:cs="Times New Roman"/>
        </w:rPr>
        <w:t>ScenarioMIP</w:t>
      </w:r>
      <w:proofErr w:type="spellEnd"/>
      <w:r w:rsidRPr="00663CB9">
        <w:rPr>
          <w:rFonts w:ascii="Times New Roman" w:hAnsi="Times New Roman" w:cs="Times New Roman"/>
        </w:rPr>
        <w:t xml:space="preserve">) for CMIP6. </w:t>
      </w:r>
      <w:proofErr w:type="spellStart"/>
      <w:r w:rsidRPr="00663CB9">
        <w:rPr>
          <w:rFonts w:ascii="Times New Roman" w:hAnsi="Times New Roman" w:cs="Times New Roman"/>
        </w:rPr>
        <w:t>Geoscientific</w:t>
      </w:r>
      <w:proofErr w:type="spellEnd"/>
      <w:r w:rsidRPr="00663CB9">
        <w:rPr>
          <w:rFonts w:ascii="Times New Roman" w:hAnsi="Times New Roman" w:cs="Times New Roman"/>
        </w:rPr>
        <w:t xml:space="preserve"> Model Development, 9, 3461–3482. https://doi.org/10.5194/gmd-9-3461-2016</w:t>
      </w:r>
    </w:p>
    <w:p w14:paraId="499F145F"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Eyring</w:t>
      </w:r>
      <w:proofErr w:type="spellEnd"/>
      <w:r w:rsidRPr="00663CB9">
        <w:rPr>
          <w:rFonts w:ascii="Times New Roman" w:hAnsi="Times New Roman" w:cs="Times New Roman"/>
        </w:rPr>
        <w:t xml:space="preserve">, V., Bony, S., </w:t>
      </w:r>
      <w:proofErr w:type="spellStart"/>
      <w:r w:rsidRPr="00663CB9">
        <w:rPr>
          <w:rFonts w:ascii="Times New Roman" w:hAnsi="Times New Roman" w:cs="Times New Roman"/>
        </w:rPr>
        <w:t>Meehl</w:t>
      </w:r>
      <w:proofErr w:type="spellEnd"/>
      <w:r w:rsidRPr="00663CB9">
        <w:rPr>
          <w:rFonts w:ascii="Times New Roman" w:hAnsi="Times New Roman" w:cs="Times New Roman"/>
        </w:rPr>
        <w:t xml:space="preserve">, G. A., et al. (2016). Overview of the Coupled Model </w:t>
      </w:r>
      <w:proofErr w:type="spellStart"/>
      <w:r w:rsidRPr="00663CB9">
        <w:rPr>
          <w:rFonts w:ascii="Times New Roman" w:hAnsi="Times New Roman" w:cs="Times New Roman"/>
        </w:rPr>
        <w:t>Intercomparison</w:t>
      </w:r>
      <w:proofErr w:type="spellEnd"/>
      <w:r w:rsidRPr="00663CB9">
        <w:rPr>
          <w:rFonts w:ascii="Times New Roman" w:hAnsi="Times New Roman" w:cs="Times New Roman"/>
        </w:rPr>
        <w:t xml:space="preserve"> Project Phase 6 (CMIP6) experimental design and organization. </w:t>
      </w:r>
      <w:proofErr w:type="spellStart"/>
      <w:r w:rsidRPr="00663CB9">
        <w:rPr>
          <w:rFonts w:ascii="Times New Roman" w:hAnsi="Times New Roman" w:cs="Times New Roman"/>
        </w:rPr>
        <w:t>Geoscientific</w:t>
      </w:r>
      <w:proofErr w:type="spellEnd"/>
      <w:r w:rsidRPr="00663CB9">
        <w:rPr>
          <w:rFonts w:ascii="Times New Roman" w:hAnsi="Times New Roman" w:cs="Times New Roman"/>
        </w:rPr>
        <w:t xml:space="preserve"> Model Development, 9, 1937–1958. https://doi.org/10.5194/gmd-9-1937-2016</w:t>
      </w:r>
    </w:p>
    <w:p w14:paraId="76DD49DD"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Shevchuk</w:t>
      </w:r>
      <w:proofErr w:type="spellEnd"/>
      <w:r w:rsidRPr="00663CB9">
        <w:rPr>
          <w:rFonts w:ascii="Times New Roman" w:hAnsi="Times New Roman" w:cs="Times New Roman"/>
        </w:rPr>
        <w:t xml:space="preserve">, S. I., &amp; </w:t>
      </w:r>
      <w:proofErr w:type="spellStart"/>
      <w:r w:rsidRPr="00663CB9">
        <w:rPr>
          <w:rFonts w:ascii="Times New Roman" w:hAnsi="Times New Roman" w:cs="Times New Roman"/>
        </w:rPr>
        <w:t>Vyshnevskyi</w:t>
      </w:r>
      <w:proofErr w:type="spellEnd"/>
      <w:r w:rsidRPr="00663CB9">
        <w:rPr>
          <w:rFonts w:ascii="Times New Roman" w:hAnsi="Times New Roman" w:cs="Times New Roman"/>
        </w:rPr>
        <w:t xml:space="preserve">, V. I. (2019). Changes in Moisture Conditions of Ukrainian </w:t>
      </w:r>
      <w:proofErr w:type="spellStart"/>
      <w:r w:rsidRPr="00663CB9">
        <w:rPr>
          <w:rFonts w:ascii="Times New Roman" w:hAnsi="Times New Roman" w:cs="Times New Roman"/>
        </w:rPr>
        <w:t>Polissia</w:t>
      </w:r>
      <w:proofErr w:type="spellEnd"/>
      <w:r w:rsidRPr="00663CB9">
        <w:rPr>
          <w:rFonts w:ascii="Times New Roman" w:hAnsi="Times New Roman" w:cs="Times New Roman"/>
        </w:rPr>
        <w:t xml:space="preserve"> and Their Consequences. Ecological Sciences, 3(26), 194–204.</w:t>
      </w:r>
    </w:p>
    <w:p w14:paraId="22679CD2"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Hersbach</w:t>
      </w:r>
      <w:proofErr w:type="spellEnd"/>
      <w:r w:rsidRPr="00663CB9">
        <w:rPr>
          <w:rFonts w:ascii="Times New Roman" w:hAnsi="Times New Roman" w:cs="Times New Roman"/>
        </w:rPr>
        <w:t xml:space="preserve">, H., Bell, B., </w:t>
      </w:r>
      <w:proofErr w:type="spellStart"/>
      <w:r w:rsidRPr="00663CB9">
        <w:rPr>
          <w:rFonts w:ascii="Times New Roman" w:hAnsi="Times New Roman" w:cs="Times New Roman"/>
        </w:rPr>
        <w:t>Berrisford</w:t>
      </w:r>
      <w:proofErr w:type="spellEnd"/>
      <w:r w:rsidRPr="00663CB9">
        <w:rPr>
          <w:rFonts w:ascii="Times New Roman" w:hAnsi="Times New Roman" w:cs="Times New Roman"/>
        </w:rPr>
        <w:t xml:space="preserve">, P., et al. (2020). The ERA5 global reanalysis. Quarterly Journal of the Royal Meteorological Society, 146, 1999–2049. </w:t>
      </w:r>
      <w:hyperlink r:id="rId39" w:tgtFrame="_new" w:history="1">
        <w:r w:rsidRPr="00663CB9">
          <w:rPr>
            <w:rFonts w:ascii="Times New Roman" w:hAnsi="Times New Roman" w:cs="Times New Roman"/>
          </w:rPr>
          <w:t>https://doi.org/10.1002/qj.3803</w:t>
        </w:r>
      </w:hyperlink>
    </w:p>
    <w:p w14:paraId="7BF7EF97"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Funk, C., Peterson, P., </w:t>
      </w:r>
      <w:proofErr w:type="spellStart"/>
      <w:r w:rsidRPr="00663CB9">
        <w:rPr>
          <w:rFonts w:ascii="Times New Roman" w:hAnsi="Times New Roman" w:cs="Times New Roman"/>
        </w:rPr>
        <w:t>Landsfeld</w:t>
      </w:r>
      <w:proofErr w:type="spellEnd"/>
      <w:r w:rsidRPr="00663CB9">
        <w:rPr>
          <w:rFonts w:ascii="Times New Roman" w:hAnsi="Times New Roman" w:cs="Times New Roman"/>
        </w:rPr>
        <w:t xml:space="preserve">, M., et al. (2015). The climate hazards infrared precipitation with stations (CHIRPS) dataset. Scientific Data, 2, 150066. </w:t>
      </w:r>
      <w:hyperlink r:id="rId40" w:tgtFrame="_new" w:history="1">
        <w:r w:rsidRPr="00663CB9">
          <w:rPr>
            <w:rFonts w:ascii="Times New Roman" w:hAnsi="Times New Roman" w:cs="Times New Roman"/>
          </w:rPr>
          <w:t>https://doi.org/10.1038/sdata.2015.66</w:t>
        </w:r>
      </w:hyperlink>
    </w:p>
    <w:p w14:paraId="71AF62BF"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Harris, I., Osborn, T. J., Jones, P., &amp; Lister, D. H. (2020). Version 4 of the CRU TS monthly high-resolution gridded multivariate climate dataset. Scientific Data, 7, 109. https://doi.org/10.1038/s41597-020-0453-3</w:t>
      </w:r>
    </w:p>
    <w:p w14:paraId="706C32FE"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ECMWF.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Copernicus Climate Data Store (CDS) [Electronic resource]. Retrieved from: </w:t>
      </w:r>
      <w:hyperlink r:id="rId41" w:tgtFrame="_new" w:history="1">
        <w:r w:rsidRPr="00663CB9">
          <w:rPr>
            <w:rFonts w:ascii="Times New Roman" w:hAnsi="Times New Roman" w:cs="Times New Roman"/>
          </w:rPr>
          <w:t>https://cds.climate.copernicus.eu/</w:t>
        </w:r>
      </w:hyperlink>
    </w:p>
    <w:p w14:paraId="01ED32FD"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NASA.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NASA POWER: Data Access Viewer [Electronic resource]. Retrieved from: </w:t>
      </w:r>
      <w:hyperlink r:id="rId42" w:tgtFrame="_new" w:history="1">
        <w:r w:rsidRPr="00663CB9">
          <w:rPr>
            <w:rFonts w:ascii="Times New Roman" w:hAnsi="Times New Roman" w:cs="Times New Roman"/>
          </w:rPr>
          <w:t>https://power.larc.nasa.gov/</w:t>
        </w:r>
      </w:hyperlink>
    </w:p>
    <w:p w14:paraId="03C9B901"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Bastiaanssen</w:t>
      </w:r>
      <w:proofErr w:type="spellEnd"/>
      <w:r w:rsidRPr="00663CB9">
        <w:rPr>
          <w:rFonts w:ascii="Times New Roman" w:hAnsi="Times New Roman" w:cs="Times New Roman"/>
        </w:rPr>
        <w:t xml:space="preserve">, W. G. M., </w:t>
      </w:r>
      <w:proofErr w:type="spellStart"/>
      <w:r w:rsidRPr="00663CB9">
        <w:rPr>
          <w:rFonts w:ascii="Times New Roman" w:hAnsi="Times New Roman" w:cs="Times New Roman"/>
        </w:rPr>
        <w:t>Menenti</w:t>
      </w:r>
      <w:proofErr w:type="spellEnd"/>
      <w:r w:rsidRPr="00663CB9">
        <w:rPr>
          <w:rFonts w:ascii="Times New Roman" w:hAnsi="Times New Roman" w:cs="Times New Roman"/>
        </w:rPr>
        <w:t xml:space="preserve">, M., </w:t>
      </w:r>
      <w:proofErr w:type="spellStart"/>
      <w:r w:rsidRPr="00663CB9">
        <w:rPr>
          <w:rFonts w:ascii="Times New Roman" w:hAnsi="Times New Roman" w:cs="Times New Roman"/>
        </w:rPr>
        <w:t>Feddes</w:t>
      </w:r>
      <w:proofErr w:type="spellEnd"/>
      <w:r w:rsidRPr="00663CB9">
        <w:rPr>
          <w:rFonts w:ascii="Times New Roman" w:hAnsi="Times New Roman" w:cs="Times New Roman"/>
        </w:rPr>
        <w:t xml:space="preserve">, R. A., &amp; </w:t>
      </w:r>
      <w:proofErr w:type="spellStart"/>
      <w:r w:rsidRPr="00663CB9">
        <w:rPr>
          <w:rFonts w:ascii="Times New Roman" w:hAnsi="Times New Roman" w:cs="Times New Roman"/>
        </w:rPr>
        <w:t>Holtslag</w:t>
      </w:r>
      <w:proofErr w:type="spellEnd"/>
      <w:r w:rsidRPr="00663CB9">
        <w:rPr>
          <w:rFonts w:ascii="Times New Roman" w:hAnsi="Times New Roman" w:cs="Times New Roman"/>
        </w:rPr>
        <w:t>, A. A. M. (1998). A remote sensing surface energy balance algorithm for land (SEBAL): 1. Formulation. Journal of Hydrology, 212–213, 198–212. https://doi.org/10.1016/S0022-1694(98)00253-4</w:t>
      </w:r>
    </w:p>
    <w:p w14:paraId="6CCB0B78"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Allen, R. G., </w:t>
      </w:r>
      <w:proofErr w:type="spellStart"/>
      <w:r w:rsidRPr="00663CB9">
        <w:rPr>
          <w:rFonts w:ascii="Times New Roman" w:hAnsi="Times New Roman" w:cs="Times New Roman"/>
        </w:rPr>
        <w:t>Tasumi</w:t>
      </w:r>
      <w:proofErr w:type="spellEnd"/>
      <w:r w:rsidRPr="00663CB9">
        <w:rPr>
          <w:rFonts w:ascii="Times New Roman" w:hAnsi="Times New Roman" w:cs="Times New Roman"/>
        </w:rPr>
        <w:t xml:space="preserve">, M., &amp; </w:t>
      </w:r>
      <w:proofErr w:type="spellStart"/>
      <w:r w:rsidRPr="00663CB9">
        <w:rPr>
          <w:rFonts w:ascii="Times New Roman" w:hAnsi="Times New Roman" w:cs="Times New Roman"/>
        </w:rPr>
        <w:t>Trezza</w:t>
      </w:r>
      <w:proofErr w:type="spellEnd"/>
      <w:r w:rsidRPr="00663CB9">
        <w:rPr>
          <w:rFonts w:ascii="Times New Roman" w:hAnsi="Times New Roman" w:cs="Times New Roman"/>
        </w:rPr>
        <w:t>, R. (2007). Satellite-Based Energy Balance for Mapping Evapotranspiration with Internalized Calibration (METRIC). Remote Sensing of Environment, 106, 34–63. https://doi.org/10.1016/j.rse.2006.07.007</w:t>
      </w:r>
    </w:p>
    <w:p w14:paraId="4483DC98"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Tucker, C. J. (1979). Red and Photographic Infrared Linear Combinations for Monitoring </w:t>
      </w:r>
      <w:r w:rsidRPr="00663CB9">
        <w:rPr>
          <w:rFonts w:ascii="Times New Roman" w:hAnsi="Times New Roman" w:cs="Times New Roman"/>
        </w:rPr>
        <w:lastRenderedPageBreak/>
        <w:t>Vegetation. Remote Sensing of Environment, 8(2), 127–150. https://doi.org/10.1016/0034-4257(79)90013-0</w:t>
      </w:r>
    </w:p>
    <w:p w14:paraId="11B29BE6"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Huete</w:t>
      </w:r>
      <w:proofErr w:type="spellEnd"/>
      <w:r w:rsidRPr="00663CB9">
        <w:rPr>
          <w:rFonts w:ascii="Times New Roman" w:hAnsi="Times New Roman" w:cs="Times New Roman"/>
        </w:rPr>
        <w:t xml:space="preserve">, A., </w:t>
      </w:r>
      <w:proofErr w:type="spellStart"/>
      <w:r w:rsidRPr="00663CB9">
        <w:rPr>
          <w:rFonts w:ascii="Times New Roman" w:hAnsi="Times New Roman" w:cs="Times New Roman"/>
        </w:rPr>
        <w:t>Didan</w:t>
      </w:r>
      <w:proofErr w:type="spellEnd"/>
      <w:r w:rsidRPr="00663CB9">
        <w:rPr>
          <w:rFonts w:ascii="Times New Roman" w:hAnsi="Times New Roman" w:cs="Times New Roman"/>
        </w:rPr>
        <w:t xml:space="preserve">, K., Miura, T., Rodriguez, E. P., </w:t>
      </w:r>
      <w:proofErr w:type="spellStart"/>
      <w:proofErr w:type="gramStart"/>
      <w:r w:rsidRPr="00663CB9">
        <w:rPr>
          <w:rFonts w:ascii="Times New Roman" w:hAnsi="Times New Roman" w:cs="Times New Roman"/>
        </w:rPr>
        <w:t>Gao</w:t>
      </w:r>
      <w:proofErr w:type="spellEnd"/>
      <w:proofErr w:type="gramEnd"/>
      <w:r w:rsidRPr="00663CB9">
        <w:rPr>
          <w:rFonts w:ascii="Times New Roman" w:hAnsi="Times New Roman" w:cs="Times New Roman"/>
        </w:rPr>
        <w:t>, X., &amp; Ferreira, L. G. (2002). Overview of the radiometric and biophysical performance of the MODIS vegetation indices. Remote Sensing of Environment, 83, 195–213. https://doi.org/10.1016/S0034-4257(02)00096-2</w:t>
      </w:r>
    </w:p>
    <w:p w14:paraId="0C137085"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Mu, Q., Zhao, M., &amp; Running, S. W. (2011). Improvements to a MODIS global terrestrial evapotranspiration algorithm. Remote Sensing of Environment, 115(8), 1781–1800. https://doi.org/10.1016/j.rse.2011.02.019</w:t>
      </w:r>
    </w:p>
    <w:p w14:paraId="60D04700"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European Space Agency (ESA).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Sentinel-2 MSI: User Guides and Documentation [Electronic resource]. Retrieved from: </w:t>
      </w:r>
      <w:hyperlink r:id="rId43" w:tgtFrame="_new" w:history="1">
        <w:r w:rsidRPr="00663CB9">
          <w:rPr>
            <w:rFonts w:ascii="Times New Roman" w:hAnsi="Times New Roman" w:cs="Times New Roman"/>
          </w:rPr>
          <w:t>https://sentinel.esa.int/web/sentinel/user-guides/sentinel-2-msi</w:t>
        </w:r>
      </w:hyperlink>
    </w:p>
    <w:p w14:paraId="3140BD0B"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U.S. Geological Survey (USGS).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Landsat Missions [Electronic resource]. Retrieved from: </w:t>
      </w:r>
      <w:hyperlink r:id="rId44" w:tgtFrame="_new" w:history="1">
        <w:r w:rsidRPr="00663CB9">
          <w:rPr>
            <w:rFonts w:ascii="Times New Roman" w:hAnsi="Times New Roman" w:cs="Times New Roman"/>
          </w:rPr>
          <w:t>https://www.usgs.gov/landsat-missions</w:t>
        </w:r>
      </w:hyperlink>
    </w:p>
    <w:p w14:paraId="1BA11402"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Food and Agriculture Organization of the United Nations (FAO).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w:t>
      </w:r>
      <w:proofErr w:type="spellStart"/>
      <w:r w:rsidRPr="00663CB9">
        <w:rPr>
          <w:rFonts w:ascii="Times New Roman" w:hAnsi="Times New Roman" w:cs="Times New Roman"/>
        </w:rPr>
        <w:t>WaPOR</w:t>
      </w:r>
      <w:proofErr w:type="spellEnd"/>
      <w:r w:rsidRPr="00663CB9">
        <w:rPr>
          <w:rFonts w:ascii="Times New Roman" w:hAnsi="Times New Roman" w:cs="Times New Roman"/>
        </w:rPr>
        <w:t xml:space="preserve"> – Water Productivity through Open access of </w:t>
      </w:r>
      <w:proofErr w:type="gramStart"/>
      <w:r w:rsidRPr="00663CB9">
        <w:rPr>
          <w:rFonts w:ascii="Times New Roman" w:hAnsi="Times New Roman" w:cs="Times New Roman"/>
        </w:rPr>
        <w:t>Remotely</w:t>
      </w:r>
      <w:proofErr w:type="gramEnd"/>
      <w:r w:rsidRPr="00663CB9">
        <w:rPr>
          <w:rFonts w:ascii="Times New Roman" w:hAnsi="Times New Roman" w:cs="Times New Roman"/>
        </w:rPr>
        <w:t xml:space="preserve"> sensed derived data [Electronic resource]. Retrieved from: </w:t>
      </w:r>
      <w:hyperlink r:id="rId45" w:tgtFrame="_new" w:history="1">
        <w:r w:rsidRPr="00663CB9">
          <w:rPr>
            <w:rFonts w:ascii="Times New Roman" w:hAnsi="Times New Roman" w:cs="Times New Roman"/>
          </w:rPr>
          <w:t>https://www.fao.org/in-action/remote-sensing-for-water-productivity/wapor/en/</w:t>
        </w:r>
      </w:hyperlink>
    </w:p>
    <w:p w14:paraId="0D894F5F"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OpenET</w:t>
      </w:r>
      <w:proofErr w:type="spellEnd"/>
      <w:r w:rsidRPr="00663CB9">
        <w:rPr>
          <w:rFonts w:ascii="Times New Roman" w:hAnsi="Times New Roman" w:cs="Times New Roman"/>
        </w:rPr>
        <w:t>.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w:t>
      </w:r>
      <w:proofErr w:type="spellStart"/>
      <w:r w:rsidRPr="00663CB9">
        <w:rPr>
          <w:rFonts w:ascii="Times New Roman" w:hAnsi="Times New Roman" w:cs="Times New Roman"/>
        </w:rPr>
        <w:t>OpenET</w:t>
      </w:r>
      <w:proofErr w:type="spellEnd"/>
      <w:r w:rsidRPr="00663CB9">
        <w:rPr>
          <w:rFonts w:ascii="Times New Roman" w:hAnsi="Times New Roman" w:cs="Times New Roman"/>
        </w:rPr>
        <w:t xml:space="preserve"> [Electronic resource]. Retrieved from: </w:t>
      </w:r>
      <w:hyperlink r:id="rId46" w:tgtFrame="_new" w:history="1">
        <w:r w:rsidRPr="00663CB9">
          <w:rPr>
            <w:rFonts w:ascii="Times New Roman" w:hAnsi="Times New Roman" w:cs="Times New Roman"/>
          </w:rPr>
          <w:t>https://openetdata.org/</w:t>
        </w:r>
      </w:hyperlink>
    </w:p>
    <w:p w14:paraId="67B69D4A"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Steduto</w:t>
      </w:r>
      <w:proofErr w:type="spellEnd"/>
      <w:r w:rsidRPr="00663CB9">
        <w:rPr>
          <w:rFonts w:ascii="Times New Roman" w:hAnsi="Times New Roman" w:cs="Times New Roman"/>
        </w:rPr>
        <w:t xml:space="preserve">, P., Hsiao, T. C., </w:t>
      </w:r>
      <w:proofErr w:type="spellStart"/>
      <w:r w:rsidRPr="00663CB9">
        <w:rPr>
          <w:rFonts w:ascii="Times New Roman" w:hAnsi="Times New Roman" w:cs="Times New Roman"/>
        </w:rPr>
        <w:t>Raes</w:t>
      </w:r>
      <w:proofErr w:type="spellEnd"/>
      <w:r w:rsidRPr="00663CB9">
        <w:rPr>
          <w:rFonts w:ascii="Times New Roman" w:hAnsi="Times New Roman" w:cs="Times New Roman"/>
        </w:rPr>
        <w:t xml:space="preserve">, D., &amp; </w:t>
      </w:r>
      <w:proofErr w:type="spellStart"/>
      <w:r w:rsidRPr="00663CB9">
        <w:rPr>
          <w:rFonts w:ascii="Times New Roman" w:hAnsi="Times New Roman" w:cs="Times New Roman"/>
        </w:rPr>
        <w:t>Fereres</w:t>
      </w:r>
      <w:proofErr w:type="spellEnd"/>
      <w:r w:rsidRPr="00663CB9">
        <w:rPr>
          <w:rFonts w:ascii="Times New Roman" w:hAnsi="Times New Roman" w:cs="Times New Roman"/>
        </w:rPr>
        <w:t xml:space="preserve">, E. (2009). </w:t>
      </w:r>
      <w:proofErr w:type="spellStart"/>
      <w:r w:rsidRPr="00663CB9">
        <w:rPr>
          <w:rFonts w:ascii="Times New Roman" w:hAnsi="Times New Roman" w:cs="Times New Roman"/>
        </w:rPr>
        <w:t>AquaCrop</w:t>
      </w:r>
      <w:proofErr w:type="spellEnd"/>
      <w:r w:rsidRPr="00663CB9">
        <w:rPr>
          <w:rFonts w:ascii="Times New Roman" w:hAnsi="Times New Roman" w:cs="Times New Roman"/>
        </w:rPr>
        <w:t>—</w:t>
      </w:r>
      <w:proofErr w:type="gramStart"/>
      <w:r w:rsidRPr="00663CB9">
        <w:rPr>
          <w:rFonts w:ascii="Times New Roman" w:hAnsi="Times New Roman" w:cs="Times New Roman"/>
        </w:rPr>
        <w:t>The</w:t>
      </w:r>
      <w:proofErr w:type="gramEnd"/>
      <w:r w:rsidRPr="00663CB9">
        <w:rPr>
          <w:rFonts w:ascii="Times New Roman" w:hAnsi="Times New Roman" w:cs="Times New Roman"/>
        </w:rPr>
        <w:t xml:space="preserve"> FAO Crop Model to Simulate Yield Response to Water: I. Concepts and underlying principles. Agronomy Journal, 101, 426–437. https://doi.org/10.2134/agronj2008.0139s</w:t>
      </w:r>
    </w:p>
    <w:p w14:paraId="63BD1F69"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Food and Agriculture Organization of the United Nations (FAO).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w:t>
      </w:r>
      <w:proofErr w:type="spellStart"/>
      <w:r w:rsidRPr="00663CB9">
        <w:rPr>
          <w:rFonts w:ascii="Times New Roman" w:hAnsi="Times New Roman" w:cs="Times New Roman"/>
        </w:rPr>
        <w:t>AquaCrop</w:t>
      </w:r>
      <w:proofErr w:type="spellEnd"/>
      <w:r w:rsidRPr="00663CB9">
        <w:rPr>
          <w:rFonts w:ascii="Times New Roman" w:hAnsi="Times New Roman" w:cs="Times New Roman"/>
        </w:rPr>
        <w:t xml:space="preserve"> (model description and materials) [Electronic resource]. Retrieved from: </w:t>
      </w:r>
      <w:hyperlink r:id="rId47" w:tgtFrame="_new" w:history="1">
        <w:r w:rsidRPr="00663CB9">
          <w:rPr>
            <w:rFonts w:ascii="Times New Roman" w:hAnsi="Times New Roman" w:cs="Times New Roman"/>
          </w:rPr>
          <w:t>https://www.fao.org/aquacrop/en/</w:t>
        </w:r>
      </w:hyperlink>
    </w:p>
    <w:p w14:paraId="696ADED3"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Fischer, G., </w:t>
      </w:r>
      <w:proofErr w:type="spellStart"/>
      <w:r w:rsidRPr="00663CB9">
        <w:rPr>
          <w:rFonts w:ascii="Times New Roman" w:hAnsi="Times New Roman" w:cs="Times New Roman"/>
        </w:rPr>
        <w:t>Tubiello</w:t>
      </w:r>
      <w:proofErr w:type="spellEnd"/>
      <w:r w:rsidRPr="00663CB9">
        <w:rPr>
          <w:rFonts w:ascii="Times New Roman" w:hAnsi="Times New Roman" w:cs="Times New Roman"/>
        </w:rPr>
        <w:t xml:space="preserve">, F. N., van </w:t>
      </w:r>
      <w:proofErr w:type="spellStart"/>
      <w:r w:rsidRPr="00663CB9">
        <w:rPr>
          <w:rFonts w:ascii="Times New Roman" w:hAnsi="Times New Roman" w:cs="Times New Roman"/>
        </w:rPr>
        <w:t>Velthuizen</w:t>
      </w:r>
      <w:proofErr w:type="spellEnd"/>
      <w:r w:rsidRPr="00663CB9">
        <w:rPr>
          <w:rFonts w:ascii="Times New Roman" w:hAnsi="Times New Roman" w:cs="Times New Roman"/>
        </w:rPr>
        <w:t xml:space="preserve">, H., &amp; </w:t>
      </w:r>
      <w:proofErr w:type="spellStart"/>
      <w:r w:rsidRPr="00663CB9">
        <w:rPr>
          <w:rFonts w:ascii="Times New Roman" w:hAnsi="Times New Roman" w:cs="Times New Roman"/>
        </w:rPr>
        <w:t>Wiberg</w:t>
      </w:r>
      <w:proofErr w:type="spellEnd"/>
      <w:r w:rsidRPr="00663CB9">
        <w:rPr>
          <w:rFonts w:ascii="Times New Roman" w:hAnsi="Times New Roman" w:cs="Times New Roman"/>
        </w:rPr>
        <w:t>, D. (2007). Climate Change Impacts on Irrigation Water Requirements: Effects of Mitigation, 1990–2080. Global Environmental Change, 17(1–2), 80–96. https://doi.org/10.1016/j.gloenvcha.2006.05.003</w:t>
      </w:r>
    </w:p>
    <w:p w14:paraId="43F34322"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Cornforth, R., </w:t>
      </w:r>
      <w:proofErr w:type="spellStart"/>
      <w:r w:rsidRPr="00663CB9">
        <w:rPr>
          <w:rFonts w:ascii="Times New Roman" w:hAnsi="Times New Roman" w:cs="Times New Roman"/>
        </w:rPr>
        <w:t>Gooley</w:t>
      </w:r>
      <w:proofErr w:type="spellEnd"/>
      <w:r w:rsidRPr="00663CB9">
        <w:rPr>
          <w:rFonts w:ascii="Times New Roman" w:hAnsi="Times New Roman" w:cs="Times New Roman"/>
        </w:rPr>
        <w:t xml:space="preserve">, G., </w:t>
      </w:r>
      <w:proofErr w:type="spellStart"/>
      <w:r w:rsidRPr="00663CB9">
        <w:rPr>
          <w:rFonts w:ascii="Times New Roman" w:hAnsi="Times New Roman" w:cs="Times New Roman"/>
        </w:rPr>
        <w:t>Hilson</w:t>
      </w:r>
      <w:proofErr w:type="spellEnd"/>
      <w:r w:rsidRPr="00663CB9">
        <w:rPr>
          <w:rFonts w:ascii="Times New Roman" w:hAnsi="Times New Roman" w:cs="Times New Roman"/>
        </w:rPr>
        <w:t>, C. J., et al. (2022). Climate risk assessment needs urgent improvement. Nature Climate Change, 12, 275–278. https://doi.org/10.1038/s41558-022-01290-4</w:t>
      </w:r>
    </w:p>
    <w:p w14:paraId="66633A34"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Shah, H., </w:t>
      </w:r>
      <w:proofErr w:type="spellStart"/>
      <w:r w:rsidRPr="00663CB9">
        <w:rPr>
          <w:rFonts w:ascii="Times New Roman" w:hAnsi="Times New Roman" w:cs="Times New Roman"/>
        </w:rPr>
        <w:t>Hellegers</w:t>
      </w:r>
      <w:proofErr w:type="spellEnd"/>
      <w:r w:rsidRPr="00663CB9">
        <w:rPr>
          <w:rFonts w:ascii="Times New Roman" w:hAnsi="Times New Roman" w:cs="Times New Roman"/>
        </w:rPr>
        <w:t xml:space="preserve">, P., &amp; </w:t>
      </w:r>
      <w:proofErr w:type="spellStart"/>
      <w:r w:rsidRPr="00663CB9">
        <w:rPr>
          <w:rFonts w:ascii="Times New Roman" w:hAnsi="Times New Roman" w:cs="Times New Roman"/>
        </w:rPr>
        <w:t>Siderius</w:t>
      </w:r>
      <w:proofErr w:type="spellEnd"/>
      <w:r w:rsidRPr="00663CB9">
        <w:rPr>
          <w:rFonts w:ascii="Times New Roman" w:hAnsi="Times New Roman" w:cs="Times New Roman"/>
        </w:rPr>
        <w:t xml:space="preserve">, C. (2021). Climate risk to agriculture: a synthesis to define different types of critical moments. Climate Risk Management, 34, 100378. </w:t>
      </w:r>
      <w:hyperlink r:id="rId48" w:tgtFrame="_new" w:history="1">
        <w:r w:rsidRPr="00663CB9">
          <w:rPr>
            <w:rFonts w:ascii="Times New Roman" w:hAnsi="Times New Roman" w:cs="Times New Roman"/>
          </w:rPr>
          <w:t>https://doi.org/10.1016/j.crm.2021.100378</w:t>
        </w:r>
      </w:hyperlink>
    </w:p>
    <w:p w14:paraId="07BCC857" w14:textId="77777777" w:rsidR="00504B2A" w:rsidRPr="00663CB9" w:rsidRDefault="00504B2A" w:rsidP="00902D90">
      <w:pPr>
        <w:pStyle w:val="a8"/>
        <w:numPr>
          <w:ilvl w:val="0"/>
          <w:numId w:val="14"/>
        </w:numPr>
        <w:ind w:left="0" w:firstLine="284"/>
        <w:jc w:val="both"/>
        <w:rPr>
          <w:rFonts w:ascii="Times New Roman" w:hAnsi="Times New Roman" w:cs="Times New Roman"/>
        </w:rPr>
      </w:pPr>
      <w:proofErr w:type="spellStart"/>
      <w:r w:rsidRPr="00663CB9">
        <w:rPr>
          <w:rFonts w:ascii="Times New Roman" w:hAnsi="Times New Roman" w:cs="Times New Roman"/>
        </w:rPr>
        <w:t>Khaledi-Alamdari</w:t>
      </w:r>
      <w:proofErr w:type="spellEnd"/>
      <w:r w:rsidRPr="00663CB9">
        <w:rPr>
          <w:rFonts w:ascii="Times New Roman" w:hAnsi="Times New Roman" w:cs="Times New Roman"/>
        </w:rPr>
        <w:t xml:space="preserve">, M., </w:t>
      </w:r>
      <w:proofErr w:type="spellStart"/>
      <w:r w:rsidRPr="00663CB9">
        <w:rPr>
          <w:rFonts w:ascii="Times New Roman" w:hAnsi="Times New Roman" w:cs="Times New Roman"/>
        </w:rPr>
        <w:t>Majnooni-Heris</w:t>
      </w:r>
      <w:proofErr w:type="spellEnd"/>
      <w:r w:rsidRPr="00663CB9">
        <w:rPr>
          <w:rFonts w:ascii="Times New Roman" w:hAnsi="Times New Roman" w:cs="Times New Roman"/>
        </w:rPr>
        <w:t xml:space="preserve">, A., </w:t>
      </w:r>
      <w:proofErr w:type="spellStart"/>
      <w:r w:rsidRPr="00663CB9">
        <w:rPr>
          <w:rFonts w:ascii="Times New Roman" w:hAnsi="Times New Roman" w:cs="Times New Roman"/>
        </w:rPr>
        <w:t>Fakheri</w:t>
      </w:r>
      <w:proofErr w:type="spellEnd"/>
      <w:r w:rsidRPr="00663CB9">
        <w:rPr>
          <w:rFonts w:ascii="Times New Roman" w:hAnsi="Times New Roman" w:cs="Times New Roman"/>
        </w:rPr>
        <w:t xml:space="preserve"> </w:t>
      </w:r>
      <w:proofErr w:type="spellStart"/>
      <w:r w:rsidRPr="00663CB9">
        <w:rPr>
          <w:rFonts w:ascii="Times New Roman" w:hAnsi="Times New Roman" w:cs="Times New Roman"/>
        </w:rPr>
        <w:t>Fard</w:t>
      </w:r>
      <w:proofErr w:type="spellEnd"/>
      <w:r w:rsidRPr="00663CB9">
        <w:rPr>
          <w:rFonts w:ascii="Times New Roman" w:hAnsi="Times New Roman" w:cs="Times New Roman"/>
        </w:rPr>
        <w:t xml:space="preserve">, A., &amp; Russo, A. (2023). Probabilistic climate risk assessment in </w:t>
      </w:r>
      <w:proofErr w:type="spellStart"/>
      <w:r w:rsidRPr="00663CB9">
        <w:rPr>
          <w:rFonts w:ascii="Times New Roman" w:hAnsi="Times New Roman" w:cs="Times New Roman"/>
        </w:rPr>
        <w:t>rainfed</w:t>
      </w:r>
      <w:proofErr w:type="spellEnd"/>
      <w:r w:rsidRPr="00663CB9">
        <w:rPr>
          <w:rFonts w:ascii="Times New Roman" w:hAnsi="Times New Roman" w:cs="Times New Roman"/>
        </w:rPr>
        <w:t xml:space="preserve"> wheat yield: Copula approach using water requirement satisfaction index. Agricultural Water Management, 289, 108542. https://doi.org/10.1016/j.agwat.2023.108542</w:t>
      </w:r>
    </w:p>
    <w:p w14:paraId="705E7736"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Network for Greening the Financial System (NGFS).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NGFS Publications [Electronic resource]. Retrieved from: </w:t>
      </w:r>
      <w:hyperlink r:id="rId49" w:tgtFrame="_new" w:history="1">
        <w:r w:rsidRPr="00663CB9">
          <w:rPr>
            <w:rFonts w:ascii="Times New Roman" w:hAnsi="Times New Roman" w:cs="Times New Roman"/>
          </w:rPr>
          <w:t>https://www.ngfs.net/en/publications-and-statistics/ngfs-publications</w:t>
        </w:r>
      </w:hyperlink>
    </w:p>
    <w:p w14:paraId="73104900"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Network for Greening the Financial System (NGFS). (</w:t>
      </w:r>
      <w:proofErr w:type="spellStart"/>
      <w:r w:rsidRPr="00663CB9">
        <w:rPr>
          <w:rFonts w:ascii="Times New Roman" w:hAnsi="Times New Roman" w:cs="Times New Roman"/>
        </w:rPr>
        <w:t>n.d.</w:t>
      </w:r>
      <w:proofErr w:type="spellEnd"/>
      <w:r w:rsidRPr="00663CB9">
        <w:rPr>
          <w:rFonts w:ascii="Times New Roman" w:hAnsi="Times New Roman" w:cs="Times New Roman"/>
        </w:rPr>
        <w:t xml:space="preserve">). NGFS Climate Scenarios for Central Banks and Supervisors: Technical Documentation [Electronic resource]. Retrieved from: </w:t>
      </w:r>
      <w:hyperlink r:id="rId50" w:tgtFrame="_new" w:history="1">
        <w:r w:rsidRPr="00663CB9">
          <w:rPr>
            <w:rFonts w:ascii="Times New Roman" w:hAnsi="Times New Roman" w:cs="Times New Roman"/>
          </w:rPr>
          <w:t>https://www.ngfs.net/</w:t>
        </w:r>
      </w:hyperlink>
    </w:p>
    <w:p w14:paraId="52CD84E7"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European Union. (2022). Directive (EU) 2022/2464 As regards corporate sustainability reporting [Electronic resource]. Retrieved from: </w:t>
      </w:r>
      <w:hyperlink r:id="rId51" w:tgtFrame="_new" w:history="1">
        <w:r w:rsidRPr="00663CB9">
          <w:rPr>
            <w:rFonts w:ascii="Times New Roman" w:hAnsi="Times New Roman" w:cs="Times New Roman"/>
          </w:rPr>
          <w:t>https://eur-lex.europa.eu/legal-content/EN/TXT/?uri=CELEX:32022L2464</w:t>
        </w:r>
      </w:hyperlink>
    </w:p>
    <w:p w14:paraId="31706E28"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International Organization for Standardization (ISO). (2019). ISO 14090:2019. Adaptation to climate change — Principles, requirements and guidelines. Geneva: ISO.</w:t>
      </w:r>
    </w:p>
    <w:p w14:paraId="413EBF03"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International Organization for Standardization (ISO). (2021). ISO 14091:2021. Adaptation to climate change — Guidelines on vulnerability, impacts and risk assessment. Geneva: ISO.</w:t>
      </w:r>
    </w:p>
    <w:p w14:paraId="1F329EB3"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United Nations Office for Disaster Risk Reduction (UNDRR). (2015). Sendai Framework for Disaster Risk Reduction 2015–2030 [Electronic resource]. Retrieved from: </w:t>
      </w:r>
      <w:hyperlink r:id="rId52" w:tgtFrame="_new" w:history="1">
        <w:r w:rsidRPr="00663CB9">
          <w:rPr>
            <w:rFonts w:ascii="Times New Roman" w:hAnsi="Times New Roman" w:cs="Times New Roman"/>
          </w:rPr>
          <w:t>https://www.undrr.org/publication/sendai-framework-disaster-risk-reduction-2015-2030</w:t>
        </w:r>
      </w:hyperlink>
    </w:p>
    <w:p w14:paraId="73FEECE0"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Effective sustainability criteria for bioenergy: Towards the implementation of the European Renewable Directive II. (2020). Renewable and Sustainable Energy Reviews, 119, 109584. </w:t>
      </w:r>
      <w:r w:rsidRPr="00663CB9">
        <w:rPr>
          <w:rFonts w:ascii="Times New Roman" w:hAnsi="Times New Roman" w:cs="Times New Roman"/>
        </w:rPr>
        <w:lastRenderedPageBreak/>
        <w:t>https://doi.org/10.1016/j.rser.2019.109584</w:t>
      </w:r>
    </w:p>
    <w:p w14:paraId="15D241E4" w14:textId="77777777" w:rsidR="00504B2A"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International Organization for Standardization (ISO). (2018). ISO 31000:2018. Risk management — Guidelines. Geneva: ISO.</w:t>
      </w:r>
    </w:p>
    <w:p w14:paraId="2C9333AA" w14:textId="3E368CB0" w:rsidR="00A558B8" w:rsidRPr="00663CB9" w:rsidRDefault="00504B2A" w:rsidP="00902D90">
      <w:pPr>
        <w:pStyle w:val="a8"/>
        <w:numPr>
          <w:ilvl w:val="0"/>
          <w:numId w:val="14"/>
        </w:numPr>
        <w:ind w:left="0" w:firstLine="284"/>
        <w:jc w:val="both"/>
        <w:rPr>
          <w:rFonts w:ascii="Times New Roman" w:hAnsi="Times New Roman" w:cs="Times New Roman"/>
        </w:rPr>
      </w:pPr>
      <w:r w:rsidRPr="00663CB9">
        <w:rPr>
          <w:rFonts w:ascii="Times New Roman" w:hAnsi="Times New Roman" w:cs="Times New Roman"/>
        </w:rPr>
        <w:t xml:space="preserve">Ministry of Agrarian Policy and Food of Ukraine. (2025). Exports from Ukraine of cereals, pulses (with processed products) and flour, 2024/2025 MY (data of the State Customs Service) [Electronic resource]. Retrieved from: </w:t>
      </w:r>
      <w:hyperlink r:id="rId53" w:tgtFrame="_new" w:history="1">
        <w:r w:rsidRPr="00663CB9">
          <w:rPr>
            <w:rFonts w:ascii="Times New Roman" w:hAnsi="Times New Roman" w:cs="Times New Roman"/>
          </w:rPr>
          <w:t>https://minagro.gov.ua/napryamki/eksport-do-krain-ies/eksport-z-ukrayini-zernovih-zernobobovih-ta-boroshna</w:t>
        </w:r>
      </w:hyperlink>
    </w:p>
    <w:p w14:paraId="7AD00BF0" w14:textId="77777777" w:rsidR="00DF1CDD" w:rsidRDefault="00DF1CDD" w:rsidP="00835894">
      <w:pPr>
        <w:jc w:val="both"/>
        <w:rPr>
          <w:rFonts w:ascii="Times New Roman" w:hAnsi="Times New Roman"/>
        </w:rPr>
      </w:pPr>
    </w:p>
    <w:p w14:paraId="1A66FFC2" w14:textId="77777777" w:rsidR="00DF1CDD" w:rsidRPr="00663CB9" w:rsidRDefault="00DF1CDD" w:rsidP="00835894">
      <w:pPr>
        <w:jc w:val="both"/>
        <w:rPr>
          <w:rFonts w:ascii="Times New Roman" w:hAnsi="Times New Roman"/>
        </w:rPr>
      </w:pPr>
    </w:p>
    <w:p w14:paraId="13BF3C8A" w14:textId="77777777" w:rsidR="00E05015" w:rsidRPr="00E81E2C" w:rsidRDefault="00E05015" w:rsidP="00E05015">
      <w:pPr>
        <w:ind w:left="142" w:right="-93"/>
        <w:rPr>
          <w:rFonts w:ascii="Times New Roman" w:hAnsi="Times New Roman"/>
          <w:lang w:val="ru-RU"/>
        </w:rPr>
      </w:pPr>
      <w:r w:rsidRPr="00E81E2C">
        <w:rPr>
          <w:rFonts w:ascii="Times New Roman" w:hAnsi="Times New Roman"/>
          <w:lang w:val="uk-UA"/>
        </w:rPr>
        <w:t>УДК 631.6:551.583</w:t>
      </w:r>
    </w:p>
    <w:p w14:paraId="5B0DE12C" w14:textId="77777777" w:rsidR="00E05015" w:rsidRPr="00E81E2C" w:rsidRDefault="00E05015" w:rsidP="00E05015">
      <w:pPr>
        <w:ind w:left="142" w:right="-93"/>
        <w:rPr>
          <w:rFonts w:ascii="Times New Roman" w:hAnsi="Times New Roman"/>
          <w:sz w:val="16"/>
          <w:szCs w:val="16"/>
          <w:lang w:val="ru-RU"/>
        </w:rPr>
      </w:pPr>
    </w:p>
    <w:p w14:paraId="2A8229DD" w14:textId="77777777" w:rsidR="00E05015" w:rsidRPr="00D40D34" w:rsidRDefault="00E05015" w:rsidP="00E05015">
      <w:pPr>
        <w:jc w:val="center"/>
        <w:rPr>
          <w:rFonts w:ascii="Times New Roman" w:hAnsi="Times New Roman"/>
          <w:b/>
          <w:color w:val="000000" w:themeColor="text1"/>
          <w:sz w:val="28"/>
          <w:szCs w:val="28"/>
          <w:lang w:val="ru-RU"/>
        </w:rPr>
      </w:pPr>
      <w:r w:rsidRPr="00E05015">
        <w:rPr>
          <w:rFonts w:ascii="Times New Roman" w:hAnsi="Times New Roman"/>
          <w:b/>
          <w:color w:val="000000" w:themeColor="text1"/>
          <w:sz w:val="28"/>
          <w:szCs w:val="28"/>
          <w:lang w:val="uk-UA"/>
        </w:rPr>
        <w:t>ПРОБЛЕМИ ТА НАПРЯМИ УДОСКОНАЛЕННЯ МЕТОДИКИ ОЦІНКИ ВПЛИВУ КЛІМАТИЧНИХ  РИЗИКІВ НА СТАЛІСТЬ ВЕДЕННЯ МЕЛІОРАТИВНОГО ЗЕМЛЕРОБСТВА</w:t>
      </w:r>
    </w:p>
    <w:p w14:paraId="3E843D82" w14:textId="77777777" w:rsidR="00E05015" w:rsidRPr="00D40D34" w:rsidRDefault="00E05015" w:rsidP="00E05015">
      <w:pPr>
        <w:jc w:val="center"/>
        <w:rPr>
          <w:rFonts w:ascii="Times New Roman" w:hAnsi="Times New Roman"/>
          <w:color w:val="000000" w:themeColor="text1"/>
          <w:sz w:val="28"/>
          <w:szCs w:val="28"/>
          <w:lang w:val="ru-RU"/>
        </w:rPr>
      </w:pPr>
    </w:p>
    <w:p w14:paraId="5E8CD1CF" w14:textId="16305181" w:rsidR="00E05015" w:rsidRPr="00E05015" w:rsidRDefault="00E05015" w:rsidP="00E05015">
      <w:pPr>
        <w:rPr>
          <w:rFonts w:ascii="Times New Roman" w:hAnsi="Times New Roman"/>
          <w:color w:val="000000" w:themeColor="text1"/>
          <w:lang w:val="uk-UA"/>
        </w:rPr>
      </w:pPr>
      <w:proofErr w:type="spellStart"/>
      <w:r w:rsidRPr="00E05015">
        <w:rPr>
          <w:rFonts w:ascii="Times New Roman" w:hAnsi="Times New Roman"/>
          <w:b/>
          <w:color w:val="000000" w:themeColor="text1"/>
          <w:lang w:val="uk-UA"/>
        </w:rPr>
        <w:t>М.І. Рома</w:t>
      </w:r>
      <w:proofErr w:type="spellEnd"/>
      <w:r w:rsidRPr="00E05015">
        <w:rPr>
          <w:rFonts w:ascii="Times New Roman" w:hAnsi="Times New Roman"/>
          <w:b/>
          <w:color w:val="000000" w:themeColor="text1"/>
          <w:lang w:val="uk-UA"/>
        </w:rPr>
        <w:t xml:space="preserve">щенко, </w:t>
      </w:r>
      <w:proofErr w:type="spellStart"/>
      <w:r w:rsidRPr="00E05015">
        <w:rPr>
          <w:rFonts w:ascii="Times New Roman" w:hAnsi="Times New Roman"/>
          <w:b/>
          <w:color w:val="000000" w:themeColor="text1"/>
          <w:lang w:val="uk-UA"/>
        </w:rPr>
        <w:t>докт</w:t>
      </w:r>
      <w:proofErr w:type="spellEnd"/>
      <w:r w:rsidRPr="00E05015">
        <w:rPr>
          <w:rFonts w:ascii="Times New Roman" w:hAnsi="Times New Roman"/>
          <w:b/>
          <w:color w:val="000000" w:themeColor="text1"/>
          <w:lang w:val="uk-UA"/>
        </w:rPr>
        <w:t>. техн. наук, С.В. Усатий</w:t>
      </w:r>
      <w:r w:rsidR="00D40D34" w:rsidRPr="00D40D34">
        <w:rPr>
          <w:rFonts w:ascii="Times New Roman" w:hAnsi="Times New Roman"/>
          <w:b/>
          <w:color w:val="000000" w:themeColor="text1"/>
          <w:lang w:val="ru-RU"/>
        </w:rPr>
        <w:t>,</w:t>
      </w:r>
      <w:r w:rsidRPr="00E05015">
        <w:rPr>
          <w:rFonts w:ascii="Times New Roman" w:hAnsi="Times New Roman"/>
          <w:b/>
          <w:color w:val="000000" w:themeColor="text1"/>
          <w:lang w:val="uk-UA"/>
        </w:rPr>
        <w:t xml:space="preserve"> </w:t>
      </w:r>
      <w:proofErr w:type="spellStart"/>
      <w:r w:rsidRPr="00E05015">
        <w:rPr>
          <w:rFonts w:ascii="Times New Roman" w:hAnsi="Times New Roman"/>
          <w:b/>
          <w:color w:val="000000" w:themeColor="text1"/>
          <w:lang w:val="uk-UA"/>
        </w:rPr>
        <w:t>к.т.н</w:t>
      </w:r>
      <w:proofErr w:type="spellEnd"/>
      <w:r w:rsidRPr="00E05015">
        <w:rPr>
          <w:rFonts w:ascii="Times New Roman" w:hAnsi="Times New Roman"/>
          <w:b/>
          <w:color w:val="000000" w:themeColor="text1"/>
          <w:lang w:val="uk-UA"/>
        </w:rPr>
        <w:t>.</w:t>
      </w:r>
      <w:r w:rsidRPr="00E05015">
        <w:rPr>
          <w:rFonts w:ascii="Times New Roman" w:hAnsi="Times New Roman"/>
          <w:b/>
          <w:color w:val="000000" w:themeColor="text1"/>
          <w:lang w:val="ru-RU"/>
        </w:rPr>
        <w:t xml:space="preserve">, </w:t>
      </w:r>
      <w:r w:rsidRPr="00E05015">
        <w:rPr>
          <w:rFonts w:ascii="Times New Roman" w:hAnsi="Times New Roman"/>
          <w:b/>
          <w:color w:val="000000" w:themeColor="text1"/>
          <w:lang w:val="uk-UA"/>
        </w:rPr>
        <w:t xml:space="preserve">С.В. </w:t>
      </w:r>
      <w:proofErr w:type="spellStart"/>
      <w:r w:rsidRPr="00E05015">
        <w:rPr>
          <w:rFonts w:ascii="Times New Roman" w:hAnsi="Times New Roman"/>
          <w:b/>
          <w:color w:val="000000" w:themeColor="text1"/>
          <w:lang w:val="uk-UA"/>
        </w:rPr>
        <w:t>Зіменко</w:t>
      </w:r>
      <w:proofErr w:type="spellEnd"/>
      <w:r w:rsidRPr="00E05015">
        <w:rPr>
          <w:rFonts w:ascii="Times New Roman" w:hAnsi="Times New Roman"/>
          <w:b/>
          <w:color w:val="000000" w:themeColor="text1"/>
          <w:lang w:val="uk-UA"/>
        </w:rPr>
        <w:t>, аспірант.</w:t>
      </w:r>
    </w:p>
    <w:p w14:paraId="5B59D9D3" w14:textId="77777777" w:rsidR="00E05015" w:rsidRPr="00E05015" w:rsidRDefault="00E05015" w:rsidP="00E05015">
      <w:pPr>
        <w:rPr>
          <w:rFonts w:ascii="Times New Roman" w:hAnsi="Times New Roman"/>
          <w:i/>
          <w:sz w:val="20"/>
          <w:lang w:val="uk-UA"/>
        </w:rPr>
      </w:pPr>
    </w:p>
    <w:p w14:paraId="21065583" w14:textId="77777777" w:rsidR="00E05015" w:rsidRPr="00E81E2C" w:rsidRDefault="00E05015" w:rsidP="00DF1CDD">
      <w:pPr>
        <w:pStyle w:val="a8"/>
        <w:numPr>
          <w:ilvl w:val="0"/>
          <w:numId w:val="15"/>
        </w:numPr>
        <w:ind w:left="360"/>
        <w:rPr>
          <w:rFonts w:ascii="Times New Roman" w:hAnsi="Times New Roman"/>
          <w:sz w:val="20"/>
          <w:szCs w:val="20"/>
          <w:lang w:val="uk-UA"/>
        </w:rPr>
      </w:pPr>
      <w:r w:rsidRPr="00E81E2C">
        <w:rPr>
          <w:rFonts w:ascii="Times New Roman" w:hAnsi="Times New Roman"/>
          <w:sz w:val="20"/>
          <w:szCs w:val="20"/>
          <w:lang w:val="uk-UA"/>
        </w:rPr>
        <w:t>Інститут водних проблем і меліорації НААН, Київ, Україна;</w:t>
      </w:r>
    </w:p>
    <w:p w14:paraId="0B0B3E9C" w14:textId="77777777" w:rsidR="00E05015" w:rsidRPr="00E81E2C" w:rsidRDefault="00E05015" w:rsidP="00DF1CDD">
      <w:pPr>
        <w:pStyle w:val="a8"/>
        <w:ind w:left="360"/>
        <w:rPr>
          <w:rFonts w:ascii="Times New Roman" w:hAnsi="Times New Roman"/>
          <w:sz w:val="20"/>
          <w:szCs w:val="20"/>
          <w:lang w:val="uk-UA"/>
        </w:rPr>
      </w:pPr>
      <w:r w:rsidRPr="00E81E2C">
        <w:rPr>
          <w:rFonts w:ascii="Times New Roman" w:hAnsi="Times New Roman"/>
          <w:sz w:val="20"/>
          <w:szCs w:val="20"/>
          <w:shd w:val="clear" w:color="auto" w:fill="FFFFFF"/>
          <w:lang w:val="uk-UA"/>
        </w:rPr>
        <w:t>https://</w:t>
      </w:r>
      <w:r w:rsidRPr="00E81E2C">
        <w:rPr>
          <w:rFonts w:ascii="Times New Roman" w:hAnsi="Times New Roman"/>
          <w:sz w:val="20"/>
          <w:szCs w:val="20"/>
          <w:lang w:val="uk-UA"/>
        </w:rPr>
        <w:t>orcid.org/0000-0002-9997-1346; e-</w:t>
      </w:r>
      <w:proofErr w:type="spellStart"/>
      <w:r w:rsidRPr="00E81E2C">
        <w:rPr>
          <w:rFonts w:ascii="Times New Roman" w:hAnsi="Times New Roman"/>
          <w:sz w:val="20"/>
          <w:szCs w:val="20"/>
          <w:lang w:val="uk-UA"/>
        </w:rPr>
        <w:t>mail</w:t>
      </w:r>
      <w:proofErr w:type="spellEnd"/>
      <w:r w:rsidRPr="00E81E2C">
        <w:rPr>
          <w:rFonts w:ascii="Times New Roman" w:hAnsi="Times New Roman"/>
          <w:sz w:val="20"/>
          <w:szCs w:val="20"/>
          <w:lang w:val="uk-UA"/>
        </w:rPr>
        <w:t>: mi.romashchenko@gmail.com</w:t>
      </w:r>
    </w:p>
    <w:p w14:paraId="496DAD1B" w14:textId="77777777" w:rsidR="00E05015" w:rsidRPr="00E81E2C" w:rsidRDefault="00E05015" w:rsidP="00DF1CDD">
      <w:pPr>
        <w:pStyle w:val="a8"/>
        <w:numPr>
          <w:ilvl w:val="0"/>
          <w:numId w:val="15"/>
        </w:numPr>
        <w:ind w:left="360"/>
        <w:rPr>
          <w:rFonts w:ascii="Times New Roman" w:hAnsi="Times New Roman"/>
          <w:sz w:val="20"/>
          <w:szCs w:val="20"/>
          <w:lang w:val="uk-UA"/>
        </w:rPr>
      </w:pPr>
      <w:r w:rsidRPr="00E81E2C">
        <w:rPr>
          <w:rFonts w:ascii="Times New Roman" w:hAnsi="Times New Roman"/>
          <w:sz w:val="20"/>
          <w:szCs w:val="20"/>
          <w:lang w:val="uk-UA"/>
        </w:rPr>
        <w:t>Інститут водних проблем і меліорації НААН, Київ, Україна;</w:t>
      </w:r>
    </w:p>
    <w:p w14:paraId="0F96B4C3" w14:textId="77777777" w:rsidR="00E05015" w:rsidRPr="00E81E2C" w:rsidRDefault="00E05015" w:rsidP="00DF1CDD">
      <w:pPr>
        <w:pStyle w:val="a8"/>
        <w:ind w:left="360"/>
        <w:rPr>
          <w:rFonts w:ascii="Times New Roman" w:hAnsi="Times New Roman"/>
          <w:sz w:val="20"/>
          <w:szCs w:val="20"/>
          <w:lang w:val="uk-UA"/>
        </w:rPr>
      </w:pPr>
      <w:r w:rsidRPr="00E81E2C">
        <w:rPr>
          <w:rFonts w:ascii="Times New Roman" w:hAnsi="Times New Roman"/>
          <w:sz w:val="20"/>
          <w:szCs w:val="20"/>
          <w:shd w:val="clear" w:color="auto" w:fill="FFFFFF"/>
          <w:lang w:val="uk-UA"/>
        </w:rPr>
        <w:t>https://</w:t>
      </w:r>
      <w:r w:rsidRPr="00E81E2C">
        <w:rPr>
          <w:rFonts w:ascii="Times New Roman" w:hAnsi="Times New Roman"/>
          <w:sz w:val="20"/>
          <w:szCs w:val="20"/>
          <w:lang w:val="uk-UA"/>
        </w:rPr>
        <w:t>orcid.org/0000-0001-8784-4078; e-</w:t>
      </w:r>
      <w:proofErr w:type="spellStart"/>
      <w:r w:rsidRPr="00E81E2C">
        <w:rPr>
          <w:rFonts w:ascii="Times New Roman" w:hAnsi="Times New Roman"/>
          <w:sz w:val="20"/>
          <w:szCs w:val="20"/>
          <w:lang w:val="uk-UA"/>
        </w:rPr>
        <w:t>mail</w:t>
      </w:r>
      <w:proofErr w:type="spellEnd"/>
      <w:r w:rsidRPr="00E81E2C">
        <w:rPr>
          <w:rFonts w:ascii="Times New Roman" w:hAnsi="Times New Roman"/>
          <w:sz w:val="20"/>
          <w:szCs w:val="20"/>
          <w:lang w:val="uk-UA"/>
        </w:rPr>
        <w:t>:  s_usatiy@ukr.net</w:t>
      </w:r>
    </w:p>
    <w:p w14:paraId="23A1490D" w14:textId="77777777" w:rsidR="00E05015" w:rsidRPr="00E81E2C" w:rsidRDefault="00E05015" w:rsidP="00DF1CDD">
      <w:pPr>
        <w:pStyle w:val="a8"/>
        <w:numPr>
          <w:ilvl w:val="0"/>
          <w:numId w:val="15"/>
        </w:numPr>
        <w:ind w:left="360"/>
        <w:rPr>
          <w:rFonts w:ascii="Times New Roman" w:hAnsi="Times New Roman"/>
          <w:sz w:val="20"/>
          <w:szCs w:val="20"/>
          <w:lang w:val="uk-UA"/>
        </w:rPr>
      </w:pPr>
      <w:r w:rsidRPr="00E81E2C">
        <w:rPr>
          <w:rFonts w:ascii="Times New Roman" w:hAnsi="Times New Roman"/>
          <w:iCs/>
          <w:sz w:val="20"/>
          <w:lang w:val="uk-UA"/>
        </w:rPr>
        <w:t>Інститут водних проблем і меліорації НААН</w:t>
      </w:r>
      <w:r w:rsidRPr="00E81E2C">
        <w:rPr>
          <w:rFonts w:ascii="Times New Roman" w:hAnsi="Times New Roman"/>
          <w:sz w:val="20"/>
          <w:szCs w:val="20"/>
          <w:lang w:val="uk-UA"/>
        </w:rPr>
        <w:t>, Київ, Україна;</w:t>
      </w:r>
    </w:p>
    <w:p w14:paraId="7D7C31A4" w14:textId="77777777" w:rsidR="00E05015" w:rsidRPr="00E81E2C" w:rsidRDefault="00E05015" w:rsidP="00DF1CDD">
      <w:pPr>
        <w:pStyle w:val="a8"/>
        <w:ind w:left="360"/>
        <w:rPr>
          <w:rFonts w:ascii="Times New Roman" w:hAnsi="Times New Roman"/>
          <w:iCs/>
          <w:sz w:val="20"/>
        </w:rPr>
      </w:pPr>
      <w:r w:rsidRPr="00E81E2C">
        <w:rPr>
          <w:rFonts w:ascii="Times New Roman" w:hAnsi="Times New Roman"/>
          <w:iCs/>
          <w:sz w:val="20"/>
          <w:lang w:val="uk-UA"/>
        </w:rPr>
        <w:t>https://orcid.org/0000-0003-4151-0931</w:t>
      </w:r>
      <w:r w:rsidRPr="00E81E2C">
        <w:rPr>
          <w:rFonts w:ascii="Times New Roman" w:hAnsi="Times New Roman"/>
          <w:iCs/>
          <w:sz w:val="20"/>
        </w:rPr>
        <w:t xml:space="preserve">; </w:t>
      </w:r>
      <w:r w:rsidRPr="00E81E2C">
        <w:rPr>
          <w:rFonts w:ascii="Times New Roman" w:hAnsi="Times New Roman"/>
          <w:iCs/>
          <w:sz w:val="20"/>
          <w:lang w:val="uk-UA"/>
        </w:rPr>
        <w:t>e-</w:t>
      </w:r>
      <w:proofErr w:type="spellStart"/>
      <w:r w:rsidRPr="00E81E2C">
        <w:rPr>
          <w:rFonts w:ascii="Times New Roman" w:hAnsi="Times New Roman"/>
          <w:iCs/>
          <w:sz w:val="20"/>
          <w:lang w:val="uk-UA"/>
        </w:rPr>
        <w:t>mail</w:t>
      </w:r>
      <w:proofErr w:type="spellEnd"/>
      <w:r w:rsidRPr="00E81E2C">
        <w:rPr>
          <w:rFonts w:ascii="Times New Roman" w:hAnsi="Times New Roman"/>
          <w:iCs/>
          <w:sz w:val="20"/>
          <w:lang w:val="uk-UA"/>
        </w:rPr>
        <w:t>: serj7721@gmail.com</w:t>
      </w:r>
      <w:r w:rsidRPr="00E81E2C">
        <w:rPr>
          <w:rFonts w:ascii="Times New Roman" w:hAnsi="Times New Roman"/>
          <w:iCs/>
          <w:sz w:val="20"/>
        </w:rPr>
        <w:t>.</w:t>
      </w:r>
    </w:p>
    <w:p w14:paraId="20894A14" w14:textId="77777777" w:rsidR="00E05015" w:rsidRPr="00E05015" w:rsidRDefault="00E05015" w:rsidP="00E05015">
      <w:pPr>
        <w:rPr>
          <w:rFonts w:ascii="Times New Roman" w:hAnsi="Times New Roman"/>
          <w:sz w:val="20"/>
          <w:szCs w:val="20"/>
          <w:lang w:val="uk-UA"/>
        </w:rPr>
      </w:pPr>
    </w:p>
    <w:p w14:paraId="4DEBB183" w14:textId="77777777" w:rsidR="00E05015" w:rsidRPr="00E05015" w:rsidRDefault="00E05015" w:rsidP="00E05015">
      <w:pPr>
        <w:ind w:firstLine="567"/>
        <w:jc w:val="both"/>
        <w:rPr>
          <w:rFonts w:ascii="Times New Roman" w:hAnsi="Times New Roman"/>
          <w:color w:val="000000" w:themeColor="text1"/>
          <w:lang w:val="uk-UA"/>
        </w:rPr>
      </w:pPr>
      <w:r w:rsidRPr="00E05015">
        <w:rPr>
          <w:rFonts w:ascii="Times New Roman" w:hAnsi="Times New Roman"/>
          <w:b/>
          <w:bCs/>
          <w:i/>
          <w:color w:val="000000" w:themeColor="text1"/>
          <w:lang w:val="uk-UA"/>
        </w:rPr>
        <w:t xml:space="preserve">Анотація. </w:t>
      </w:r>
      <w:r w:rsidRPr="00E05015">
        <w:rPr>
          <w:rFonts w:ascii="Times New Roman" w:hAnsi="Times New Roman"/>
          <w:i/>
          <w:color w:val="000000" w:themeColor="text1"/>
          <w:lang w:val="uk-UA"/>
        </w:rPr>
        <w:t xml:space="preserve">Глобальна зміна клімату зумовлює </w:t>
      </w:r>
      <w:proofErr w:type="spellStart"/>
      <w:r w:rsidRPr="00E05015">
        <w:rPr>
          <w:rFonts w:ascii="Times New Roman" w:hAnsi="Times New Roman"/>
          <w:i/>
          <w:color w:val="000000" w:themeColor="text1"/>
          <w:lang w:val="uk-UA"/>
        </w:rPr>
        <w:t>аридизацію</w:t>
      </w:r>
      <w:proofErr w:type="spellEnd"/>
      <w:r w:rsidRPr="00E05015">
        <w:rPr>
          <w:rFonts w:ascii="Times New Roman" w:hAnsi="Times New Roman"/>
          <w:i/>
          <w:color w:val="000000" w:themeColor="text1"/>
          <w:lang w:val="uk-UA"/>
        </w:rPr>
        <w:t xml:space="preserve"> та нестабільність умов зволоження ґрунтів, що ставить під загрозу сталий розвиток у сільському господарстві, а також формує передумови щодо її врахування при проектуванні меліоративних систем та режимів. Існуючі методики проектування зрошення та дренажу часто не враховують поточні кліматичні тренди (зміщення сезонів, збільшення тривалості бездощових періодів, зміна температурного режиму), тому виникає потреба в їх системному удосконаленні. У статті представлено підхід до оцінки впливу кліматичних ризиків на зрошуване землеробство, який передбачає інтеграцію актуальних показників (дефіциту </w:t>
      </w:r>
      <w:proofErr w:type="spellStart"/>
      <w:r w:rsidRPr="00E05015">
        <w:rPr>
          <w:rFonts w:ascii="Times New Roman" w:hAnsi="Times New Roman"/>
          <w:i/>
          <w:color w:val="000000" w:themeColor="text1"/>
          <w:lang w:val="uk-UA"/>
        </w:rPr>
        <w:t>вологозабезпечення</w:t>
      </w:r>
      <w:proofErr w:type="spellEnd"/>
      <w:r w:rsidRPr="00E05015">
        <w:rPr>
          <w:rFonts w:ascii="Times New Roman" w:hAnsi="Times New Roman"/>
          <w:i/>
          <w:color w:val="000000" w:themeColor="text1"/>
          <w:lang w:val="uk-UA"/>
        </w:rPr>
        <w:t xml:space="preserve">, еталонної </w:t>
      </w:r>
      <w:proofErr w:type="spellStart"/>
      <w:r w:rsidRPr="00E05015">
        <w:rPr>
          <w:rFonts w:ascii="Times New Roman" w:hAnsi="Times New Roman"/>
          <w:i/>
          <w:color w:val="000000" w:themeColor="text1"/>
          <w:lang w:val="uk-UA"/>
        </w:rPr>
        <w:t>евапотранспірації</w:t>
      </w:r>
      <w:proofErr w:type="spellEnd"/>
      <w:r w:rsidRPr="00E05015">
        <w:rPr>
          <w:rFonts w:ascii="Times New Roman" w:hAnsi="Times New Roman"/>
          <w:i/>
          <w:color w:val="000000" w:themeColor="text1"/>
          <w:lang w:val="uk-UA"/>
        </w:rPr>
        <w:t xml:space="preserve">, коефіцієнтів культур, </w:t>
      </w:r>
      <w:proofErr w:type="spellStart"/>
      <w:r w:rsidRPr="00E05015">
        <w:rPr>
          <w:rFonts w:ascii="Times New Roman" w:hAnsi="Times New Roman"/>
          <w:i/>
          <w:color w:val="000000" w:themeColor="text1"/>
          <w:lang w:val="uk-UA"/>
        </w:rPr>
        <w:t>водоутримувальної</w:t>
      </w:r>
      <w:proofErr w:type="spellEnd"/>
      <w:r w:rsidRPr="00E05015">
        <w:rPr>
          <w:rFonts w:ascii="Times New Roman" w:hAnsi="Times New Roman"/>
          <w:i/>
          <w:color w:val="000000" w:themeColor="text1"/>
          <w:lang w:val="uk-UA"/>
        </w:rPr>
        <w:t xml:space="preserve"> здатності та вологоємності ґрунтів, частоти та інтенсивності посух, теплових хвиль і інтенсивності опадів) зі сценарним аналізом для прогнозування різних режимів зволоження відповідно до очікуваних кліматичних умов. Розкрито концепцію методики, адаптованої до регіонального різноманіття України. Для апробації запропоновано пілотні регіони з контрастними кліматично-ґрунтовими характеристиками: посушливий Південь, помірно посушливий Центр (періодичні температурні стреси, висока </w:t>
      </w:r>
      <w:proofErr w:type="spellStart"/>
      <w:r w:rsidRPr="00E05015">
        <w:rPr>
          <w:rFonts w:ascii="Times New Roman" w:hAnsi="Times New Roman"/>
          <w:i/>
          <w:color w:val="000000" w:themeColor="text1"/>
          <w:lang w:val="uk-UA"/>
        </w:rPr>
        <w:t>міжрічна</w:t>
      </w:r>
      <w:proofErr w:type="spellEnd"/>
      <w:r w:rsidRPr="00E05015">
        <w:rPr>
          <w:rFonts w:ascii="Times New Roman" w:hAnsi="Times New Roman"/>
          <w:i/>
          <w:color w:val="000000" w:themeColor="text1"/>
          <w:lang w:val="uk-UA"/>
        </w:rPr>
        <w:t xml:space="preserve"> мінливість опадів) та надмірно зволожений весною і легко посушливий влітку  Захід (ризики перезволоження, потреба в ефективному дренажі на початку вегетації і додатковому зволоженні в решту часу ). Запропоновано програму моніторингу й </w:t>
      </w:r>
      <w:proofErr w:type="spellStart"/>
      <w:r w:rsidRPr="00E05015">
        <w:rPr>
          <w:rFonts w:ascii="Times New Roman" w:hAnsi="Times New Roman"/>
          <w:i/>
          <w:color w:val="000000" w:themeColor="text1"/>
          <w:lang w:val="uk-UA"/>
        </w:rPr>
        <w:t>валідації</w:t>
      </w:r>
      <w:proofErr w:type="spellEnd"/>
      <w:r w:rsidRPr="00E05015">
        <w:rPr>
          <w:rFonts w:ascii="Times New Roman" w:hAnsi="Times New Roman"/>
          <w:i/>
          <w:color w:val="000000" w:themeColor="text1"/>
          <w:lang w:val="uk-UA"/>
        </w:rPr>
        <w:t>: регулярний збір метеоданих (добові температури, опади, радіація, вітер, вологість), біометричних показників росту та розвитку рослин (фази розвитку, показники листкової поверхні, фактична врожайність), характеристик ґрунтів (вологість, структура, вміст поживних речовин) а також показників роботи зрошувальних і дренажних мереж. На базі цих даних уточнюються коефіцієнти культур і параметри моделювання, що дає змогу здійснювати погодинно-добові розрахунки водного дефіциту, формувати адаптивні графіки поливів та зволоження і тестувати сценарії (SSP-</w:t>
      </w:r>
      <w:proofErr w:type="spellStart"/>
      <w:r w:rsidRPr="00E05015">
        <w:rPr>
          <w:rFonts w:ascii="Times New Roman" w:hAnsi="Times New Roman"/>
          <w:i/>
          <w:color w:val="000000" w:themeColor="text1"/>
          <w:lang w:val="uk-UA"/>
        </w:rPr>
        <w:t>сценарії</w:t>
      </w:r>
      <w:proofErr w:type="spellEnd"/>
      <w:r w:rsidRPr="00E05015">
        <w:rPr>
          <w:rFonts w:ascii="Times New Roman" w:hAnsi="Times New Roman"/>
          <w:i/>
          <w:color w:val="000000" w:themeColor="text1"/>
          <w:lang w:val="uk-UA"/>
        </w:rPr>
        <w:t xml:space="preserve">). Використання сучасних цифрових та автоматизованих інструментів (локальні метеостанції та датчики ґрунтової вологи та ін.) закладає основу для </w:t>
      </w:r>
      <w:proofErr w:type="spellStart"/>
      <w:r w:rsidRPr="00E05015">
        <w:rPr>
          <w:rFonts w:ascii="Times New Roman" w:hAnsi="Times New Roman"/>
          <w:i/>
          <w:color w:val="000000" w:themeColor="text1"/>
          <w:lang w:val="uk-UA"/>
        </w:rPr>
        <w:t>цифровізації</w:t>
      </w:r>
      <w:proofErr w:type="spellEnd"/>
      <w:r w:rsidRPr="00E05015">
        <w:rPr>
          <w:rFonts w:ascii="Times New Roman" w:hAnsi="Times New Roman"/>
          <w:i/>
          <w:color w:val="000000" w:themeColor="text1"/>
          <w:lang w:val="uk-UA"/>
        </w:rPr>
        <w:t xml:space="preserve"> управління зрошенням  та </w:t>
      </w:r>
      <w:proofErr w:type="spellStart"/>
      <w:r w:rsidRPr="00E05015">
        <w:rPr>
          <w:rFonts w:ascii="Times New Roman" w:hAnsi="Times New Roman"/>
          <w:i/>
          <w:color w:val="000000" w:themeColor="text1"/>
          <w:lang w:val="uk-UA"/>
        </w:rPr>
        <w:t>водорегулюванням</w:t>
      </w:r>
      <w:proofErr w:type="spellEnd"/>
      <w:r w:rsidRPr="00E05015">
        <w:rPr>
          <w:rFonts w:ascii="Times New Roman" w:hAnsi="Times New Roman"/>
          <w:i/>
          <w:color w:val="000000" w:themeColor="text1"/>
          <w:lang w:val="uk-UA"/>
        </w:rPr>
        <w:t xml:space="preserve"> залежно від індикаторів впливу. Удосконалена методика </w:t>
      </w:r>
      <w:r w:rsidRPr="00E05015">
        <w:rPr>
          <w:rFonts w:ascii="Times New Roman" w:hAnsi="Times New Roman"/>
          <w:i/>
          <w:color w:val="000000" w:themeColor="text1"/>
          <w:lang w:val="uk-UA"/>
        </w:rPr>
        <w:lastRenderedPageBreak/>
        <w:t xml:space="preserve">дозволить підвищити ефективність водокористування на існуючих меліоративних системах, врахувати оновлені кліматичні параметри при проектуванні, зменшити вразливість </w:t>
      </w:r>
      <w:proofErr w:type="spellStart"/>
      <w:r w:rsidRPr="00E05015">
        <w:rPr>
          <w:rFonts w:ascii="Times New Roman" w:hAnsi="Times New Roman"/>
          <w:i/>
          <w:color w:val="000000" w:themeColor="text1"/>
          <w:lang w:val="uk-UA"/>
        </w:rPr>
        <w:t>агросистем</w:t>
      </w:r>
      <w:proofErr w:type="spellEnd"/>
      <w:r w:rsidRPr="00E05015">
        <w:rPr>
          <w:rFonts w:ascii="Times New Roman" w:hAnsi="Times New Roman"/>
          <w:i/>
          <w:color w:val="000000" w:themeColor="text1"/>
          <w:lang w:val="uk-UA"/>
        </w:rPr>
        <w:t xml:space="preserve"> до посух та інших екстремальних погодних явищ, мінімізувати втрати врожайності та забезпечити стабільність виробництва в умовах зміни клімату. Окремою перевагою є можливість </w:t>
      </w:r>
      <w:proofErr w:type="spellStart"/>
      <w:r w:rsidRPr="00E05015">
        <w:rPr>
          <w:rFonts w:ascii="Times New Roman" w:hAnsi="Times New Roman"/>
          <w:i/>
          <w:color w:val="000000" w:themeColor="text1"/>
          <w:lang w:val="uk-UA"/>
        </w:rPr>
        <w:t>ранжування</w:t>
      </w:r>
      <w:proofErr w:type="spellEnd"/>
      <w:r w:rsidRPr="00E05015">
        <w:rPr>
          <w:rFonts w:ascii="Times New Roman" w:hAnsi="Times New Roman"/>
          <w:i/>
          <w:color w:val="000000" w:themeColor="text1"/>
          <w:lang w:val="uk-UA"/>
        </w:rPr>
        <w:t xml:space="preserve"> інвестицій за показниками економічної ефективності.</w:t>
      </w:r>
    </w:p>
    <w:p w14:paraId="6605DD08" w14:textId="7C25CC31" w:rsidR="00E05015" w:rsidRPr="00E05015" w:rsidRDefault="00E05015" w:rsidP="00E05015">
      <w:pPr>
        <w:ind w:firstLine="567"/>
        <w:jc w:val="both"/>
        <w:rPr>
          <w:rFonts w:ascii="Times New Roman" w:hAnsi="Times New Roman"/>
          <w:i/>
          <w:iCs/>
          <w:color w:val="000000" w:themeColor="text1"/>
          <w:lang w:val="uk-UA"/>
        </w:rPr>
      </w:pPr>
      <w:r w:rsidRPr="00E05015">
        <w:rPr>
          <w:rFonts w:ascii="Times New Roman" w:hAnsi="Times New Roman"/>
          <w:b/>
          <w:bCs/>
          <w:i/>
          <w:iCs/>
          <w:color w:val="000000" w:themeColor="text1"/>
          <w:lang w:val="uk-UA"/>
        </w:rPr>
        <w:t xml:space="preserve">Ключові слова: </w:t>
      </w:r>
      <w:r w:rsidRPr="00E05015">
        <w:rPr>
          <w:rFonts w:ascii="Times New Roman" w:hAnsi="Times New Roman"/>
          <w:i/>
          <w:iCs/>
          <w:color w:val="000000" w:themeColor="text1"/>
          <w:lang w:val="uk-UA"/>
        </w:rPr>
        <w:t>кліматичні ризики, зрошення, меліоративне землеробство, водний дефіцит, сц</w:t>
      </w:r>
      <w:r w:rsidR="00E81E2C">
        <w:rPr>
          <w:rFonts w:ascii="Times New Roman" w:hAnsi="Times New Roman"/>
          <w:i/>
          <w:iCs/>
          <w:color w:val="000000" w:themeColor="text1"/>
          <w:lang w:val="uk-UA"/>
        </w:rPr>
        <w:t>енарний аналіз, сталий розвиток</w:t>
      </w:r>
    </w:p>
    <w:p w14:paraId="09FD7212" w14:textId="77777777" w:rsidR="00E05015" w:rsidRPr="00E05015" w:rsidRDefault="00E05015" w:rsidP="00E05015">
      <w:pPr>
        <w:rPr>
          <w:rFonts w:ascii="Times New Roman" w:hAnsi="Times New Roman"/>
          <w:color w:val="000000" w:themeColor="text1"/>
          <w:lang w:val="uk-UA"/>
        </w:rPr>
      </w:pPr>
    </w:p>
    <w:p w14:paraId="6789D2CD" w14:textId="77777777" w:rsidR="007E352E" w:rsidRPr="00E05015" w:rsidRDefault="007E352E" w:rsidP="00835894">
      <w:pPr>
        <w:jc w:val="both"/>
        <w:rPr>
          <w:rFonts w:ascii="Times New Roman" w:hAnsi="Times New Roman"/>
          <w:i/>
          <w:iCs/>
          <w:lang w:val="uk-UA"/>
        </w:rPr>
      </w:pPr>
    </w:p>
    <w:sectPr w:rsidR="007E352E" w:rsidRPr="00E05015" w:rsidSect="006A0E13">
      <w:headerReference w:type="even" r:id="rId54"/>
      <w:headerReference w:type="default" r:id="rId55"/>
      <w:footerReference w:type="even" r:id="rId56"/>
      <w:footerReference w:type="default" r:id="rId57"/>
      <w:headerReference w:type="first" r:id="rId58"/>
      <w:footerReference w:type="first" r:id="rId59"/>
      <w:pgSz w:w="12240" w:h="15840"/>
      <w:pgMar w:top="1134" w:right="851" w:bottom="1134" w:left="1134" w:header="0" w:footer="56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68B82" w14:textId="77777777" w:rsidR="005416D5" w:rsidRDefault="005416D5" w:rsidP="00F75E61">
      <w:r>
        <w:separator/>
      </w:r>
    </w:p>
  </w:endnote>
  <w:endnote w:type="continuationSeparator" w:id="0">
    <w:p w14:paraId="0E9063EC" w14:textId="77777777" w:rsidR="005416D5" w:rsidRDefault="005416D5" w:rsidP="00F7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altName w:val="Cambria"/>
    <w:charset w:val="00"/>
    <w:family w:val="roman"/>
    <w:pitch w:val="default"/>
  </w:font>
  <w:font w:name="Liberation Serif">
    <w:altName w:val="Times New Roman"/>
    <w:charset w:val="00"/>
    <w:family w:val="roman"/>
    <w:pitch w:val="variable"/>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Noto Sans CJK S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9A0BF" w14:textId="77777777" w:rsidR="00F75E61" w:rsidRDefault="00F75E61" w:rsidP="0093409C">
    <w:pPr>
      <w:pStyle w:val="aa"/>
      <w:framePr w:wrap="around" w:vAnchor="text" w:hAnchor="margin" w:xAlign="right" w:y="1"/>
      <w:rPr>
        <w:rStyle w:val="ac"/>
      </w:rPr>
    </w:pPr>
    <w:r>
      <w:rPr>
        <w:rStyle w:val="ac"/>
      </w:rPr>
      <w:fldChar w:fldCharType="begin"/>
    </w:r>
    <w:r>
      <w:rPr>
        <w:rStyle w:val="ac"/>
      </w:rPr>
      <w:instrText xml:space="preserve"> PAGE </w:instrText>
    </w:r>
    <w:r>
      <w:rPr>
        <w:rStyle w:val="ac"/>
      </w:rPr>
      <w:fldChar w:fldCharType="end"/>
    </w:r>
  </w:p>
  <w:p w14:paraId="61720869" w14:textId="77777777" w:rsidR="00F75E61" w:rsidRDefault="00F75E61" w:rsidP="00F75E6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F7128" w14:textId="77777777" w:rsidR="00F75E61" w:rsidRPr="00DF1CDD" w:rsidRDefault="00F75E61" w:rsidP="00F75E61">
    <w:pPr>
      <w:pStyle w:val="aa"/>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6B50F" w14:textId="5D50FAB9" w:rsidR="006A0E13" w:rsidRDefault="006A0E13" w:rsidP="006A0E13">
    <w:pPr>
      <w:rPr>
        <w:rFonts w:ascii="Times New Roman" w:hAnsi="Times New Roman"/>
        <w:lang w:val="uk-UA"/>
      </w:rPr>
    </w:pPr>
    <w:r w:rsidRPr="006A0E13">
      <w:rPr>
        <w:rFonts w:ascii="Times New Roman" w:eastAsia="Calibri" w:hAnsi="Times New Roman" w:cs="Times New Roman"/>
      </w:rPr>
      <w:t>©</w:t>
    </w:r>
    <w:r w:rsidRPr="006A0E13">
      <w:rPr>
        <w:rFonts w:ascii="Times New Roman" w:eastAsia="Calibri" w:hAnsi="Times New Roman"/>
      </w:rPr>
      <w:t xml:space="preserve"> </w:t>
    </w:r>
    <w:proofErr w:type="spellStart"/>
    <w:r w:rsidRPr="006A0E13">
      <w:rPr>
        <w:rFonts w:ascii="Times New Roman" w:eastAsia="Calibri" w:hAnsi="Times New Roman"/>
      </w:rPr>
      <w:t>Romashchenko</w:t>
    </w:r>
    <w:proofErr w:type="spellEnd"/>
    <w:r w:rsidRPr="006A0E13">
      <w:rPr>
        <w:rFonts w:ascii="Times New Roman" w:eastAsia="Calibri" w:hAnsi="Times New Roman"/>
      </w:rPr>
      <w:t xml:space="preserve"> M</w:t>
    </w:r>
    <w:r w:rsidRPr="006A0E13">
      <w:rPr>
        <w:rFonts w:ascii="Times New Roman" w:eastAsia="Calibri" w:hAnsi="Times New Roman"/>
        <w:lang w:val="uk-UA"/>
      </w:rPr>
      <w:t>.</w:t>
    </w:r>
    <w:r w:rsidRPr="006A0E13">
      <w:rPr>
        <w:rFonts w:ascii="Times New Roman" w:eastAsia="Calibri" w:hAnsi="Times New Roman"/>
      </w:rPr>
      <w:t>I</w:t>
    </w:r>
    <w:r w:rsidRPr="006A0E13">
      <w:rPr>
        <w:rFonts w:ascii="Times New Roman" w:eastAsia="Calibri" w:hAnsi="Times New Roman"/>
        <w:lang w:val="uk-UA"/>
      </w:rPr>
      <w:t>.</w:t>
    </w:r>
    <w:r w:rsidRPr="006A0E13">
      <w:rPr>
        <w:rFonts w:ascii="Times New Roman" w:eastAsia="Calibri" w:hAnsi="Times New Roman"/>
      </w:rPr>
      <w:t> </w:t>
    </w:r>
    <w:r w:rsidRPr="006A0E13">
      <w:rPr>
        <w:rFonts w:ascii="Times New Roman" w:hAnsi="Times New Roman"/>
        <w:lang w:val="uk-UA"/>
      </w:rPr>
      <w:t>,</w:t>
    </w:r>
    <w:r w:rsidRPr="006A0E13">
      <w:rPr>
        <w:rFonts w:ascii="Times New Roman" w:hAnsi="Times New Roman"/>
      </w:rPr>
      <w:t xml:space="preserve"> </w:t>
    </w:r>
    <w:proofErr w:type="spellStart"/>
    <w:r w:rsidRPr="006A0E13">
      <w:rPr>
        <w:rFonts w:ascii="Times New Roman" w:hAnsi="Times New Roman"/>
      </w:rPr>
      <w:t>Usatyi</w:t>
    </w:r>
    <w:proofErr w:type="spellEnd"/>
    <w:r w:rsidRPr="006A0E13">
      <w:rPr>
        <w:rFonts w:ascii="Times New Roman" w:hAnsi="Times New Roman"/>
      </w:rPr>
      <w:t xml:space="preserve"> S</w:t>
    </w:r>
    <w:r w:rsidRPr="006A0E13">
      <w:rPr>
        <w:rFonts w:ascii="Times New Roman" w:hAnsi="Times New Roman"/>
        <w:lang w:val="uk-UA"/>
      </w:rPr>
      <w:t>.</w:t>
    </w:r>
    <w:r w:rsidRPr="006A0E13">
      <w:rPr>
        <w:rFonts w:ascii="Times New Roman" w:hAnsi="Times New Roman"/>
      </w:rPr>
      <w:t>V</w:t>
    </w:r>
    <w:r w:rsidRPr="006A0E13">
      <w:rPr>
        <w:rFonts w:ascii="Times New Roman" w:hAnsi="Times New Roman"/>
        <w:lang w:val="uk-UA"/>
      </w:rPr>
      <w:t>.,</w:t>
    </w:r>
    <w:r w:rsidRPr="006A0E13">
      <w:rPr>
        <w:rFonts w:ascii="Times New Roman" w:eastAsia="Times New Roman" w:hAnsi="Times New Roman" w:cs="Times New Roman"/>
        <w:kern w:val="0"/>
        <w:lang w:eastAsia="ru-RU" w:bidi="ar-SA"/>
      </w:rPr>
      <w:t xml:space="preserve"> </w:t>
    </w:r>
    <w:proofErr w:type="spellStart"/>
    <w:r w:rsidR="0020786F">
      <w:rPr>
        <w:rFonts w:ascii="Times New Roman" w:hAnsi="Times New Roman"/>
      </w:rPr>
      <w:t>Z</w:t>
    </w:r>
    <w:bookmarkStart w:id="0" w:name="_GoBack"/>
    <w:bookmarkEnd w:id="0"/>
    <w:r w:rsidRPr="006A0E13">
      <w:rPr>
        <w:rFonts w:ascii="Times New Roman" w:hAnsi="Times New Roman"/>
      </w:rPr>
      <w:t>imenko</w:t>
    </w:r>
    <w:proofErr w:type="spellEnd"/>
    <w:r w:rsidRPr="006A0E13">
      <w:rPr>
        <w:rFonts w:ascii="Times New Roman" w:hAnsi="Times New Roman"/>
        <w:lang w:val="uk-UA"/>
      </w:rPr>
      <w:t>.</w:t>
    </w:r>
    <w:r w:rsidRPr="006A0E13">
      <w:rPr>
        <w:rFonts w:ascii="Times New Roman" w:hAnsi="Times New Roman"/>
      </w:rPr>
      <w:t>V</w:t>
    </w:r>
    <w:r w:rsidRPr="006A0E13">
      <w:rPr>
        <w:rFonts w:ascii="Times New Roman" w:hAnsi="Times New Roman"/>
        <w:lang w:val="uk-UA"/>
      </w:rPr>
      <w:t xml:space="preserve">. </w:t>
    </w:r>
    <w:r w:rsidRPr="006A0E13">
      <w:rPr>
        <w:rFonts w:ascii="Times New Roman" w:hAnsi="Times New Roman"/>
      </w:rPr>
      <w:t>Z., 2025</w:t>
    </w:r>
  </w:p>
  <w:p w14:paraId="4D33B3E5" w14:textId="5A4FD155" w:rsidR="00E42C1B" w:rsidRPr="00E42C1B" w:rsidRDefault="00E42C1B" w:rsidP="006A0E13">
    <w:pPr>
      <w:rPr>
        <w:rFonts w:ascii="Times New Roman" w:eastAsia="Times New Roman" w:hAnsi="Times New Roman" w:cs="Times New Roman"/>
        <w:kern w:val="0"/>
        <w:lang w:val="uk-UA" w:eastAsia="ru-RU" w:bidi="ar-SA"/>
      </w:rPr>
    </w:pPr>
    <w:r>
      <w:rPr>
        <w:noProof/>
        <w:lang w:val="uk-UA" w:eastAsia="uk-UA" w:bidi="ar-SA"/>
      </w:rPr>
      <w:drawing>
        <wp:inline distT="0" distB="0" distL="0" distR="0" wp14:anchorId="431E97B9" wp14:editId="60563858">
          <wp:extent cx="679194" cy="237600"/>
          <wp:effectExtent l="0" t="0" r="6985" b="0"/>
          <wp:docPr id="1" name="Рисунок 1" descr="https://mirrors.creativecommons.org/presskit/buttons/88x31/png/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94" cy="237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D3944" w14:textId="77777777" w:rsidR="005416D5" w:rsidRDefault="005416D5" w:rsidP="00F75E61">
      <w:r>
        <w:separator/>
      </w:r>
    </w:p>
  </w:footnote>
  <w:footnote w:type="continuationSeparator" w:id="0">
    <w:p w14:paraId="510CF44E" w14:textId="77777777" w:rsidR="005416D5" w:rsidRDefault="005416D5" w:rsidP="00F75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4B7DC" w14:textId="77777777" w:rsidR="0020786F" w:rsidRDefault="0020786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44219" w14:textId="77777777" w:rsidR="0020786F" w:rsidRDefault="0020786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7CEAC" w14:textId="77777777" w:rsidR="0020786F" w:rsidRDefault="0020786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33B2B61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9D4006"/>
    <w:multiLevelType w:val="hybridMultilevel"/>
    <w:tmpl w:val="A3B026A0"/>
    <w:lvl w:ilvl="0" w:tplc="5498A8BC">
      <w:start w:val="1"/>
      <w:numFmt w:val="decimal"/>
      <w:lvlText w:val="%1."/>
      <w:lvlJc w:val="left"/>
      <w:pPr>
        <w:ind w:left="720" w:hanging="360"/>
      </w:pPr>
      <w:rPr>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897006"/>
    <w:multiLevelType w:val="hybridMultilevel"/>
    <w:tmpl w:val="B4420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AB82CA4"/>
    <w:multiLevelType w:val="hybridMultilevel"/>
    <w:tmpl w:val="A73C296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28F56E23"/>
    <w:multiLevelType w:val="multilevel"/>
    <w:tmpl w:val="2744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42121"/>
    <w:multiLevelType w:val="hybridMultilevel"/>
    <w:tmpl w:val="BA9EE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E252AE3"/>
    <w:multiLevelType w:val="hybridMultilevel"/>
    <w:tmpl w:val="BA9EE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2857590"/>
    <w:multiLevelType w:val="hybridMultilevel"/>
    <w:tmpl w:val="BC4E70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0263AB"/>
    <w:multiLevelType w:val="hybridMultilevel"/>
    <w:tmpl w:val="FDC626EC"/>
    <w:lvl w:ilvl="0" w:tplc="B382348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8586241"/>
    <w:multiLevelType w:val="hybridMultilevel"/>
    <w:tmpl w:val="259AE9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CA32DE9"/>
    <w:multiLevelType w:val="hybridMultilevel"/>
    <w:tmpl w:val="BA9EE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FE5246B"/>
    <w:multiLevelType w:val="hybridMultilevel"/>
    <w:tmpl w:val="BA9EE5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FB531D7"/>
    <w:multiLevelType w:val="hybridMultilevel"/>
    <w:tmpl w:val="CCB83488"/>
    <w:lvl w:ilvl="0" w:tplc="4F04C6CA">
      <w:start w:val="1"/>
      <w:numFmt w:val="decimal"/>
      <w:lvlText w:val="%1."/>
      <w:lvlJc w:val="left"/>
      <w:pPr>
        <w:ind w:left="1080" w:hanging="72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3431CD9"/>
    <w:multiLevelType w:val="multilevel"/>
    <w:tmpl w:val="922653AA"/>
    <w:lvl w:ilvl="0">
      <w:start w:val="3"/>
      <w:numFmt w:val="bullet"/>
      <w:lvlText w:val="-"/>
      <w:lvlJc w:val="left"/>
      <w:pPr>
        <w:ind w:left="720" w:hanging="360"/>
      </w:pPr>
      <w:rPr>
        <w:rFonts w:ascii="Times New Roman" w:eastAsia="Noto Serif CJK SC" w:hAnsi="Times New Roman" w:cs="Times New Roman"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4">
    <w:nsid w:val="7A607B30"/>
    <w:multiLevelType w:val="hybridMultilevel"/>
    <w:tmpl w:val="8B90A756"/>
    <w:lvl w:ilvl="0" w:tplc="4926A084">
      <w:start w:val="3"/>
      <w:numFmt w:val="bullet"/>
      <w:lvlText w:val="-"/>
      <w:lvlJc w:val="left"/>
      <w:pPr>
        <w:ind w:left="720" w:hanging="360"/>
      </w:pPr>
      <w:rPr>
        <w:rFonts w:ascii="Times New Roman" w:eastAsia="Noto Serif CJK SC"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F8D0DFE"/>
    <w:multiLevelType w:val="hybridMultilevel"/>
    <w:tmpl w:val="05086DD6"/>
    <w:lvl w:ilvl="0" w:tplc="353C851E">
      <w:start w:val="1"/>
      <w:numFmt w:val="decimal"/>
      <w:lvlText w:val="%1."/>
      <w:lvlJc w:val="left"/>
      <w:pPr>
        <w:ind w:left="360" w:hanging="360"/>
      </w:pPr>
      <w:rPr>
        <w:vertAlign w:val="superscrip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7"/>
  </w:num>
  <w:num w:numId="3">
    <w:abstractNumId w:val="12"/>
  </w:num>
  <w:num w:numId="4">
    <w:abstractNumId w:val="3"/>
  </w:num>
  <w:num w:numId="5">
    <w:abstractNumId w:val="11"/>
  </w:num>
  <w:num w:numId="6">
    <w:abstractNumId w:val="14"/>
  </w:num>
  <w:num w:numId="7">
    <w:abstractNumId w:val="13"/>
  </w:num>
  <w:num w:numId="8">
    <w:abstractNumId w:val="10"/>
  </w:num>
  <w:num w:numId="9">
    <w:abstractNumId w:val="8"/>
  </w:num>
  <w:num w:numId="10">
    <w:abstractNumId w:val="4"/>
  </w:num>
  <w:num w:numId="11">
    <w:abstractNumId w:val="6"/>
  </w:num>
  <w:num w:numId="12">
    <w:abstractNumId w:val="9"/>
  </w:num>
  <w:num w:numId="13">
    <w:abstractNumId w:val="2"/>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78"/>
    <w:rsid w:val="00002B84"/>
    <w:rsid w:val="000104D2"/>
    <w:rsid w:val="00032C0A"/>
    <w:rsid w:val="000862F0"/>
    <w:rsid w:val="000B2B93"/>
    <w:rsid w:val="000B424E"/>
    <w:rsid w:val="000B61F8"/>
    <w:rsid w:val="000D1A59"/>
    <w:rsid w:val="000E2E8F"/>
    <w:rsid w:val="0010778E"/>
    <w:rsid w:val="0013431E"/>
    <w:rsid w:val="00144282"/>
    <w:rsid w:val="00153105"/>
    <w:rsid w:val="00161F1D"/>
    <w:rsid w:val="001903D1"/>
    <w:rsid w:val="0019438B"/>
    <w:rsid w:val="00196895"/>
    <w:rsid w:val="001A784F"/>
    <w:rsid w:val="0020786F"/>
    <w:rsid w:val="00257CF3"/>
    <w:rsid w:val="0026101C"/>
    <w:rsid w:val="00274FFB"/>
    <w:rsid w:val="00286C4B"/>
    <w:rsid w:val="002E4AC6"/>
    <w:rsid w:val="00323C1C"/>
    <w:rsid w:val="00324D7E"/>
    <w:rsid w:val="00342027"/>
    <w:rsid w:val="0036648D"/>
    <w:rsid w:val="00373F78"/>
    <w:rsid w:val="00390BCE"/>
    <w:rsid w:val="003F12B9"/>
    <w:rsid w:val="00400D48"/>
    <w:rsid w:val="00434C7C"/>
    <w:rsid w:val="00442F21"/>
    <w:rsid w:val="00482431"/>
    <w:rsid w:val="00484BCA"/>
    <w:rsid w:val="00486EE1"/>
    <w:rsid w:val="00492A18"/>
    <w:rsid w:val="004B2D9E"/>
    <w:rsid w:val="004B3BDA"/>
    <w:rsid w:val="004F28C4"/>
    <w:rsid w:val="004F7A77"/>
    <w:rsid w:val="00504B2A"/>
    <w:rsid w:val="00510EF7"/>
    <w:rsid w:val="00511197"/>
    <w:rsid w:val="0051306B"/>
    <w:rsid w:val="0053245C"/>
    <w:rsid w:val="005416D5"/>
    <w:rsid w:val="00547E2C"/>
    <w:rsid w:val="005B515F"/>
    <w:rsid w:val="005B5971"/>
    <w:rsid w:val="00646444"/>
    <w:rsid w:val="00652101"/>
    <w:rsid w:val="00663CB9"/>
    <w:rsid w:val="00666E6A"/>
    <w:rsid w:val="00697A34"/>
    <w:rsid w:val="006A0E13"/>
    <w:rsid w:val="006A1A6A"/>
    <w:rsid w:val="006A5DD2"/>
    <w:rsid w:val="006A7400"/>
    <w:rsid w:val="00732106"/>
    <w:rsid w:val="00790BE0"/>
    <w:rsid w:val="007D1F0F"/>
    <w:rsid w:val="007E352E"/>
    <w:rsid w:val="00835894"/>
    <w:rsid w:val="00847089"/>
    <w:rsid w:val="00850531"/>
    <w:rsid w:val="0088732C"/>
    <w:rsid w:val="00890E1F"/>
    <w:rsid w:val="008974B2"/>
    <w:rsid w:val="00902D90"/>
    <w:rsid w:val="00915ADC"/>
    <w:rsid w:val="009242D3"/>
    <w:rsid w:val="009378E9"/>
    <w:rsid w:val="0094783E"/>
    <w:rsid w:val="00975902"/>
    <w:rsid w:val="0098016B"/>
    <w:rsid w:val="00986F93"/>
    <w:rsid w:val="009875F0"/>
    <w:rsid w:val="009908BF"/>
    <w:rsid w:val="009A751B"/>
    <w:rsid w:val="009C3A16"/>
    <w:rsid w:val="009E4CED"/>
    <w:rsid w:val="009F07BE"/>
    <w:rsid w:val="009F4277"/>
    <w:rsid w:val="00A204C2"/>
    <w:rsid w:val="00A558B8"/>
    <w:rsid w:val="00AB0267"/>
    <w:rsid w:val="00AB377F"/>
    <w:rsid w:val="00AB66DA"/>
    <w:rsid w:val="00AF22EC"/>
    <w:rsid w:val="00B14594"/>
    <w:rsid w:val="00BC6CBA"/>
    <w:rsid w:val="00BD5D8E"/>
    <w:rsid w:val="00BF2979"/>
    <w:rsid w:val="00C07F00"/>
    <w:rsid w:val="00C57352"/>
    <w:rsid w:val="00C64A74"/>
    <w:rsid w:val="00C86161"/>
    <w:rsid w:val="00C96CC9"/>
    <w:rsid w:val="00CB19F5"/>
    <w:rsid w:val="00CC0AC6"/>
    <w:rsid w:val="00CC2F6F"/>
    <w:rsid w:val="00CF484E"/>
    <w:rsid w:val="00D00681"/>
    <w:rsid w:val="00D40D34"/>
    <w:rsid w:val="00D65153"/>
    <w:rsid w:val="00D73885"/>
    <w:rsid w:val="00DA6B1E"/>
    <w:rsid w:val="00DB4BFE"/>
    <w:rsid w:val="00DD5B00"/>
    <w:rsid w:val="00DF1CDD"/>
    <w:rsid w:val="00DF443A"/>
    <w:rsid w:val="00E05015"/>
    <w:rsid w:val="00E40452"/>
    <w:rsid w:val="00E42C1B"/>
    <w:rsid w:val="00E765CF"/>
    <w:rsid w:val="00E81E2C"/>
    <w:rsid w:val="00EA2D0E"/>
    <w:rsid w:val="00ED38F7"/>
    <w:rsid w:val="00EE07D3"/>
    <w:rsid w:val="00EE44FE"/>
    <w:rsid w:val="00F04C26"/>
    <w:rsid w:val="00F16B7E"/>
    <w:rsid w:val="00F16C55"/>
    <w:rsid w:val="00F1739E"/>
    <w:rsid w:val="00F34822"/>
    <w:rsid w:val="00F3679A"/>
    <w:rsid w:val="00F61B11"/>
    <w:rsid w:val="00F75E61"/>
    <w:rsid w:val="00F95AD7"/>
    <w:rsid w:val="00FC0AA9"/>
    <w:rsid w:val="00FC1008"/>
    <w:rsid w:val="00FF1B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3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F95AD7"/>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5">
    <w:name w:val="heading 5"/>
    <w:basedOn w:val="a"/>
    <w:next w:val="a"/>
    <w:link w:val="50"/>
    <w:uiPriority w:val="9"/>
    <w:semiHidden/>
    <w:unhideWhenUsed/>
    <w:qFormat/>
    <w:rsid w:val="00835894"/>
    <w:pPr>
      <w:keepNext/>
      <w:keepLines/>
      <w:spacing w:before="40"/>
      <w:outlineLvl w:val="4"/>
    </w:pPr>
    <w:rPr>
      <w:rFonts w:asciiTheme="majorHAnsi" w:eastAsiaTheme="majorEastAsia" w:hAnsiTheme="majorHAnsi" w:cs="Mangal"/>
      <w:color w:val="117A02" w:themeColor="accent1" w:themeShade="BF"/>
      <w:szCs w:val="21"/>
    </w:rPr>
  </w:style>
  <w:style w:type="paragraph" w:styleId="6">
    <w:name w:val="heading 6"/>
    <w:basedOn w:val="a"/>
    <w:next w:val="a"/>
    <w:link w:val="60"/>
    <w:uiPriority w:val="9"/>
    <w:semiHidden/>
    <w:unhideWhenUsed/>
    <w:qFormat/>
    <w:rsid w:val="00835894"/>
    <w:pPr>
      <w:keepNext/>
      <w:keepLines/>
      <w:spacing w:before="40"/>
      <w:outlineLvl w:val="5"/>
    </w:pPr>
    <w:rPr>
      <w:rFonts w:asciiTheme="majorHAnsi" w:eastAsiaTheme="majorEastAsia" w:hAnsiTheme="majorHAnsi" w:cs="Mangal"/>
      <w:color w:val="0B5101"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character" w:styleId="a6">
    <w:name w:val="Hyperlink"/>
    <w:basedOn w:val="a0"/>
    <w:uiPriority w:val="99"/>
    <w:unhideWhenUsed/>
    <w:rsid w:val="007E352E"/>
    <w:rPr>
      <w:color w:val="0000EE" w:themeColor="hyperlink"/>
      <w:u w:val="single"/>
    </w:rPr>
  </w:style>
  <w:style w:type="character" w:customStyle="1" w:styleId="UnresolvedMention">
    <w:name w:val="Unresolved Mention"/>
    <w:basedOn w:val="a0"/>
    <w:uiPriority w:val="99"/>
    <w:semiHidden/>
    <w:unhideWhenUsed/>
    <w:rsid w:val="007E352E"/>
    <w:rPr>
      <w:color w:val="605E5C"/>
      <w:shd w:val="clear" w:color="auto" w:fill="E1DFDD"/>
    </w:rPr>
  </w:style>
  <w:style w:type="paragraph" w:styleId="a7">
    <w:name w:val="Normal (Web)"/>
    <w:basedOn w:val="a"/>
    <w:uiPriority w:val="99"/>
    <w:unhideWhenUsed/>
    <w:rsid w:val="007E352E"/>
    <w:rPr>
      <w:rFonts w:ascii="Times New Roman" w:hAnsi="Times New Roman" w:cs="Mangal"/>
      <w:szCs w:val="21"/>
    </w:rPr>
  </w:style>
  <w:style w:type="paragraph" w:styleId="a8">
    <w:name w:val="List Paragraph"/>
    <w:basedOn w:val="a"/>
    <w:uiPriority w:val="34"/>
    <w:qFormat/>
    <w:rsid w:val="007E352E"/>
    <w:pPr>
      <w:ind w:left="720"/>
      <w:contextualSpacing/>
    </w:pPr>
    <w:rPr>
      <w:rFonts w:cs="Mangal"/>
      <w:szCs w:val="21"/>
    </w:rPr>
  </w:style>
  <w:style w:type="character" w:customStyle="1" w:styleId="10">
    <w:name w:val="Заголовок 1 Знак"/>
    <w:basedOn w:val="a0"/>
    <w:link w:val="1"/>
    <w:uiPriority w:val="9"/>
    <w:rsid w:val="00F95AD7"/>
    <w:rPr>
      <w:rFonts w:asciiTheme="majorHAnsi" w:eastAsiaTheme="majorEastAsia" w:hAnsiTheme="majorHAnsi" w:cs="Mangal"/>
      <w:color w:val="117A02" w:themeColor="accent1" w:themeShade="BF"/>
      <w:sz w:val="32"/>
      <w:szCs w:val="29"/>
    </w:rPr>
  </w:style>
  <w:style w:type="character" w:customStyle="1" w:styleId="50">
    <w:name w:val="Заголовок 5 Знак"/>
    <w:basedOn w:val="a0"/>
    <w:link w:val="5"/>
    <w:uiPriority w:val="9"/>
    <w:semiHidden/>
    <w:rsid w:val="00835894"/>
    <w:rPr>
      <w:rFonts w:asciiTheme="majorHAnsi" w:eastAsiaTheme="majorEastAsia" w:hAnsiTheme="majorHAnsi" w:cs="Mangal"/>
      <w:color w:val="117A02" w:themeColor="accent1" w:themeShade="BF"/>
      <w:szCs w:val="21"/>
    </w:rPr>
  </w:style>
  <w:style w:type="character" w:customStyle="1" w:styleId="60">
    <w:name w:val="Заголовок 6 Знак"/>
    <w:basedOn w:val="a0"/>
    <w:link w:val="6"/>
    <w:uiPriority w:val="9"/>
    <w:semiHidden/>
    <w:rsid w:val="00835894"/>
    <w:rPr>
      <w:rFonts w:asciiTheme="majorHAnsi" w:eastAsiaTheme="majorEastAsia" w:hAnsiTheme="majorHAnsi" w:cs="Mangal"/>
      <w:color w:val="0B5101" w:themeColor="accent1" w:themeShade="7F"/>
      <w:szCs w:val="21"/>
    </w:rPr>
  </w:style>
  <w:style w:type="character" w:styleId="a9">
    <w:name w:val="Emphasis"/>
    <w:basedOn w:val="a0"/>
    <w:uiPriority w:val="20"/>
    <w:qFormat/>
    <w:rsid w:val="001A784F"/>
    <w:rPr>
      <w:i/>
      <w:iCs/>
    </w:rPr>
  </w:style>
  <w:style w:type="paragraph" w:styleId="aa">
    <w:name w:val="footer"/>
    <w:basedOn w:val="a"/>
    <w:link w:val="ab"/>
    <w:uiPriority w:val="99"/>
    <w:unhideWhenUsed/>
    <w:rsid w:val="00F75E61"/>
    <w:pPr>
      <w:tabs>
        <w:tab w:val="center" w:pos="4677"/>
        <w:tab w:val="right" w:pos="9355"/>
      </w:tabs>
    </w:pPr>
    <w:rPr>
      <w:rFonts w:cs="Mangal"/>
      <w:szCs w:val="21"/>
    </w:rPr>
  </w:style>
  <w:style w:type="character" w:customStyle="1" w:styleId="ab">
    <w:name w:val="Нижний колонтитул Знак"/>
    <w:basedOn w:val="a0"/>
    <w:link w:val="aa"/>
    <w:uiPriority w:val="99"/>
    <w:rsid w:val="00F75E61"/>
    <w:rPr>
      <w:rFonts w:cs="Mangal"/>
      <w:szCs w:val="21"/>
    </w:rPr>
  </w:style>
  <w:style w:type="character" w:styleId="ac">
    <w:name w:val="page number"/>
    <w:basedOn w:val="a0"/>
    <w:uiPriority w:val="99"/>
    <w:semiHidden/>
    <w:unhideWhenUsed/>
    <w:rsid w:val="00F75E61"/>
  </w:style>
  <w:style w:type="paragraph" w:styleId="ad">
    <w:name w:val="header"/>
    <w:basedOn w:val="a"/>
    <w:link w:val="ae"/>
    <w:uiPriority w:val="99"/>
    <w:unhideWhenUsed/>
    <w:rsid w:val="00E05015"/>
    <w:pPr>
      <w:tabs>
        <w:tab w:val="center" w:pos="4819"/>
        <w:tab w:val="right" w:pos="9639"/>
      </w:tabs>
    </w:pPr>
    <w:rPr>
      <w:rFonts w:cs="Mangal"/>
      <w:szCs w:val="21"/>
    </w:rPr>
  </w:style>
  <w:style w:type="character" w:customStyle="1" w:styleId="ae">
    <w:name w:val="Верхний колонтитул Знак"/>
    <w:basedOn w:val="a0"/>
    <w:link w:val="ad"/>
    <w:uiPriority w:val="99"/>
    <w:rsid w:val="00E05015"/>
    <w:rPr>
      <w:rFonts w:cs="Mangal"/>
      <w:szCs w:val="21"/>
    </w:rPr>
  </w:style>
  <w:style w:type="paragraph" w:styleId="af">
    <w:name w:val="Balloon Text"/>
    <w:basedOn w:val="a"/>
    <w:link w:val="af0"/>
    <w:uiPriority w:val="99"/>
    <w:semiHidden/>
    <w:unhideWhenUsed/>
    <w:rsid w:val="00E42C1B"/>
    <w:rPr>
      <w:rFonts w:ascii="Tahoma" w:hAnsi="Tahoma" w:cs="Mangal"/>
      <w:sz w:val="16"/>
      <w:szCs w:val="14"/>
    </w:rPr>
  </w:style>
  <w:style w:type="character" w:customStyle="1" w:styleId="af0">
    <w:name w:val="Текст выноски Знак"/>
    <w:basedOn w:val="a0"/>
    <w:link w:val="af"/>
    <w:uiPriority w:val="99"/>
    <w:semiHidden/>
    <w:rsid w:val="00E42C1B"/>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F95AD7"/>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5">
    <w:name w:val="heading 5"/>
    <w:basedOn w:val="a"/>
    <w:next w:val="a"/>
    <w:link w:val="50"/>
    <w:uiPriority w:val="9"/>
    <w:semiHidden/>
    <w:unhideWhenUsed/>
    <w:qFormat/>
    <w:rsid w:val="00835894"/>
    <w:pPr>
      <w:keepNext/>
      <w:keepLines/>
      <w:spacing w:before="40"/>
      <w:outlineLvl w:val="4"/>
    </w:pPr>
    <w:rPr>
      <w:rFonts w:asciiTheme="majorHAnsi" w:eastAsiaTheme="majorEastAsia" w:hAnsiTheme="majorHAnsi" w:cs="Mangal"/>
      <w:color w:val="117A02" w:themeColor="accent1" w:themeShade="BF"/>
      <w:szCs w:val="21"/>
    </w:rPr>
  </w:style>
  <w:style w:type="paragraph" w:styleId="6">
    <w:name w:val="heading 6"/>
    <w:basedOn w:val="a"/>
    <w:next w:val="a"/>
    <w:link w:val="60"/>
    <w:uiPriority w:val="9"/>
    <w:semiHidden/>
    <w:unhideWhenUsed/>
    <w:qFormat/>
    <w:rsid w:val="00835894"/>
    <w:pPr>
      <w:keepNext/>
      <w:keepLines/>
      <w:spacing w:before="40"/>
      <w:outlineLvl w:val="5"/>
    </w:pPr>
    <w:rPr>
      <w:rFonts w:asciiTheme="majorHAnsi" w:eastAsiaTheme="majorEastAsia" w:hAnsiTheme="majorHAnsi" w:cs="Mangal"/>
      <w:color w:val="0B5101"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character" w:styleId="a6">
    <w:name w:val="Hyperlink"/>
    <w:basedOn w:val="a0"/>
    <w:uiPriority w:val="99"/>
    <w:unhideWhenUsed/>
    <w:rsid w:val="007E352E"/>
    <w:rPr>
      <w:color w:val="0000EE" w:themeColor="hyperlink"/>
      <w:u w:val="single"/>
    </w:rPr>
  </w:style>
  <w:style w:type="character" w:customStyle="1" w:styleId="UnresolvedMention">
    <w:name w:val="Unresolved Mention"/>
    <w:basedOn w:val="a0"/>
    <w:uiPriority w:val="99"/>
    <w:semiHidden/>
    <w:unhideWhenUsed/>
    <w:rsid w:val="007E352E"/>
    <w:rPr>
      <w:color w:val="605E5C"/>
      <w:shd w:val="clear" w:color="auto" w:fill="E1DFDD"/>
    </w:rPr>
  </w:style>
  <w:style w:type="paragraph" w:styleId="a7">
    <w:name w:val="Normal (Web)"/>
    <w:basedOn w:val="a"/>
    <w:uiPriority w:val="99"/>
    <w:unhideWhenUsed/>
    <w:rsid w:val="007E352E"/>
    <w:rPr>
      <w:rFonts w:ascii="Times New Roman" w:hAnsi="Times New Roman" w:cs="Mangal"/>
      <w:szCs w:val="21"/>
    </w:rPr>
  </w:style>
  <w:style w:type="paragraph" w:styleId="a8">
    <w:name w:val="List Paragraph"/>
    <w:basedOn w:val="a"/>
    <w:uiPriority w:val="34"/>
    <w:qFormat/>
    <w:rsid w:val="007E352E"/>
    <w:pPr>
      <w:ind w:left="720"/>
      <w:contextualSpacing/>
    </w:pPr>
    <w:rPr>
      <w:rFonts w:cs="Mangal"/>
      <w:szCs w:val="21"/>
    </w:rPr>
  </w:style>
  <w:style w:type="character" w:customStyle="1" w:styleId="10">
    <w:name w:val="Заголовок 1 Знак"/>
    <w:basedOn w:val="a0"/>
    <w:link w:val="1"/>
    <w:uiPriority w:val="9"/>
    <w:rsid w:val="00F95AD7"/>
    <w:rPr>
      <w:rFonts w:asciiTheme="majorHAnsi" w:eastAsiaTheme="majorEastAsia" w:hAnsiTheme="majorHAnsi" w:cs="Mangal"/>
      <w:color w:val="117A02" w:themeColor="accent1" w:themeShade="BF"/>
      <w:sz w:val="32"/>
      <w:szCs w:val="29"/>
    </w:rPr>
  </w:style>
  <w:style w:type="character" w:customStyle="1" w:styleId="50">
    <w:name w:val="Заголовок 5 Знак"/>
    <w:basedOn w:val="a0"/>
    <w:link w:val="5"/>
    <w:uiPriority w:val="9"/>
    <w:semiHidden/>
    <w:rsid w:val="00835894"/>
    <w:rPr>
      <w:rFonts w:asciiTheme="majorHAnsi" w:eastAsiaTheme="majorEastAsia" w:hAnsiTheme="majorHAnsi" w:cs="Mangal"/>
      <w:color w:val="117A02" w:themeColor="accent1" w:themeShade="BF"/>
      <w:szCs w:val="21"/>
    </w:rPr>
  </w:style>
  <w:style w:type="character" w:customStyle="1" w:styleId="60">
    <w:name w:val="Заголовок 6 Знак"/>
    <w:basedOn w:val="a0"/>
    <w:link w:val="6"/>
    <w:uiPriority w:val="9"/>
    <w:semiHidden/>
    <w:rsid w:val="00835894"/>
    <w:rPr>
      <w:rFonts w:asciiTheme="majorHAnsi" w:eastAsiaTheme="majorEastAsia" w:hAnsiTheme="majorHAnsi" w:cs="Mangal"/>
      <w:color w:val="0B5101" w:themeColor="accent1" w:themeShade="7F"/>
      <w:szCs w:val="21"/>
    </w:rPr>
  </w:style>
  <w:style w:type="character" w:styleId="a9">
    <w:name w:val="Emphasis"/>
    <w:basedOn w:val="a0"/>
    <w:uiPriority w:val="20"/>
    <w:qFormat/>
    <w:rsid w:val="001A784F"/>
    <w:rPr>
      <w:i/>
      <w:iCs/>
    </w:rPr>
  </w:style>
  <w:style w:type="paragraph" w:styleId="aa">
    <w:name w:val="footer"/>
    <w:basedOn w:val="a"/>
    <w:link w:val="ab"/>
    <w:uiPriority w:val="99"/>
    <w:unhideWhenUsed/>
    <w:rsid w:val="00F75E61"/>
    <w:pPr>
      <w:tabs>
        <w:tab w:val="center" w:pos="4677"/>
        <w:tab w:val="right" w:pos="9355"/>
      </w:tabs>
    </w:pPr>
    <w:rPr>
      <w:rFonts w:cs="Mangal"/>
      <w:szCs w:val="21"/>
    </w:rPr>
  </w:style>
  <w:style w:type="character" w:customStyle="1" w:styleId="ab">
    <w:name w:val="Нижний колонтитул Знак"/>
    <w:basedOn w:val="a0"/>
    <w:link w:val="aa"/>
    <w:uiPriority w:val="99"/>
    <w:rsid w:val="00F75E61"/>
    <w:rPr>
      <w:rFonts w:cs="Mangal"/>
      <w:szCs w:val="21"/>
    </w:rPr>
  </w:style>
  <w:style w:type="character" w:styleId="ac">
    <w:name w:val="page number"/>
    <w:basedOn w:val="a0"/>
    <w:uiPriority w:val="99"/>
    <w:semiHidden/>
    <w:unhideWhenUsed/>
    <w:rsid w:val="00F75E61"/>
  </w:style>
  <w:style w:type="paragraph" w:styleId="ad">
    <w:name w:val="header"/>
    <w:basedOn w:val="a"/>
    <w:link w:val="ae"/>
    <w:uiPriority w:val="99"/>
    <w:unhideWhenUsed/>
    <w:rsid w:val="00E05015"/>
    <w:pPr>
      <w:tabs>
        <w:tab w:val="center" w:pos="4819"/>
        <w:tab w:val="right" w:pos="9639"/>
      </w:tabs>
    </w:pPr>
    <w:rPr>
      <w:rFonts w:cs="Mangal"/>
      <w:szCs w:val="21"/>
    </w:rPr>
  </w:style>
  <w:style w:type="character" w:customStyle="1" w:styleId="ae">
    <w:name w:val="Верхний колонтитул Знак"/>
    <w:basedOn w:val="a0"/>
    <w:link w:val="ad"/>
    <w:uiPriority w:val="99"/>
    <w:rsid w:val="00E05015"/>
    <w:rPr>
      <w:rFonts w:cs="Mangal"/>
      <w:szCs w:val="21"/>
    </w:rPr>
  </w:style>
  <w:style w:type="paragraph" w:styleId="af">
    <w:name w:val="Balloon Text"/>
    <w:basedOn w:val="a"/>
    <w:link w:val="af0"/>
    <w:uiPriority w:val="99"/>
    <w:semiHidden/>
    <w:unhideWhenUsed/>
    <w:rsid w:val="00E42C1B"/>
    <w:rPr>
      <w:rFonts w:ascii="Tahoma" w:hAnsi="Tahoma" w:cs="Mangal"/>
      <w:sz w:val="16"/>
      <w:szCs w:val="14"/>
    </w:rPr>
  </w:style>
  <w:style w:type="character" w:customStyle="1" w:styleId="af0">
    <w:name w:val="Текст выноски Знак"/>
    <w:basedOn w:val="a0"/>
    <w:link w:val="af"/>
    <w:uiPriority w:val="99"/>
    <w:semiHidden/>
    <w:rsid w:val="00E42C1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6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mo.int/" TargetMode="External"/><Relationship Id="rId18" Type="http://schemas.openxmlformats.org/officeDocument/2006/relationships/hyperlink" Target="https://www.wri.org/aqueduct" TargetMode="External"/><Relationship Id="rId26" Type="http://schemas.openxmlformats.org/officeDocument/2006/relationships/hyperlink" Target="https://doi.org/10.3390/cli12100161" TargetMode="External"/><Relationship Id="rId39" Type="http://schemas.openxmlformats.org/officeDocument/2006/relationships/hyperlink" Target="https://doi.org/10.1002/qj.3803" TargetMode="External"/><Relationship Id="rId21" Type="http://schemas.openxmlformats.org/officeDocument/2006/relationships/hyperlink" Target="https://doi.org/10.12911/22998993/140478" TargetMode="External"/><Relationship Id="rId34" Type="http://schemas.openxmlformats.org/officeDocument/2006/relationships/hyperlink" Target="https://data.gov.ua/" TargetMode="External"/><Relationship Id="rId42" Type="http://schemas.openxmlformats.org/officeDocument/2006/relationships/hyperlink" Target="https://power.larc.nasa.gov/" TargetMode="External"/><Relationship Id="rId47" Type="http://schemas.openxmlformats.org/officeDocument/2006/relationships/hyperlink" Target="https://www.fao.org/aquacrop/en/" TargetMode="External"/><Relationship Id="rId50" Type="http://schemas.openxmlformats.org/officeDocument/2006/relationships/hyperlink" Target="https://www.ngfs.net/"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sustainableagriculture.net/blog/the-fifth-national-climate-assessment-implications-for-agriculture/" TargetMode="External"/><Relationship Id="rId20" Type="http://schemas.openxmlformats.org/officeDocument/2006/relationships/hyperlink" Target="https://mepr.gov.ua/wp-content/uploads/2023/07/2_Vplyv-zminy-klimatu-v-Ukrayini.pdf" TargetMode="External"/><Relationship Id="rId29" Type="http://schemas.openxmlformats.org/officeDocument/2006/relationships/hyperlink" Target="https://doi.org/10.1016/j.scitotenv.2022.157104" TargetMode="External"/><Relationship Id="rId41" Type="http://schemas.openxmlformats.org/officeDocument/2006/relationships/hyperlink" Target="https://cds.climate.copernicus.e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cc.ch/report/ar6/wg2/" TargetMode="External"/><Relationship Id="rId24" Type="http://schemas.openxmlformats.org/officeDocument/2006/relationships/hyperlink" Target="https://www.ukrstat.gov.ua/operativ/oper_new.html" TargetMode="External"/><Relationship Id="rId32" Type="http://schemas.openxmlformats.org/officeDocument/2006/relationships/hyperlink" Target="https://www.fao.org/3/f2430e/f2430e00.htm" TargetMode="External"/><Relationship Id="rId37" Type="http://schemas.openxmlformats.org/officeDocument/2006/relationships/hyperlink" Target="https://doi.org/10.1016/j.gloenvcha.2016.05.009" TargetMode="External"/><Relationship Id="rId40" Type="http://schemas.openxmlformats.org/officeDocument/2006/relationships/hyperlink" Target="https://doi.org/10.1038/sdata.2015.66" TargetMode="External"/><Relationship Id="rId45" Type="http://schemas.openxmlformats.org/officeDocument/2006/relationships/hyperlink" Target="https://www.fao.org/in-action/remote-sensing-for-water-productivity/wapor/en/" TargetMode="External"/><Relationship Id="rId53" Type="http://schemas.openxmlformats.org/officeDocument/2006/relationships/hyperlink" Target="https://minagro.gov.ua/napryamki/eksport-do-krain-ies/eksport-z-ukrayini-zernovih-zernobobovih-ta-boroshna"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07/s11269-022-03267-1" TargetMode="External"/><Relationship Id="rId23" Type="http://schemas.openxmlformats.org/officeDocument/2006/relationships/hyperlink" Target="https://mepr.gov.ua/wp-content/uploads/2023/06/386nd1.pdf" TargetMode="External"/><Relationship Id="rId28" Type="http://schemas.openxmlformats.org/officeDocument/2006/relationships/hyperlink" Target="https://doi.org/10.5194/gmd-13-3571-2020" TargetMode="External"/><Relationship Id="rId36" Type="http://schemas.openxmlformats.org/officeDocument/2006/relationships/hyperlink" Target="https://www.droughtmanagement.info/" TargetMode="External"/><Relationship Id="rId49" Type="http://schemas.openxmlformats.org/officeDocument/2006/relationships/hyperlink" Target="https://www.ngfs.net/en/publications-and-statistics/ngfs-publications"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ipcc.ch/report/ar6/wg1/" TargetMode="External"/><Relationship Id="rId19" Type="http://schemas.openxmlformats.org/officeDocument/2006/relationships/hyperlink" Target="https://www.fao.org/aquastat/" TargetMode="External"/><Relationship Id="rId31" Type="http://schemas.openxmlformats.org/officeDocument/2006/relationships/hyperlink" Target="https://www.fao.org/4/x5560e/x5560e04.htm" TargetMode="External"/><Relationship Id="rId44" Type="http://schemas.openxmlformats.org/officeDocument/2006/relationships/hyperlink" Target="https://www.usgs.gov/landsat-missions" TargetMode="External"/><Relationship Id="rId52" Type="http://schemas.openxmlformats.org/officeDocument/2006/relationships/hyperlink" Target="https://www.undrr.org/publication/sendai-framework-disaster-risk-reduction-2015-2030"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pcc.ch/sr15/" TargetMode="External"/><Relationship Id="rId14" Type="http://schemas.openxmlformats.org/officeDocument/2006/relationships/hyperlink" Target="https://climate.copernicus.eu/" TargetMode="External"/><Relationship Id="rId22" Type="http://schemas.openxmlformats.org/officeDocument/2006/relationships/hyperlink" Target="https://zakon.rada.gov.ua/laws/show/688-2019-%D1%80" TargetMode="External"/><Relationship Id="rId27" Type="http://schemas.openxmlformats.org/officeDocument/2006/relationships/hyperlink" Target="https://www.fao.org/3/x0490e/x0490e00.htm" TargetMode="External"/><Relationship Id="rId30" Type="http://schemas.openxmlformats.org/officeDocument/2006/relationships/hyperlink" Target="https://www.fao.org/4/t7202e/t7202e00.htm" TargetMode="External"/><Relationship Id="rId35" Type="http://schemas.openxmlformats.org/officeDocument/2006/relationships/hyperlink" Target="https://assets.bbhub.io/company/sites/60/2021/10/FINAL-2017-TCFD-Report.pdf" TargetMode="External"/><Relationship Id="rId43" Type="http://schemas.openxmlformats.org/officeDocument/2006/relationships/hyperlink" Target="https://sentinel.esa.int/web/sentinel/user-guides/sentinel-2-msi" TargetMode="External"/><Relationship Id="rId48" Type="http://schemas.openxmlformats.org/officeDocument/2006/relationships/hyperlink" Target="https://doi.org/10.1016/j.crm.2021.100378"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eur-lex.europa.eu/legal-content/EN/TXT/?uri=CELEX:32022L2464" TargetMode="External"/><Relationship Id="rId3" Type="http://schemas.openxmlformats.org/officeDocument/2006/relationships/styles" Target="styles.xml"/><Relationship Id="rId12" Type="http://schemas.openxmlformats.org/officeDocument/2006/relationships/hyperlink" Target="https://www.ipcc.ch/srccl/" TargetMode="External"/><Relationship Id="rId17" Type="http://schemas.openxmlformats.org/officeDocument/2006/relationships/hyperlink" Target="https://doi.org/10.1029/2020EF001736" TargetMode="External"/><Relationship Id="rId25" Type="http://schemas.openxmlformats.org/officeDocument/2006/relationships/hyperlink" Target="https://doi.org/10.1007/978-3-030-47786-8_25" TargetMode="External"/><Relationship Id="rId33" Type="http://schemas.openxmlformats.org/officeDocument/2006/relationships/hyperlink" Target="https://gaez.fao.org/" TargetMode="External"/><Relationship Id="rId38" Type="http://schemas.openxmlformats.org/officeDocument/2006/relationships/hyperlink" Target="https://doi.org/10.1016/j.gloenvcha.2016.06.004" TargetMode="External"/><Relationship Id="rId46" Type="http://schemas.openxmlformats.org/officeDocument/2006/relationships/hyperlink" Target="https://openetdata.org/" TargetMode="External"/><Relationship Id="rId5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F7A3-DC20-4F56-865D-3C65F808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34109</Words>
  <Characters>19443</Characters>
  <Application>Microsoft Office Word</Application>
  <DocSecurity>0</DocSecurity>
  <Lines>162</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Zimenko</dc:creator>
  <dc:description/>
  <cp:lastModifiedBy>Kateryna</cp:lastModifiedBy>
  <cp:revision>25</cp:revision>
  <dcterms:created xsi:type="dcterms:W3CDTF">2025-12-13T15:02:00Z</dcterms:created>
  <dcterms:modified xsi:type="dcterms:W3CDTF">2026-01-05T14:31:00Z</dcterms:modified>
  <dc:language>en-US</dc:language>
</cp:coreProperties>
</file>