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211D1" w14:textId="77777777" w:rsidR="00631939" w:rsidRPr="00631939" w:rsidRDefault="00631939" w:rsidP="00631939">
      <w:pPr>
        <w:spacing w:after="0" w:line="240" w:lineRule="auto"/>
        <w:rPr>
          <w:rFonts w:ascii="Times New Roman" w:eastAsia="Calibri" w:hAnsi="Times New Roman" w:cs="Times New Roman"/>
          <w:kern w:val="0"/>
          <w:sz w:val="24"/>
          <w:szCs w:val="24"/>
          <w:lang w:val="en-US"/>
          <w14:ligatures w14:val="none"/>
        </w:rPr>
      </w:pPr>
      <w:r w:rsidRPr="00631939">
        <w:rPr>
          <w:rFonts w:ascii="Times New Roman" w:eastAsia="Calibri" w:hAnsi="Times New Roman" w:cs="Times New Roman"/>
          <w:kern w:val="0"/>
          <w:sz w:val="24"/>
          <w:szCs w:val="24"/>
          <w:lang w:val="en-US"/>
          <w14:ligatures w14:val="none"/>
        </w:rPr>
        <w:t>DOI:</w:t>
      </w:r>
    </w:p>
    <w:p w14:paraId="5AD26ABF" w14:textId="6AFFA35F" w:rsidR="00631939" w:rsidRPr="00631939" w:rsidRDefault="00631939" w:rsidP="00631939">
      <w:pPr>
        <w:spacing w:after="0" w:line="240" w:lineRule="auto"/>
        <w:rPr>
          <w:rFonts w:ascii="Times New Roman" w:eastAsia="Calibri" w:hAnsi="Times New Roman" w:cs="Times New Roman"/>
          <w:kern w:val="0"/>
          <w:sz w:val="24"/>
          <w:szCs w:val="24"/>
          <w:lang w:val="en-US"/>
          <w14:ligatures w14:val="none"/>
        </w:rPr>
      </w:pPr>
      <w:r w:rsidRPr="00631939">
        <w:rPr>
          <w:rFonts w:ascii="Times New Roman" w:eastAsia="Calibri" w:hAnsi="Times New Roman" w:cs="Times New Roman"/>
          <w:kern w:val="0"/>
          <w:sz w:val="24"/>
          <w:szCs w:val="24"/>
          <w:lang w:val="en-US"/>
          <w14:ligatures w14:val="none"/>
        </w:rPr>
        <w:t>Available at (PDF):</w:t>
      </w:r>
      <w:r>
        <w:rPr>
          <w:rFonts w:ascii="Times New Roman" w:eastAsia="Calibri" w:hAnsi="Times New Roman" w:cs="Times New Roman"/>
          <w:noProof/>
          <w:kern w:val="0"/>
          <w:sz w:val="24"/>
          <w:szCs w:val="24"/>
          <w:lang w:eastAsia="uk-UA"/>
        </w:rPr>
        <mc:AlternateContent>
          <mc:Choice Requires="wps">
            <w:drawing>
              <wp:anchor distT="0" distB="0" distL="114300" distR="114300" simplePos="0" relativeHeight="251659264" behindDoc="0" locked="0" layoutInCell="1" allowOverlap="1" wp14:anchorId="7B1EE91E" wp14:editId="7C5BDB79">
                <wp:simplePos x="0" y="0"/>
                <wp:positionH relativeFrom="column">
                  <wp:posOffset>0</wp:posOffset>
                </wp:positionH>
                <wp:positionV relativeFrom="paragraph">
                  <wp:posOffset>0</wp:posOffset>
                </wp:positionV>
                <wp:extent cx="635000" cy="635000"/>
                <wp:effectExtent l="9525" t="9525" r="12700" b="12700"/>
                <wp:wrapNone/>
                <wp:docPr id="1" name="Поле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">
                <o:lock v:ext="edit" selection="t"/>
              </v:shape>
            </w:pict>
          </mc:Fallback>
        </mc:AlternateContent>
      </w:r>
    </w:p>
    <w:p w14:paraId="700B9D05" w14:textId="18F199C1" w:rsidR="009D4C91" w:rsidRDefault="003C5F7C" w:rsidP="00631939">
      <w:pPr>
        <w:spacing w:after="0" w:line="240" w:lineRule="auto"/>
        <w:rPr>
          <w:rFonts w:ascii="Times New Roman" w:hAnsi="Times New Roman" w:cs="Times New Roman"/>
          <w:sz w:val="28"/>
          <w:szCs w:val="28"/>
        </w:rPr>
      </w:pPr>
      <w:r w:rsidRPr="003C5F7C">
        <w:rPr>
          <w:rFonts w:ascii="Times New Roman" w:hAnsi="Times New Roman" w:cs="Times New Roman"/>
          <w:sz w:val="28"/>
          <w:szCs w:val="28"/>
          <w:lang w:val="en-US"/>
        </w:rPr>
        <w:t xml:space="preserve">UDC </w:t>
      </w:r>
      <w:r>
        <w:rPr>
          <w:rFonts w:ascii="Times New Roman" w:hAnsi="Times New Roman" w:cs="Times New Roman"/>
          <w:sz w:val="28"/>
          <w:szCs w:val="28"/>
        </w:rPr>
        <w:t>632:632.95:</w:t>
      </w:r>
      <w:r w:rsidRPr="003C5F7C">
        <w:rPr>
          <w:rFonts w:ascii="Times New Roman" w:hAnsi="Times New Roman" w:cs="Times New Roman"/>
          <w:sz w:val="28"/>
          <w:szCs w:val="28"/>
        </w:rPr>
        <w:t>629.735</w:t>
      </w:r>
    </w:p>
    <w:p w14:paraId="6C2B5B6F" w14:textId="77777777" w:rsidR="00631939" w:rsidRDefault="00631939" w:rsidP="00631939">
      <w:pPr>
        <w:spacing w:after="0" w:line="240" w:lineRule="auto"/>
        <w:rPr>
          <w:rFonts w:ascii="Times New Roman" w:hAnsi="Times New Roman" w:cs="Times New Roman"/>
          <w:sz w:val="28"/>
          <w:szCs w:val="28"/>
        </w:rPr>
      </w:pPr>
    </w:p>
    <w:p w14:paraId="5E9CBCA3" w14:textId="77777777" w:rsidR="008C7561" w:rsidRDefault="008C7561" w:rsidP="00631939">
      <w:pPr>
        <w:spacing w:after="0" w:line="240" w:lineRule="auto"/>
        <w:jc w:val="center"/>
        <w:rPr>
          <w:rFonts w:ascii="Times New Roman" w:hAnsi="Times New Roman" w:cs="Times New Roman"/>
          <w:b/>
          <w:sz w:val="28"/>
          <w:szCs w:val="28"/>
          <w:lang w:val="en-GB"/>
        </w:rPr>
      </w:pPr>
      <w:bookmarkStart w:id="0" w:name="_Hlk216112033"/>
      <w:r w:rsidRPr="003D0260">
        <w:rPr>
          <w:rFonts w:ascii="Times New Roman" w:hAnsi="Times New Roman" w:cs="Times New Roman"/>
          <w:b/>
          <w:sz w:val="28"/>
          <w:szCs w:val="28"/>
          <w:lang w:val="en-GB"/>
        </w:rPr>
        <w:t>INFLUENCE OF IRRIGATION ON APHID INFESTATION IN MAIZE</w:t>
      </w:r>
    </w:p>
    <w:p w14:paraId="260F0053" w14:textId="77777777" w:rsidR="00C4136F" w:rsidRPr="00631939" w:rsidRDefault="00C4136F" w:rsidP="00631939">
      <w:pPr>
        <w:spacing w:after="0" w:line="240" w:lineRule="auto"/>
        <w:jc w:val="center"/>
        <w:rPr>
          <w:rFonts w:ascii="Times New Roman" w:hAnsi="Times New Roman" w:cs="Times New Roman"/>
          <w:sz w:val="24"/>
          <w:szCs w:val="24"/>
        </w:rPr>
      </w:pPr>
    </w:p>
    <w:p w14:paraId="3DFD9B85" w14:textId="6AF0C1B3" w:rsidR="008C7561" w:rsidRPr="00631939" w:rsidRDefault="008C7561" w:rsidP="00631939">
      <w:pPr>
        <w:pStyle w:val="ac"/>
        <w:spacing w:before="0" w:beforeAutospacing="0" w:after="0" w:afterAutospacing="0"/>
        <w:jc w:val="both"/>
        <w:rPr>
          <w:b/>
          <w:bCs/>
          <w:lang w:val="uk-UA"/>
        </w:rPr>
      </w:pPr>
      <w:r w:rsidRPr="00631939">
        <w:rPr>
          <w:b/>
          <w:bCs/>
        </w:rPr>
        <w:t>F.S. Melnychuk</w:t>
      </w:r>
      <w:r w:rsidRPr="00631939">
        <w:rPr>
          <w:b/>
          <w:bCs/>
          <w:vertAlign w:val="superscript"/>
        </w:rPr>
        <w:t>1</w:t>
      </w:r>
      <w:r w:rsidRPr="00631939">
        <w:rPr>
          <w:b/>
          <w:bCs/>
        </w:rPr>
        <w:t xml:space="preserve">, </w:t>
      </w:r>
      <w:r w:rsidR="00DD58EC" w:rsidRPr="00DD58EC">
        <w:rPr>
          <w:b/>
          <w:bCs/>
          <w:color w:val="000000"/>
          <w:lang w:val="uk-UA" w:eastAsia="uk-UA"/>
        </w:rPr>
        <w:t>D</w:t>
      </w:r>
      <w:r w:rsidR="00DD58EC" w:rsidRPr="00DD58EC">
        <w:rPr>
          <w:b/>
          <w:bCs/>
          <w:color w:val="000000"/>
          <w:lang w:eastAsia="uk-UA"/>
        </w:rPr>
        <w:t>octor</w:t>
      </w:r>
      <w:bookmarkStart w:id="1" w:name="_GoBack"/>
      <w:bookmarkEnd w:id="1"/>
      <w:r w:rsidRPr="00631939">
        <w:rPr>
          <w:b/>
          <w:bCs/>
        </w:rPr>
        <w:t xml:space="preserve"> of Agricultural Sciences, N.</w:t>
      </w:r>
      <w:r w:rsidR="00FB437A" w:rsidRPr="00631939">
        <w:rPr>
          <w:b/>
          <w:bCs/>
        </w:rPr>
        <w:t>O</w:t>
      </w:r>
      <w:r w:rsidRPr="00631939">
        <w:rPr>
          <w:b/>
          <w:bCs/>
        </w:rPr>
        <w:t>. Didenko</w:t>
      </w:r>
      <w:r w:rsidRPr="00631939">
        <w:rPr>
          <w:b/>
          <w:bCs/>
          <w:vertAlign w:val="superscript"/>
        </w:rPr>
        <w:t>2</w:t>
      </w:r>
      <w:r w:rsidRPr="00631939">
        <w:rPr>
          <w:b/>
          <w:bCs/>
        </w:rPr>
        <w:t xml:space="preserve">, </w:t>
      </w:r>
      <w:r w:rsidRPr="00631939">
        <w:rPr>
          <w:b/>
          <w:bCs/>
          <w:color w:val="000000"/>
        </w:rPr>
        <w:t>Ph.D. in Agricultural Sciences</w:t>
      </w:r>
      <w:r w:rsidRPr="00631939">
        <w:rPr>
          <w:b/>
          <w:bCs/>
        </w:rPr>
        <w:t>, S.А. Alekseeva</w:t>
      </w:r>
      <w:r w:rsidRPr="00631939">
        <w:rPr>
          <w:b/>
          <w:bCs/>
          <w:vertAlign w:val="superscript"/>
        </w:rPr>
        <w:t>3</w:t>
      </w:r>
      <w:r w:rsidRPr="00631939">
        <w:rPr>
          <w:b/>
          <w:bCs/>
        </w:rPr>
        <w:t xml:space="preserve">, </w:t>
      </w:r>
      <w:r w:rsidRPr="00631939">
        <w:rPr>
          <w:b/>
          <w:bCs/>
          <w:color w:val="000000"/>
        </w:rPr>
        <w:t>Ph.D. in Agricultural Sciences</w:t>
      </w:r>
      <w:r w:rsidRPr="00631939">
        <w:rPr>
          <w:b/>
          <w:bCs/>
        </w:rPr>
        <w:t>, О.М. Dovhelia</w:t>
      </w:r>
      <w:r w:rsidRPr="00631939">
        <w:rPr>
          <w:b/>
          <w:bCs/>
          <w:vertAlign w:val="superscript"/>
        </w:rPr>
        <w:t>4</w:t>
      </w:r>
      <w:r w:rsidRPr="00631939">
        <w:rPr>
          <w:b/>
          <w:bCs/>
        </w:rPr>
        <w:t xml:space="preserve">, </w:t>
      </w:r>
      <w:r w:rsidRPr="00631939">
        <w:rPr>
          <w:b/>
          <w:bCs/>
          <w:color w:val="000000"/>
        </w:rPr>
        <w:t>Ph.D. in Agricultural Sciences</w:t>
      </w:r>
      <w:r w:rsidRPr="00631939">
        <w:rPr>
          <w:b/>
          <w:bCs/>
        </w:rPr>
        <w:t>, S.О. Lavrenko</w:t>
      </w:r>
      <w:r w:rsidRPr="00631939">
        <w:rPr>
          <w:b/>
          <w:bCs/>
          <w:vertAlign w:val="superscript"/>
        </w:rPr>
        <w:t>5</w:t>
      </w:r>
      <w:r w:rsidRPr="00631939">
        <w:rPr>
          <w:b/>
          <w:bCs/>
        </w:rPr>
        <w:t xml:space="preserve">, </w:t>
      </w:r>
      <w:r w:rsidRPr="00631939">
        <w:rPr>
          <w:b/>
          <w:bCs/>
          <w:color w:val="000000"/>
        </w:rPr>
        <w:t>Ph.D. in Agricultural Sciences</w:t>
      </w:r>
      <w:r w:rsidRPr="00631939">
        <w:rPr>
          <w:b/>
          <w:bCs/>
        </w:rPr>
        <w:t>, О.V. Vlasenko</w:t>
      </w:r>
      <w:r w:rsidRPr="00631939">
        <w:rPr>
          <w:b/>
          <w:bCs/>
          <w:vertAlign w:val="superscript"/>
        </w:rPr>
        <w:t>6</w:t>
      </w:r>
      <w:r w:rsidRPr="00631939">
        <w:rPr>
          <w:b/>
          <w:bCs/>
        </w:rPr>
        <w:t>,</w:t>
      </w:r>
      <w:r w:rsidRPr="00631939">
        <w:rPr>
          <w:b/>
          <w:bCs/>
          <w:lang w:val="uk-UA"/>
        </w:rPr>
        <w:t xml:space="preserve"> </w:t>
      </w:r>
      <w:r w:rsidR="00A149D3">
        <w:rPr>
          <w:b/>
          <w:bCs/>
        </w:rPr>
        <w:t xml:space="preserve">Ph.D. </w:t>
      </w:r>
      <w:r w:rsidRPr="00631939">
        <w:rPr>
          <w:b/>
          <w:bCs/>
        </w:rPr>
        <w:t>student</w:t>
      </w:r>
    </w:p>
    <w:p w14:paraId="45442325" w14:textId="77777777" w:rsidR="008C7561" w:rsidRPr="00631939" w:rsidRDefault="008C7561" w:rsidP="00631939">
      <w:pPr>
        <w:pStyle w:val="ac"/>
        <w:spacing w:before="0" w:beforeAutospacing="0" w:after="0" w:afterAutospacing="0"/>
        <w:jc w:val="both"/>
        <w:rPr>
          <w:bCs/>
          <w:sz w:val="20"/>
          <w:szCs w:val="20"/>
          <w:lang w:val="uk-UA"/>
        </w:rPr>
      </w:pPr>
    </w:p>
    <w:p w14:paraId="62051682" w14:textId="6EA253AA" w:rsidR="008C7561" w:rsidRPr="00631939" w:rsidRDefault="008C7561" w:rsidP="00631939">
      <w:pPr>
        <w:pStyle w:val="a7"/>
        <w:numPr>
          <w:ilvl w:val="0"/>
          <w:numId w:val="4"/>
        </w:numPr>
        <w:spacing w:after="0" w:line="240" w:lineRule="auto"/>
        <w:ind w:left="360"/>
        <w:jc w:val="both"/>
        <w:rPr>
          <w:rFonts w:ascii="Times New Roman" w:hAnsi="Times New Roman" w:cs="Times New Roman"/>
          <w:sz w:val="20"/>
          <w:szCs w:val="20"/>
          <w:lang w:val="en-US"/>
        </w:rPr>
      </w:pPr>
      <w:r w:rsidRPr="00631939">
        <w:rPr>
          <w:rFonts w:ascii="Times New Roman" w:hAnsi="Times New Roman" w:cs="Times New Roman"/>
          <w:sz w:val="20"/>
          <w:szCs w:val="20"/>
          <w:lang w:val="en-US"/>
        </w:rPr>
        <w:t xml:space="preserve">Institute of </w:t>
      </w:r>
      <w:proofErr w:type="spellStart"/>
      <w:r w:rsidRPr="00631939">
        <w:rPr>
          <w:rFonts w:ascii="Times New Roman" w:hAnsi="Times New Roman" w:cs="Times New Roman"/>
          <w:sz w:val="20"/>
          <w:szCs w:val="20"/>
          <w:lang w:val="en-US"/>
        </w:rPr>
        <w:t>Ecohygiene</w:t>
      </w:r>
      <w:proofErr w:type="spellEnd"/>
      <w:r w:rsidRPr="00631939">
        <w:rPr>
          <w:rFonts w:ascii="Times New Roman" w:hAnsi="Times New Roman" w:cs="Times New Roman"/>
          <w:sz w:val="20"/>
          <w:szCs w:val="20"/>
          <w:lang w:val="en-US"/>
        </w:rPr>
        <w:t xml:space="preserve"> and Toxicology of Pesticides and Agrochemicals of the State Enterprise “L.I. Medved’s Research Center of Preventive Toxicology, Food and Chemical Safety, of the Ministry of Health of Ukraine”, </w:t>
      </w:r>
      <w:r w:rsidRPr="00631939">
        <w:rPr>
          <w:rFonts w:ascii="Times New Roman" w:hAnsi="Times New Roman" w:cs="Times New Roman"/>
          <w:bCs/>
          <w:sz w:val="20"/>
          <w:szCs w:val="20"/>
          <w:lang w:val="en-US"/>
        </w:rPr>
        <w:t xml:space="preserve">Kyiv, </w:t>
      </w:r>
      <w:r w:rsidRPr="00631939">
        <w:rPr>
          <w:rFonts w:ascii="Times New Roman" w:hAnsi="Times New Roman" w:cs="Times New Roman"/>
          <w:bCs/>
          <w:sz w:val="20"/>
          <w:szCs w:val="20"/>
        </w:rPr>
        <w:t>03680</w:t>
      </w:r>
      <w:r w:rsidRPr="00631939">
        <w:rPr>
          <w:rFonts w:ascii="Times New Roman" w:hAnsi="Times New Roman" w:cs="Times New Roman"/>
          <w:bCs/>
          <w:sz w:val="20"/>
          <w:szCs w:val="20"/>
          <w:lang w:val="en-US"/>
        </w:rPr>
        <w:t>, Ukraine</w:t>
      </w:r>
      <w:r w:rsidRPr="00631939">
        <w:rPr>
          <w:rFonts w:ascii="Times New Roman" w:hAnsi="Times New Roman" w:cs="Times New Roman"/>
          <w:sz w:val="20"/>
          <w:szCs w:val="20"/>
          <w:lang w:val="en-US"/>
        </w:rPr>
        <w:t>;</w:t>
      </w:r>
    </w:p>
    <w:p w14:paraId="783D71C8" w14:textId="77777777" w:rsidR="008C7561" w:rsidRPr="00631939" w:rsidRDefault="008C7561" w:rsidP="00631939">
      <w:pPr>
        <w:pStyle w:val="a7"/>
        <w:spacing w:after="0" w:line="240" w:lineRule="auto"/>
        <w:ind w:left="360"/>
        <w:jc w:val="both"/>
        <w:rPr>
          <w:rFonts w:ascii="Times New Roman" w:hAnsi="Times New Roman" w:cs="Times New Roman"/>
          <w:bCs/>
          <w:sz w:val="20"/>
          <w:szCs w:val="20"/>
        </w:rPr>
      </w:pPr>
      <w:r w:rsidRPr="00631939">
        <w:rPr>
          <w:rFonts w:ascii="Times New Roman" w:hAnsi="Times New Roman" w:cs="Times New Roman"/>
          <w:bCs/>
          <w:sz w:val="20"/>
          <w:szCs w:val="20"/>
        </w:rPr>
        <w:t xml:space="preserve">https://orcid.org/0000-0003-2711-5185; </w:t>
      </w:r>
      <w:r w:rsidRPr="00631939">
        <w:rPr>
          <w:rFonts w:ascii="Times New Roman" w:hAnsi="Times New Roman" w:cs="Times New Roman"/>
          <w:bCs/>
          <w:sz w:val="20"/>
          <w:szCs w:val="20"/>
          <w:lang w:val="en-US"/>
        </w:rPr>
        <w:t>e-mail</w:t>
      </w:r>
      <w:r w:rsidRPr="00631939">
        <w:rPr>
          <w:rFonts w:ascii="Times New Roman" w:hAnsi="Times New Roman" w:cs="Times New Roman"/>
          <w:bCs/>
          <w:sz w:val="20"/>
          <w:szCs w:val="20"/>
        </w:rPr>
        <w:t>: melnichukf@ukr.net;</w:t>
      </w:r>
    </w:p>
    <w:p w14:paraId="68430FD2" w14:textId="647086CF" w:rsidR="008C7561" w:rsidRPr="00631939" w:rsidRDefault="008C7561" w:rsidP="00631939">
      <w:pPr>
        <w:pStyle w:val="a7"/>
        <w:numPr>
          <w:ilvl w:val="0"/>
          <w:numId w:val="4"/>
        </w:numPr>
        <w:spacing w:after="0" w:line="240" w:lineRule="auto"/>
        <w:ind w:left="360"/>
        <w:jc w:val="both"/>
        <w:rPr>
          <w:rFonts w:ascii="Times New Roman" w:hAnsi="Times New Roman" w:cs="Times New Roman"/>
          <w:bCs/>
          <w:sz w:val="20"/>
          <w:szCs w:val="20"/>
          <w:lang w:val="en-US"/>
        </w:rPr>
      </w:pPr>
      <w:r w:rsidRPr="00631939">
        <w:rPr>
          <w:rFonts w:ascii="Times New Roman" w:hAnsi="Times New Roman" w:cs="Times New Roman"/>
          <w:bCs/>
          <w:sz w:val="20"/>
          <w:szCs w:val="20"/>
          <w:lang w:val="en-US"/>
        </w:rPr>
        <w:t>Institute of Water Problems and Land Reclamation, NAAS, Kyiv, 03022, Ukraine;</w:t>
      </w:r>
    </w:p>
    <w:p w14:paraId="6FC2E964" w14:textId="77777777" w:rsidR="008C7561" w:rsidRPr="00631939" w:rsidRDefault="008C7561" w:rsidP="00631939">
      <w:pPr>
        <w:pStyle w:val="a7"/>
        <w:spacing w:after="0" w:line="240" w:lineRule="auto"/>
        <w:ind w:left="360"/>
        <w:jc w:val="both"/>
        <w:rPr>
          <w:rFonts w:ascii="Times New Roman" w:hAnsi="Times New Roman" w:cs="Times New Roman"/>
          <w:bCs/>
          <w:sz w:val="20"/>
          <w:szCs w:val="20"/>
        </w:rPr>
      </w:pPr>
      <w:r w:rsidRPr="00631939">
        <w:rPr>
          <w:rFonts w:ascii="Times New Roman" w:hAnsi="Times New Roman" w:cs="Times New Roman"/>
          <w:bCs/>
          <w:sz w:val="20"/>
          <w:szCs w:val="20"/>
        </w:rPr>
        <w:t>https://orcid.org/</w:t>
      </w:r>
      <w:r w:rsidRPr="00631939">
        <w:rPr>
          <w:rFonts w:ascii="Times New Roman" w:hAnsi="Times New Roman" w:cs="Times New Roman"/>
          <w:sz w:val="20"/>
          <w:szCs w:val="20"/>
        </w:rPr>
        <w:t>0000-0002-0654-4231</w:t>
      </w:r>
      <w:r w:rsidRPr="00631939">
        <w:rPr>
          <w:rFonts w:ascii="Times New Roman" w:hAnsi="Times New Roman" w:cs="Times New Roman"/>
          <w:bCs/>
          <w:sz w:val="20"/>
          <w:szCs w:val="20"/>
        </w:rPr>
        <w:t xml:space="preserve">; </w:t>
      </w:r>
      <w:r w:rsidRPr="00631939">
        <w:rPr>
          <w:rFonts w:ascii="Times New Roman" w:hAnsi="Times New Roman" w:cs="Times New Roman"/>
          <w:bCs/>
          <w:sz w:val="20"/>
          <w:szCs w:val="20"/>
          <w:lang w:val="en-US"/>
        </w:rPr>
        <w:t>e-mail</w:t>
      </w:r>
      <w:r w:rsidRPr="00631939">
        <w:rPr>
          <w:rFonts w:ascii="Times New Roman" w:hAnsi="Times New Roman" w:cs="Times New Roman"/>
          <w:bCs/>
          <w:sz w:val="20"/>
          <w:szCs w:val="20"/>
        </w:rPr>
        <w:t xml:space="preserve">: </w:t>
      </w:r>
      <w:r w:rsidRPr="00631939">
        <w:rPr>
          <w:rStyle w:val="af0"/>
          <w:rFonts w:ascii="Times New Roman" w:hAnsi="Times New Roman" w:cs="Times New Roman"/>
          <w:bCs/>
          <w:color w:val="auto"/>
          <w:sz w:val="20"/>
          <w:szCs w:val="20"/>
          <w:u w:val="none"/>
        </w:rPr>
        <w:t>9449308nd@gmail.com</w:t>
      </w:r>
      <w:r w:rsidRPr="00631939">
        <w:rPr>
          <w:rFonts w:ascii="Times New Roman" w:hAnsi="Times New Roman" w:cs="Times New Roman"/>
          <w:bCs/>
          <w:sz w:val="20"/>
          <w:szCs w:val="20"/>
        </w:rPr>
        <w:t>;</w:t>
      </w:r>
    </w:p>
    <w:p w14:paraId="23809612" w14:textId="4BF09C2C" w:rsidR="008C7561" w:rsidRPr="00631939" w:rsidRDefault="008C7561" w:rsidP="00631939">
      <w:pPr>
        <w:pStyle w:val="a7"/>
        <w:numPr>
          <w:ilvl w:val="0"/>
          <w:numId w:val="4"/>
        </w:numPr>
        <w:spacing w:after="0" w:line="240" w:lineRule="auto"/>
        <w:ind w:left="360"/>
        <w:jc w:val="both"/>
        <w:rPr>
          <w:rFonts w:ascii="Times New Roman" w:hAnsi="Times New Roman" w:cs="Times New Roman"/>
          <w:bCs/>
          <w:sz w:val="20"/>
          <w:szCs w:val="20"/>
        </w:rPr>
      </w:pPr>
      <w:r w:rsidRPr="00631939">
        <w:rPr>
          <w:rFonts w:ascii="Times New Roman" w:hAnsi="Times New Roman" w:cs="Times New Roman"/>
          <w:bCs/>
          <w:sz w:val="20"/>
          <w:szCs w:val="20"/>
        </w:rPr>
        <w:t xml:space="preserve">«GREEN HOUSE 2025» LLC, </w:t>
      </w:r>
      <w:r w:rsidRPr="00631939">
        <w:rPr>
          <w:rFonts w:ascii="Times New Roman" w:hAnsi="Times New Roman" w:cs="Times New Roman"/>
          <w:bCs/>
          <w:sz w:val="20"/>
          <w:szCs w:val="20"/>
          <w:lang w:val="en-US"/>
        </w:rPr>
        <w:t>Kyiv</w:t>
      </w:r>
      <w:r w:rsidRPr="00631939">
        <w:rPr>
          <w:rFonts w:ascii="Times New Roman" w:hAnsi="Times New Roman" w:cs="Times New Roman"/>
          <w:bCs/>
          <w:sz w:val="20"/>
          <w:szCs w:val="20"/>
        </w:rPr>
        <w:t xml:space="preserve">, 03142, </w:t>
      </w:r>
      <w:r w:rsidRPr="00631939">
        <w:rPr>
          <w:rFonts w:ascii="Times New Roman" w:hAnsi="Times New Roman" w:cs="Times New Roman"/>
          <w:bCs/>
          <w:sz w:val="20"/>
          <w:szCs w:val="20"/>
          <w:lang w:val="en-US"/>
        </w:rPr>
        <w:t>Ukraine</w:t>
      </w:r>
      <w:r w:rsidRPr="00631939">
        <w:rPr>
          <w:rFonts w:ascii="Times New Roman" w:hAnsi="Times New Roman" w:cs="Times New Roman"/>
          <w:bCs/>
          <w:sz w:val="20"/>
          <w:szCs w:val="20"/>
        </w:rPr>
        <w:t>;</w:t>
      </w:r>
    </w:p>
    <w:p w14:paraId="1709E405" w14:textId="161FEE5B" w:rsidR="008C7561" w:rsidRPr="00631939" w:rsidRDefault="008C7561" w:rsidP="00631939">
      <w:pPr>
        <w:pStyle w:val="a7"/>
        <w:spacing w:after="0" w:line="240" w:lineRule="auto"/>
        <w:ind w:left="360"/>
        <w:jc w:val="both"/>
        <w:rPr>
          <w:rFonts w:ascii="Times New Roman" w:hAnsi="Times New Roman" w:cs="Times New Roman"/>
          <w:bCs/>
          <w:sz w:val="20"/>
          <w:szCs w:val="20"/>
        </w:rPr>
      </w:pPr>
      <w:r w:rsidRPr="00631939">
        <w:rPr>
          <w:rFonts w:ascii="Times New Roman" w:hAnsi="Times New Roman" w:cs="Times New Roman"/>
          <w:bCs/>
          <w:sz w:val="20"/>
          <w:szCs w:val="20"/>
        </w:rPr>
        <w:t>https://orcid.org/</w:t>
      </w:r>
      <w:r w:rsidR="00C4136F" w:rsidRPr="00631939">
        <w:rPr>
          <w:rFonts w:ascii="Times New Roman" w:hAnsi="Times New Roman" w:cs="Times New Roman"/>
          <w:sz w:val="20"/>
          <w:szCs w:val="20"/>
        </w:rPr>
        <w:t>0000-0001-8463-4614</w:t>
      </w:r>
      <w:r w:rsidRPr="00631939">
        <w:rPr>
          <w:rFonts w:ascii="Times New Roman" w:hAnsi="Times New Roman" w:cs="Times New Roman"/>
          <w:bCs/>
          <w:sz w:val="20"/>
          <w:szCs w:val="20"/>
        </w:rPr>
        <w:t xml:space="preserve">; </w:t>
      </w:r>
      <w:r w:rsidRPr="00631939">
        <w:rPr>
          <w:rFonts w:ascii="Times New Roman" w:hAnsi="Times New Roman" w:cs="Times New Roman"/>
          <w:bCs/>
          <w:sz w:val="20"/>
          <w:szCs w:val="20"/>
          <w:lang w:val="en-US"/>
        </w:rPr>
        <w:t>e-mail</w:t>
      </w:r>
      <w:r w:rsidRPr="00631939">
        <w:rPr>
          <w:rFonts w:ascii="Times New Roman" w:hAnsi="Times New Roman" w:cs="Times New Roman"/>
          <w:bCs/>
          <w:sz w:val="20"/>
          <w:szCs w:val="20"/>
        </w:rPr>
        <w:t>: alekseeva_svetlana@ukr.net;</w:t>
      </w:r>
    </w:p>
    <w:p w14:paraId="717D3F1F" w14:textId="68A4302E" w:rsidR="008C7561" w:rsidRPr="00631939" w:rsidRDefault="008C7561" w:rsidP="00631939">
      <w:pPr>
        <w:pStyle w:val="a7"/>
        <w:numPr>
          <w:ilvl w:val="0"/>
          <w:numId w:val="4"/>
        </w:numPr>
        <w:spacing w:after="0" w:line="240" w:lineRule="auto"/>
        <w:ind w:left="360"/>
        <w:jc w:val="both"/>
        <w:rPr>
          <w:rFonts w:ascii="Times New Roman" w:hAnsi="Times New Roman" w:cs="Times New Roman"/>
          <w:bCs/>
          <w:sz w:val="20"/>
          <w:szCs w:val="20"/>
          <w:lang w:val="en-US"/>
        </w:rPr>
      </w:pPr>
      <w:r w:rsidRPr="00631939">
        <w:rPr>
          <w:rFonts w:ascii="Times New Roman" w:hAnsi="Times New Roman" w:cs="Times New Roman"/>
          <w:bCs/>
          <w:sz w:val="20"/>
          <w:szCs w:val="20"/>
          <w:lang w:val="en-US"/>
        </w:rPr>
        <w:t>Institute of Water Problems and Land Reclamation, NAAS, Kyiv, 03022, Ukraine;</w:t>
      </w:r>
    </w:p>
    <w:p w14:paraId="6CEB8803" w14:textId="77777777" w:rsidR="008C7561" w:rsidRPr="00631939" w:rsidRDefault="008C7561" w:rsidP="00631939">
      <w:pPr>
        <w:pStyle w:val="a7"/>
        <w:spacing w:after="0" w:line="240" w:lineRule="auto"/>
        <w:ind w:left="360"/>
        <w:jc w:val="both"/>
        <w:rPr>
          <w:rFonts w:ascii="Times New Roman" w:hAnsi="Times New Roman" w:cs="Times New Roman"/>
          <w:bCs/>
          <w:sz w:val="20"/>
          <w:szCs w:val="20"/>
        </w:rPr>
      </w:pPr>
      <w:r w:rsidRPr="00631939">
        <w:rPr>
          <w:rFonts w:ascii="Times New Roman" w:hAnsi="Times New Roman" w:cs="Times New Roman"/>
          <w:bCs/>
          <w:sz w:val="20"/>
          <w:szCs w:val="20"/>
        </w:rPr>
        <w:t xml:space="preserve">https://orcid.org/0009-0006-7000-0358; </w:t>
      </w:r>
      <w:r w:rsidRPr="00631939">
        <w:rPr>
          <w:rFonts w:ascii="Times New Roman" w:hAnsi="Times New Roman" w:cs="Times New Roman"/>
          <w:bCs/>
          <w:sz w:val="20"/>
          <w:szCs w:val="20"/>
          <w:lang w:val="en-US"/>
        </w:rPr>
        <w:t>e-mail</w:t>
      </w:r>
      <w:r w:rsidRPr="00631939">
        <w:rPr>
          <w:rFonts w:ascii="Times New Roman" w:hAnsi="Times New Roman" w:cs="Times New Roman"/>
          <w:bCs/>
          <w:sz w:val="20"/>
          <w:szCs w:val="20"/>
        </w:rPr>
        <w:t xml:space="preserve">: </w:t>
      </w:r>
      <w:proofErr w:type="spellStart"/>
      <w:r w:rsidRPr="00631939">
        <w:rPr>
          <w:rFonts w:ascii="Times New Roman" w:hAnsi="Times New Roman" w:cs="Times New Roman"/>
          <w:bCs/>
          <w:sz w:val="20"/>
          <w:szCs w:val="20"/>
          <w:lang w:val="en-US"/>
        </w:rPr>
        <w:t>dovgelya</w:t>
      </w:r>
      <w:proofErr w:type="spellEnd"/>
      <w:r w:rsidRPr="00631939">
        <w:rPr>
          <w:rFonts w:ascii="Times New Roman" w:hAnsi="Times New Roman" w:cs="Times New Roman"/>
          <w:bCs/>
          <w:sz w:val="20"/>
          <w:szCs w:val="20"/>
        </w:rPr>
        <w:t>@</w:t>
      </w:r>
      <w:r w:rsidRPr="00631939">
        <w:rPr>
          <w:rFonts w:ascii="Times New Roman" w:hAnsi="Times New Roman" w:cs="Times New Roman"/>
          <w:bCs/>
          <w:sz w:val="20"/>
          <w:szCs w:val="20"/>
          <w:lang w:val="en-US"/>
        </w:rPr>
        <w:t>meta.ua</w:t>
      </w:r>
      <w:r w:rsidRPr="00631939">
        <w:rPr>
          <w:rFonts w:ascii="Times New Roman" w:hAnsi="Times New Roman" w:cs="Times New Roman"/>
          <w:bCs/>
          <w:sz w:val="20"/>
          <w:szCs w:val="20"/>
        </w:rPr>
        <w:t>;</w:t>
      </w:r>
    </w:p>
    <w:p w14:paraId="22CDCFC1" w14:textId="7DD939A3" w:rsidR="008C7561" w:rsidRPr="00631939" w:rsidRDefault="008C7561" w:rsidP="00631939">
      <w:pPr>
        <w:pStyle w:val="a7"/>
        <w:numPr>
          <w:ilvl w:val="0"/>
          <w:numId w:val="4"/>
        </w:numPr>
        <w:spacing w:after="0" w:line="240" w:lineRule="auto"/>
        <w:ind w:left="360"/>
        <w:jc w:val="both"/>
        <w:rPr>
          <w:rFonts w:ascii="Times New Roman" w:hAnsi="Times New Roman" w:cs="Times New Roman"/>
          <w:bCs/>
          <w:sz w:val="20"/>
          <w:szCs w:val="20"/>
          <w:lang w:val="en-US"/>
        </w:rPr>
      </w:pPr>
      <w:r w:rsidRPr="00631939">
        <w:rPr>
          <w:rFonts w:ascii="Times New Roman" w:hAnsi="Times New Roman" w:cs="Times New Roman"/>
          <w:bCs/>
          <w:sz w:val="20"/>
          <w:szCs w:val="20"/>
          <w:lang w:val="en-US"/>
        </w:rPr>
        <w:t xml:space="preserve">Kherson State Agrarian and Economic University, Kherson, 73006, Ukraine; </w:t>
      </w:r>
    </w:p>
    <w:p w14:paraId="4CA7F1E9" w14:textId="77777777" w:rsidR="008C7561" w:rsidRPr="00631939" w:rsidRDefault="008C7561" w:rsidP="00631939">
      <w:pPr>
        <w:pStyle w:val="a7"/>
        <w:spacing w:after="0" w:line="240" w:lineRule="auto"/>
        <w:ind w:left="360"/>
        <w:jc w:val="both"/>
        <w:rPr>
          <w:rFonts w:ascii="Times New Roman" w:hAnsi="Times New Roman" w:cs="Times New Roman"/>
          <w:bCs/>
          <w:sz w:val="20"/>
          <w:szCs w:val="20"/>
        </w:rPr>
      </w:pPr>
      <w:r w:rsidRPr="00631939">
        <w:rPr>
          <w:rFonts w:ascii="Times New Roman" w:hAnsi="Times New Roman" w:cs="Times New Roman"/>
          <w:bCs/>
          <w:sz w:val="20"/>
          <w:szCs w:val="20"/>
        </w:rPr>
        <w:t xml:space="preserve">http://orcid.org/0000-0003-3491-1438; </w:t>
      </w:r>
      <w:r w:rsidRPr="00631939">
        <w:rPr>
          <w:rFonts w:ascii="Times New Roman" w:hAnsi="Times New Roman" w:cs="Times New Roman"/>
          <w:bCs/>
          <w:sz w:val="20"/>
          <w:szCs w:val="20"/>
          <w:lang w:val="en-US"/>
        </w:rPr>
        <w:t>e-mail</w:t>
      </w:r>
      <w:r w:rsidRPr="00631939">
        <w:rPr>
          <w:rFonts w:ascii="Times New Roman" w:hAnsi="Times New Roman" w:cs="Times New Roman"/>
          <w:bCs/>
          <w:sz w:val="20"/>
          <w:szCs w:val="20"/>
        </w:rPr>
        <w:t>: lavrenko.sr@gmail.com;</w:t>
      </w:r>
    </w:p>
    <w:p w14:paraId="61F84678" w14:textId="118515C2" w:rsidR="008C7561" w:rsidRPr="00631939" w:rsidRDefault="008C7561" w:rsidP="00631939">
      <w:pPr>
        <w:pStyle w:val="a7"/>
        <w:numPr>
          <w:ilvl w:val="0"/>
          <w:numId w:val="4"/>
        </w:numPr>
        <w:spacing w:after="0" w:line="240" w:lineRule="auto"/>
        <w:ind w:left="360"/>
        <w:jc w:val="both"/>
        <w:rPr>
          <w:rFonts w:ascii="Times New Roman" w:hAnsi="Times New Roman" w:cs="Times New Roman"/>
          <w:bCs/>
          <w:sz w:val="20"/>
          <w:szCs w:val="20"/>
          <w:lang w:val="en-US"/>
        </w:rPr>
      </w:pPr>
      <w:r w:rsidRPr="00631939">
        <w:rPr>
          <w:rFonts w:ascii="Times New Roman" w:hAnsi="Times New Roman" w:cs="Times New Roman"/>
          <w:bCs/>
          <w:sz w:val="20"/>
          <w:szCs w:val="20"/>
          <w:lang w:val="en-US"/>
        </w:rPr>
        <w:t>Institute of Water Problems and Land Reclamation, NAAS, Kyiv, 03022, Ukraine;</w:t>
      </w:r>
    </w:p>
    <w:p w14:paraId="486ACF7B" w14:textId="0CB446BC" w:rsidR="00570BEB" w:rsidRPr="00631939" w:rsidRDefault="008C7561" w:rsidP="00631939">
      <w:pPr>
        <w:pStyle w:val="a7"/>
        <w:ind w:left="360"/>
        <w:jc w:val="both"/>
        <w:rPr>
          <w:sz w:val="20"/>
          <w:szCs w:val="20"/>
          <w:lang w:val="en-US"/>
        </w:rPr>
      </w:pPr>
      <w:r w:rsidRPr="00631939">
        <w:rPr>
          <w:rFonts w:ascii="Times New Roman" w:hAnsi="Times New Roman" w:cs="Times New Roman"/>
          <w:bCs/>
          <w:sz w:val="20"/>
          <w:szCs w:val="20"/>
        </w:rPr>
        <w:t xml:space="preserve">https://orcid.org/0009-0006-9229-9872; </w:t>
      </w:r>
      <w:r w:rsidRPr="00631939">
        <w:rPr>
          <w:rFonts w:ascii="Times New Roman" w:hAnsi="Times New Roman" w:cs="Times New Roman"/>
          <w:bCs/>
          <w:sz w:val="20"/>
          <w:szCs w:val="20"/>
          <w:lang w:val="en-US"/>
        </w:rPr>
        <w:t>e-mail</w:t>
      </w:r>
      <w:r w:rsidRPr="00631939">
        <w:rPr>
          <w:rFonts w:ascii="Times New Roman" w:hAnsi="Times New Roman" w:cs="Times New Roman"/>
          <w:bCs/>
          <w:sz w:val="20"/>
          <w:szCs w:val="20"/>
        </w:rPr>
        <w:t>: vlasenko.o.ph.d@ukr.net</w:t>
      </w:r>
      <w:r w:rsidRPr="00631939">
        <w:rPr>
          <w:rFonts w:ascii="Times New Roman" w:hAnsi="Times New Roman" w:cs="Times New Roman"/>
          <w:bCs/>
          <w:sz w:val="20"/>
          <w:szCs w:val="20"/>
          <w:lang w:val="en-US"/>
        </w:rPr>
        <w:t>.</w:t>
      </w:r>
    </w:p>
    <w:bookmarkEnd w:id="0"/>
    <w:p w14:paraId="5ACB4E99" w14:textId="73BE8EA3" w:rsidR="008C7561" w:rsidRPr="003E19F0" w:rsidRDefault="008C7561" w:rsidP="00C4136F">
      <w:pPr>
        <w:spacing w:after="0" w:line="240" w:lineRule="auto"/>
        <w:ind w:firstLine="540"/>
        <w:jc w:val="both"/>
        <w:rPr>
          <w:rFonts w:ascii="Times New Roman" w:hAnsi="Times New Roman" w:cs="Times New Roman"/>
          <w:i/>
          <w:iCs/>
          <w:sz w:val="24"/>
          <w:szCs w:val="24"/>
          <w:lang w:val="en-US"/>
        </w:rPr>
      </w:pPr>
      <w:r w:rsidRPr="003E19F0">
        <w:rPr>
          <w:rFonts w:ascii="Times New Roman" w:hAnsi="Times New Roman" w:cs="Times New Roman"/>
          <w:b/>
          <w:bCs/>
          <w:i/>
          <w:iCs/>
          <w:sz w:val="24"/>
          <w:szCs w:val="24"/>
          <w:lang w:val="en-US"/>
        </w:rPr>
        <w:t xml:space="preserve">Abstract. </w:t>
      </w:r>
      <w:r w:rsidRPr="003E19F0">
        <w:rPr>
          <w:rFonts w:ascii="Times New Roman" w:hAnsi="Times New Roman" w:cs="Times New Roman"/>
          <w:i/>
          <w:iCs/>
          <w:sz w:val="24"/>
          <w:szCs w:val="24"/>
          <w:lang w:val="en-US"/>
        </w:rPr>
        <w:t>Maize (Zea mays L.) is a crucial crop for both Ukraine and the global agricultural sector, serving as a key staple and export commodity. Ukraine ranks among the top ten maize producers worldwide, with annual production reaching 27-35 million tons and exports of 20-25 million tons. Irrigation significantly enhances maize yield, potentially increasing productivity from 6</w:t>
      </w:r>
      <w:proofErr w:type="gramStart"/>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8</w:t>
      </w:r>
      <w:proofErr w:type="gramEnd"/>
      <w:r w:rsidRPr="003E19F0">
        <w:rPr>
          <w:rFonts w:ascii="Times New Roman" w:hAnsi="Times New Roman" w:cs="Times New Roman"/>
          <w:i/>
          <w:iCs/>
          <w:sz w:val="24"/>
          <w:szCs w:val="24"/>
          <w:lang w:val="en-US"/>
        </w:rPr>
        <w:t>-7</w:t>
      </w:r>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 xml:space="preserve">0 tons per hectare to 12-15 tons per hectare. Given the importance of maize for food security, economic stability, and international trade, understanding factors that influence its productivity is essential. One of the major challenges in the Steppe, Forest-Steppe, and </w:t>
      </w:r>
      <w:proofErr w:type="spellStart"/>
      <w:r w:rsidRPr="003E19F0">
        <w:rPr>
          <w:rFonts w:ascii="Times New Roman" w:hAnsi="Times New Roman" w:cs="Times New Roman"/>
          <w:i/>
          <w:iCs/>
          <w:sz w:val="24"/>
          <w:szCs w:val="24"/>
          <w:lang w:val="en-US"/>
        </w:rPr>
        <w:t>Polissia</w:t>
      </w:r>
      <w:proofErr w:type="spellEnd"/>
      <w:r w:rsidRPr="003E19F0">
        <w:rPr>
          <w:rFonts w:ascii="Times New Roman" w:hAnsi="Times New Roman" w:cs="Times New Roman"/>
          <w:i/>
          <w:iCs/>
          <w:sz w:val="24"/>
          <w:szCs w:val="24"/>
          <w:lang w:val="en-US"/>
        </w:rPr>
        <w:t xml:space="preserve"> regions of Ukraine is the irregular water regime, which limits the full </w:t>
      </w:r>
      <w:r w:rsidR="00D215ED" w:rsidRPr="003E19F0">
        <w:rPr>
          <w:rFonts w:ascii="Times New Roman" w:hAnsi="Times New Roman" w:cs="Times New Roman"/>
          <w:i/>
          <w:iCs/>
          <w:sz w:val="24"/>
          <w:szCs w:val="24"/>
          <w:lang w:val="en-US"/>
        </w:rPr>
        <w:t>utilization</w:t>
      </w:r>
      <w:r w:rsidRPr="003E19F0">
        <w:rPr>
          <w:rFonts w:ascii="Times New Roman" w:hAnsi="Times New Roman" w:cs="Times New Roman"/>
          <w:i/>
          <w:iCs/>
          <w:sz w:val="24"/>
          <w:szCs w:val="24"/>
          <w:lang w:val="en-US"/>
        </w:rPr>
        <w:t xml:space="preserve"> of soil potential. Effective irrigation management not only improves water use efficiency and soil health but also promotes the proliferation of beneficial organisms, contributing to increased crop resilience.</w:t>
      </w:r>
    </w:p>
    <w:p w14:paraId="449332B3" w14:textId="4BBBA9B0" w:rsidR="008C7561" w:rsidRPr="003E19F0" w:rsidRDefault="008C7561" w:rsidP="00C4136F">
      <w:pPr>
        <w:spacing w:after="0" w:line="240" w:lineRule="auto"/>
        <w:ind w:firstLine="540"/>
        <w:jc w:val="both"/>
        <w:rPr>
          <w:rFonts w:ascii="Times New Roman" w:hAnsi="Times New Roman" w:cs="Times New Roman"/>
          <w:i/>
          <w:iCs/>
          <w:sz w:val="24"/>
          <w:szCs w:val="24"/>
          <w:lang w:val="en-US"/>
        </w:rPr>
      </w:pPr>
      <w:r w:rsidRPr="003E19F0">
        <w:rPr>
          <w:rFonts w:ascii="Times New Roman" w:hAnsi="Times New Roman" w:cs="Times New Roman"/>
          <w:i/>
          <w:iCs/>
          <w:sz w:val="24"/>
          <w:szCs w:val="24"/>
          <w:lang w:val="en-US"/>
        </w:rPr>
        <w:t xml:space="preserve">This study, conducted from 2020 to 2023 in the Kyiv region, investigated the development and population dynamics of aphids (Aphididae spp.) on irrigated and non-irrigated maize, alongside the role of natural predators in regulating aphid abundance. Experimental plots of 50 m² were established using a </w:t>
      </w:r>
      <w:r w:rsidR="005F14CD" w:rsidRPr="003E19F0">
        <w:rPr>
          <w:rFonts w:ascii="Times New Roman" w:hAnsi="Times New Roman" w:cs="Times New Roman"/>
          <w:i/>
          <w:iCs/>
          <w:sz w:val="24"/>
          <w:szCs w:val="24"/>
          <w:lang w:val="en-US"/>
        </w:rPr>
        <w:t>randomized</w:t>
      </w:r>
      <w:r w:rsidRPr="003E19F0">
        <w:rPr>
          <w:rFonts w:ascii="Times New Roman" w:hAnsi="Times New Roman" w:cs="Times New Roman"/>
          <w:i/>
          <w:iCs/>
          <w:sz w:val="24"/>
          <w:szCs w:val="24"/>
          <w:lang w:val="en-US"/>
        </w:rPr>
        <w:t xml:space="preserve"> design with four replications. The maize hybrid P9074 (FAO 330) was grown under controlled irrigation with water-jet sprinklers, while control plots relied on natural precipitation. Meteorological data, including air temperature, precipitation, and the </w:t>
      </w:r>
      <w:proofErr w:type="spellStart"/>
      <w:r w:rsidRPr="003E19F0">
        <w:rPr>
          <w:rFonts w:ascii="Times New Roman" w:hAnsi="Times New Roman" w:cs="Times New Roman"/>
          <w:i/>
          <w:iCs/>
          <w:sz w:val="24"/>
          <w:szCs w:val="24"/>
          <w:lang w:val="en-US"/>
        </w:rPr>
        <w:t>Selyaninov</w:t>
      </w:r>
      <w:proofErr w:type="spellEnd"/>
      <w:r w:rsidRPr="003E19F0">
        <w:rPr>
          <w:rFonts w:ascii="Times New Roman" w:hAnsi="Times New Roman" w:cs="Times New Roman"/>
          <w:i/>
          <w:iCs/>
          <w:sz w:val="24"/>
          <w:szCs w:val="24"/>
          <w:lang w:val="en-US"/>
        </w:rPr>
        <w:t xml:space="preserve"> hydrothermal coefficient (SHC), were recorded to assess their impact on aphid population density.</w:t>
      </w:r>
    </w:p>
    <w:p w14:paraId="5E0CE52D" w14:textId="3C66143C" w:rsidR="008C7561" w:rsidRPr="003E19F0" w:rsidRDefault="008C7561" w:rsidP="00C4136F">
      <w:pPr>
        <w:spacing w:after="0" w:line="240" w:lineRule="auto"/>
        <w:ind w:firstLine="540"/>
        <w:jc w:val="both"/>
        <w:rPr>
          <w:rFonts w:ascii="Times New Roman" w:hAnsi="Times New Roman" w:cs="Times New Roman"/>
          <w:i/>
          <w:iCs/>
          <w:sz w:val="24"/>
          <w:szCs w:val="24"/>
          <w:lang w:val="en-US"/>
        </w:rPr>
      </w:pPr>
      <w:r w:rsidRPr="003E19F0">
        <w:rPr>
          <w:rFonts w:ascii="Times New Roman" w:hAnsi="Times New Roman" w:cs="Times New Roman"/>
          <w:i/>
          <w:iCs/>
          <w:sz w:val="24"/>
          <w:szCs w:val="24"/>
          <w:lang w:val="en-US"/>
        </w:rPr>
        <w:t xml:space="preserve">Results indicated that aphid infestation was higher on irrigated plots, particularly during the </w:t>
      </w:r>
      <w:r w:rsidR="001338BE" w:rsidRPr="003E19F0">
        <w:rPr>
          <w:rFonts w:ascii="Times New Roman" w:hAnsi="Times New Roman" w:cs="Times New Roman"/>
          <w:i/>
          <w:iCs/>
          <w:sz w:val="24"/>
          <w:szCs w:val="24"/>
          <w:lang w:val="en-US"/>
        </w:rPr>
        <w:t>tassel</w:t>
      </w:r>
      <w:r w:rsidRPr="003E19F0">
        <w:rPr>
          <w:rFonts w:ascii="Times New Roman" w:hAnsi="Times New Roman" w:cs="Times New Roman"/>
          <w:i/>
          <w:iCs/>
          <w:sz w:val="24"/>
          <w:szCs w:val="24"/>
          <w:lang w:val="en-US"/>
        </w:rPr>
        <w:t xml:space="preserve"> </w:t>
      </w:r>
      <w:r w:rsidR="001338BE" w:rsidRPr="003E19F0">
        <w:rPr>
          <w:rFonts w:ascii="Times New Roman" w:hAnsi="Times New Roman" w:cs="Times New Roman"/>
          <w:i/>
          <w:iCs/>
          <w:sz w:val="24"/>
          <w:szCs w:val="24"/>
          <w:lang w:val="en-US"/>
        </w:rPr>
        <w:t>emergence</w:t>
      </w:r>
      <w:r w:rsidRPr="003E19F0">
        <w:rPr>
          <w:rFonts w:ascii="Times New Roman" w:hAnsi="Times New Roman" w:cs="Times New Roman"/>
          <w:i/>
          <w:iCs/>
          <w:sz w:val="24"/>
          <w:szCs w:val="24"/>
          <w:lang w:val="en-US"/>
        </w:rPr>
        <w:t xml:space="preserve"> and flowering stages. Average infestation in irrigated areas reached 47</w:t>
      </w:r>
      <w:proofErr w:type="gramStart"/>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8</w:t>
      </w:r>
      <w:proofErr w:type="gramEnd"/>
      <w:r w:rsidRPr="003E19F0">
        <w:rPr>
          <w:rFonts w:ascii="Times New Roman" w:hAnsi="Times New Roman" w:cs="Times New Roman"/>
          <w:i/>
          <w:iCs/>
          <w:sz w:val="24"/>
          <w:szCs w:val="24"/>
          <w:lang w:val="en-US"/>
        </w:rPr>
        <w:t> % during maize ripening, compared to 42</w:t>
      </w:r>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8 % in non-irrigated fields. A moderate negative correlation was found between precipitation and aphid infestation (r = -0</w:t>
      </w:r>
      <w:proofErr w:type="gramStart"/>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34</w:t>
      </w:r>
      <w:proofErr w:type="gramEnd"/>
      <w:r w:rsidRPr="003E19F0">
        <w:rPr>
          <w:rFonts w:ascii="Times New Roman" w:hAnsi="Times New Roman" w:cs="Times New Roman"/>
          <w:i/>
          <w:iCs/>
          <w:sz w:val="24"/>
          <w:szCs w:val="24"/>
          <w:lang w:val="en-US"/>
        </w:rPr>
        <w:t>), while a weak positive correlation existed with air temperature (r = 0</w:t>
      </w:r>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19). Irrigation was found to modify the microclimate significantly, reducing air temperature by 2</w:t>
      </w:r>
      <w:proofErr w:type="gramStart"/>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4</w:t>
      </w:r>
      <w:proofErr w:type="gramEnd"/>
      <w:r w:rsidRPr="003E19F0">
        <w:rPr>
          <w:rFonts w:ascii="Times New Roman" w:hAnsi="Times New Roman" w:cs="Times New Roman"/>
          <w:i/>
          <w:iCs/>
          <w:sz w:val="24"/>
          <w:szCs w:val="24"/>
          <w:lang w:val="en-US"/>
        </w:rPr>
        <w:t>-6</w:t>
      </w:r>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1 °C and increasing humidity to 78-100 %, depending on timing and water volume, with nocturnal irrigation producing the most gradual changes.</w:t>
      </w:r>
    </w:p>
    <w:p w14:paraId="2FC0DB9F" w14:textId="55EBE0F9" w:rsidR="008C7561" w:rsidRPr="003E19F0" w:rsidRDefault="008C7561" w:rsidP="00C4136F">
      <w:pPr>
        <w:spacing w:after="0" w:line="240" w:lineRule="auto"/>
        <w:ind w:firstLine="540"/>
        <w:jc w:val="both"/>
        <w:rPr>
          <w:rFonts w:ascii="Times New Roman" w:hAnsi="Times New Roman" w:cs="Times New Roman"/>
          <w:i/>
          <w:iCs/>
          <w:sz w:val="24"/>
          <w:szCs w:val="24"/>
          <w:lang w:val="en-US"/>
        </w:rPr>
      </w:pPr>
      <w:r w:rsidRPr="003E19F0">
        <w:rPr>
          <w:rFonts w:ascii="Times New Roman" w:hAnsi="Times New Roman" w:cs="Times New Roman"/>
          <w:i/>
          <w:iCs/>
          <w:sz w:val="24"/>
          <w:szCs w:val="24"/>
          <w:lang w:val="en-US"/>
        </w:rPr>
        <w:t xml:space="preserve">In addition, irrigation enhanced the abundance of natural aphid predators. Populations of </w:t>
      </w:r>
      <w:proofErr w:type="spellStart"/>
      <w:r w:rsidRPr="003E19F0">
        <w:rPr>
          <w:rFonts w:ascii="Times New Roman" w:hAnsi="Times New Roman" w:cs="Times New Roman"/>
          <w:i/>
          <w:iCs/>
          <w:sz w:val="24"/>
          <w:szCs w:val="24"/>
          <w:lang w:val="en-US"/>
        </w:rPr>
        <w:t>Coccinellidae</w:t>
      </w:r>
      <w:proofErr w:type="spellEnd"/>
      <w:r w:rsidRPr="003E19F0">
        <w:rPr>
          <w:rFonts w:ascii="Times New Roman" w:hAnsi="Times New Roman" w:cs="Times New Roman"/>
          <w:i/>
          <w:iCs/>
          <w:sz w:val="24"/>
          <w:szCs w:val="24"/>
          <w:lang w:val="en-US"/>
        </w:rPr>
        <w:t xml:space="preserve"> and </w:t>
      </w:r>
      <w:proofErr w:type="spellStart"/>
      <w:r w:rsidRPr="003E19F0">
        <w:rPr>
          <w:rFonts w:ascii="Times New Roman" w:hAnsi="Times New Roman" w:cs="Times New Roman"/>
          <w:i/>
          <w:iCs/>
          <w:sz w:val="24"/>
          <w:szCs w:val="24"/>
          <w:lang w:val="en-US"/>
        </w:rPr>
        <w:t>Chrysopidae</w:t>
      </w:r>
      <w:proofErr w:type="spellEnd"/>
      <w:r w:rsidRPr="003E19F0">
        <w:rPr>
          <w:rFonts w:ascii="Times New Roman" w:hAnsi="Times New Roman" w:cs="Times New Roman"/>
          <w:i/>
          <w:iCs/>
          <w:sz w:val="24"/>
          <w:szCs w:val="24"/>
          <w:lang w:val="en-US"/>
        </w:rPr>
        <w:t xml:space="preserve"> were 2</w:t>
      </w:r>
      <w:proofErr w:type="gramStart"/>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2</w:t>
      </w:r>
      <w:proofErr w:type="gramEnd"/>
      <w:r w:rsidRPr="003E19F0">
        <w:rPr>
          <w:rFonts w:ascii="Times New Roman" w:hAnsi="Times New Roman" w:cs="Times New Roman"/>
          <w:i/>
          <w:iCs/>
          <w:sz w:val="24"/>
          <w:szCs w:val="24"/>
          <w:lang w:val="en-US"/>
        </w:rPr>
        <w:t xml:space="preserve"> and 1</w:t>
      </w:r>
      <w:r w:rsidR="00631939">
        <w:rPr>
          <w:rFonts w:ascii="Times New Roman" w:hAnsi="Times New Roman" w:cs="Times New Roman"/>
          <w:i/>
          <w:iCs/>
          <w:sz w:val="24"/>
          <w:szCs w:val="24"/>
          <w:lang w:val="en-US"/>
        </w:rPr>
        <w:t>,</w:t>
      </w:r>
      <w:r w:rsidRPr="003E19F0">
        <w:rPr>
          <w:rFonts w:ascii="Times New Roman" w:hAnsi="Times New Roman" w:cs="Times New Roman"/>
          <w:i/>
          <w:iCs/>
          <w:sz w:val="24"/>
          <w:szCs w:val="24"/>
          <w:lang w:val="en-US"/>
        </w:rPr>
        <w:t xml:space="preserve">7 times higher, respectively, in irrigated fields compared to non-irrigated plots. Key predator species, including </w:t>
      </w:r>
      <w:r w:rsidRPr="003E19F0">
        <w:rPr>
          <w:rFonts w:ascii="Times New Roman" w:hAnsi="Times New Roman" w:cs="Times New Roman"/>
          <w:i/>
          <w:iCs/>
          <w:sz w:val="24"/>
          <w:szCs w:val="24"/>
          <w:lang w:val="la-Latn"/>
        </w:rPr>
        <w:t>Chrysopa carnea</w:t>
      </w:r>
      <w:r w:rsidRPr="003E19F0">
        <w:rPr>
          <w:rFonts w:ascii="Times New Roman" w:hAnsi="Times New Roman" w:cs="Times New Roman"/>
          <w:i/>
          <w:iCs/>
          <w:sz w:val="24"/>
          <w:szCs w:val="24"/>
          <w:lang w:val="en-US"/>
        </w:rPr>
        <w:t xml:space="preserve"> </w:t>
      </w:r>
      <w:proofErr w:type="gramStart"/>
      <w:r w:rsidRPr="003E19F0">
        <w:rPr>
          <w:rFonts w:ascii="Times New Roman" w:hAnsi="Times New Roman" w:cs="Times New Roman"/>
          <w:i/>
          <w:iCs/>
          <w:sz w:val="24"/>
          <w:szCs w:val="24"/>
          <w:lang w:val="en-US"/>
        </w:rPr>
        <w:t>Steph.,</w:t>
      </w:r>
      <w:proofErr w:type="gramEnd"/>
      <w:r w:rsidRPr="003E19F0">
        <w:rPr>
          <w:rFonts w:ascii="Times New Roman" w:hAnsi="Times New Roman" w:cs="Times New Roman"/>
          <w:i/>
          <w:iCs/>
          <w:sz w:val="24"/>
          <w:szCs w:val="24"/>
          <w:lang w:val="en-US"/>
        </w:rPr>
        <w:t xml:space="preserve"> played a critical role in controlling aphid populations, demonstrating that irrigation can indirectly support biocontrol mechanisms.</w:t>
      </w:r>
    </w:p>
    <w:p w14:paraId="14B6284C" w14:textId="77777777" w:rsidR="008C7561" w:rsidRPr="003E19F0" w:rsidRDefault="008C7561" w:rsidP="00DF2A71">
      <w:pPr>
        <w:spacing w:after="0" w:line="240" w:lineRule="auto"/>
        <w:ind w:firstLine="540"/>
        <w:jc w:val="both"/>
        <w:rPr>
          <w:rFonts w:ascii="Times New Roman" w:hAnsi="Times New Roman" w:cs="Times New Roman"/>
          <w:i/>
          <w:iCs/>
          <w:sz w:val="24"/>
          <w:szCs w:val="24"/>
          <w:lang w:val="en-US"/>
        </w:rPr>
      </w:pPr>
      <w:r w:rsidRPr="003E19F0">
        <w:rPr>
          <w:rFonts w:ascii="Times New Roman" w:hAnsi="Times New Roman" w:cs="Times New Roman"/>
          <w:i/>
          <w:iCs/>
          <w:sz w:val="24"/>
          <w:szCs w:val="24"/>
          <w:lang w:val="en-US"/>
        </w:rPr>
        <w:lastRenderedPageBreak/>
        <w:t xml:space="preserve">Overall, the study highlights that irrigation not only increases maize productivity but also influences aphid population dynamics and predator activity. These findings </w:t>
      </w:r>
      <w:proofErr w:type="spellStart"/>
      <w:r w:rsidRPr="003E19F0">
        <w:rPr>
          <w:rFonts w:ascii="Times New Roman" w:hAnsi="Times New Roman" w:cs="Times New Roman"/>
          <w:i/>
          <w:iCs/>
          <w:sz w:val="24"/>
          <w:szCs w:val="24"/>
          <w:lang w:val="en-US"/>
        </w:rPr>
        <w:t>emphasise</w:t>
      </w:r>
      <w:proofErr w:type="spellEnd"/>
      <w:r w:rsidRPr="003E19F0">
        <w:rPr>
          <w:rFonts w:ascii="Times New Roman" w:hAnsi="Times New Roman" w:cs="Times New Roman"/>
          <w:i/>
          <w:iCs/>
          <w:sz w:val="24"/>
          <w:szCs w:val="24"/>
          <w:lang w:val="en-US"/>
        </w:rPr>
        <w:t xml:space="preserve"> the importance of integrated water and pest management strategies to </w:t>
      </w:r>
      <w:proofErr w:type="spellStart"/>
      <w:r w:rsidRPr="003E19F0">
        <w:rPr>
          <w:rFonts w:ascii="Times New Roman" w:hAnsi="Times New Roman" w:cs="Times New Roman"/>
          <w:i/>
          <w:iCs/>
          <w:sz w:val="24"/>
          <w:szCs w:val="24"/>
          <w:lang w:val="en-US"/>
        </w:rPr>
        <w:t>optimise</w:t>
      </w:r>
      <w:proofErr w:type="spellEnd"/>
      <w:r w:rsidRPr="003E19F0">
        <w:rPr>
          <w:rFonts w:ascii="Times New Roman" w:hAnsi="Times New Roman" w:cs="Times New Roman"/>
          <w:i/>
          <w:iCs/>
          <w:sz w:val="24"/>
          <w:szCs w:val="24"/>
          <w:lang w:val="en-US"/>
        </w:rPr>
        <w:t xml:space="preserve"> crop yields and strengthen the ecological resilience of maize agroecosystems in Ukraine.</w:t>
      </w:r>
    </w:p>
    <w:p w14:paraId="19856464" w14:textId="4C5364E3" w:rsidR="009C0C27" w:rsidRPr="003E19F0" w:rsidRDefault="008C7561" w:rsidP="00DF2A71">
      <w:pPr>
        <w:spacing w:after="0" w:line="240" w:lineRule="auto"/>
        <w:ind w:firstLine="539"/>
        <w:jc w:val="both"/>
        <w:rPr>
          <w:rFonts w:ascii="Times New Roman" w:hAnsi="Times New Roman" w:cs="Times New Roman"/>
          <w:b/>
          <w:bCs/>
          <w:i/>
          <w:iCs/>
          <w:sz w:val="24"/>
          <w:szCs w:val="24"/>
          <w:lang w:val="en-US"/>
        </w:rPr>
      </w:pPr>
      <w:r w:rsidRPr="003E19F0">
        <w:rPr>
          <w:rFonts w:ascii="Times New Roman" w:hAnsi="Times New Roman" w:cs="Times New Roman"/>
          <w:b/>
          <w:i/>
          <w:iCs/>
          <w:sz w:val="24"/>
          <w:szCs w:val="24"/>
          <w:lang w:val="en-US"/>
        </w:rPr>
        <w:t>Keywords</w:t>
      </w:r>
      <w:r w:rsidRPr="003E19F0">
        <w:rPr>
          <w:rFonts w:ascii="Times New Roman" w:hAnsi="Times New Roman" w:cs="Times New Roman"/>
          <w:i/>
          <w:iCs/>
          <w:sz w:val="24"/>
          <w:szCs w:val="24"/>
          <w:lang w:val="en-US"/>
        </w:rPr>
        <w:t xml:space="preserve">: aphid, irrigation, maize, </w:t>
      </w:r>
      <w:proofErr w:type="spellStart"/>
      <w:r w:rsidRPr="003E19F0">
        <w:rPr>
          <w:rFonts w:ascii="Times New Roman" w:hAnsi="Times New Roman" w:cs="Times New Roman"/>
          <w:i/>
          <w:iCs/>
          <w:sz w:val="24"/>
          <w:szCs w:val="24"/>
          <w:lang w:val="en-US"/>
        </w:rPr>
        <w:t>agrocenosis</w:t>
      </w:r>
      <w:proofErr w:type="spellEnd"/>
      <w:r w:rsidRPr="003E19F0">
        <w:rPr>
          <w:rFonts w:ascii="Times New Roman" w:hAnsi="Times New Roman" w:cs="Times New Roman"/>
          <w:i/>
          <w:iCs/>
          <w:sz w:val="24"/>
          <w:szCs w:val="24"/>
          <w:lang w:val="en-US"/>
        </w:rPr>
        <w:t>, predator</w:t>
      </w:r>
    </w:p>
    <w:p w14:paraId="313C1342" w14:textId="77777777" w:rsidR="009C0C27" w:rsidRDefault="009C0C27" w:rsidP="00DF2A71">
      <w:pPr>
        <w:pStyle w:val="ac"/>
        <w:spacing w:before="0" w:beforeAutospacing="0" w:after="0" w:afterAutospacing="0"/>
        <w:ind w:hanging="90"/>
        <w:jc w:val="center"/>
        <w:rPr>
          <w:b/>
          <w:bCs/>
          <w:sz w:val="28"/>
          <w:szCs w:val="28"/>
          <w:lang w:val="uk-UA"/>
        </w:rPr>
      </w:pPr>
    </w:p>
    <w:p w14:paraId="5BCB4761" w14:textId="62C977CD" w:rsidR="00570BEB" w:rsidRPr="00570BEB" w:rsidRDefault="008C7561" w:rsidP="00DF2A71">
      <w:pPr>
        <w:pStyle w:val="ac"/>
        <w:widowControl w:val="0"/>
        <w:spacing w:before="0" w:beforeAutospacing="0" w:after="0" w:afterAutospacing="0"/>
        <w:ind w:firstLine="540"/>
        <w:jc w:val="both"/>
        <w:rPr>
          <w:rStyle w:val="af1"/>
          <w:b w:val="0"/>
          <w:bCs w:val="0"/>
          <w:color w:val="000000"/>
          <w:sz w:val="28"/>
          <w:szCs w:val="28"/>
        </w:rPr>
      </w:pPr>
      <w:r w:rsidRPr="008C7561">
        <w:rPr>
          <w:b/>
          <w:bCs/>
          <w:color w:val="000000"/>
          <w:sz w:val="28"/>
          <w:szCs w:val="28"/>
        </w:rPr>
        <w:t>Relevance of the research.</w:t>
      </w:r>
      <w:r w:rsidRPr="008C7561">
        <w:rPr>
          <w:b/>
          <w:bCs/>
          <w:color w:val="000000"/>
          <w:sz w:val="28"/>
          <w:szCs w:val="28"/>
          <w:lang w:val="uk-UA"/>
        </w:rPr>
        <w:t xml:space="preserve"> </w:t>
      </w:r>
      <w:r w:rsidR="00570BEB" w:rsidRPr="00570BEB">
        <w:rPr>
          <w:rStyle w:val="af1"/>
          <w:b w:val="0"/>
          <w:bCs w:val="0"/>
          <w:color w:val="000000"/>
          <w:sz w:val="28"/>
          <w:szCs w:val="28"/>
        </w:rPr>
        <w:t>Maize is a staple foodstuff which has been cultivated for thousands of years, and it is also very important crop for Ukraine. Country is one of the top 10 global producers and is a leader in exports. It produces 27–35 million tons annually and exports 20–25 million tons [</w:t>
      </w:r>
      <w:r w:rsidR="0011550D">
        <w:rPr>
          <w:rStyle w:val="af1"/>
          <w:b w:val="0"/>
          <w:bCs w:val="0"/>
          <w:color w:val="000000"/>
          <w:sz w:val="28"/>
          <w:szCs w:val="28"/>
        </w:rPr>
        <w:t>1</w:t>
      </w:r>
      <w:r w:rsidR="00570BEB" w:rsidRPr="00570BEB">
        <w:rPr>
          <w:rStyle w:val="af1"/>
          <w:b w:val="0"/>
          <w:bCs w:val="0"/>
          <w:color w:val="000000"/>
          <w:sz w:val="28"/>
          <w:szCs w:val="28"/>
        </w:rPr>
        <w:t>]. The estimated yield is from 6.8 to 7 </w:t>
      </w:r>
      <w:r w:rsidR="005F14CD" w:rsidRPr="00570BEB">
        <w:rPr>
          <w:rStyle w:val="af1"/>
          <w:b w:val="0"/>
          <w:bCs w:val="0"/>
          <w:color w:val="000000"/>
          <w:sz w:val="28"/>
          <w:szCs w:val="28"/>
        </w:rPr>
        <w:t>tons</w:t>
      </w:r>
      <w:r w:rsidR="00570BEB" w:rsidRPr="00570BEB">
        <w:rPr>
          <w:rStyle w:val="af1"/>
          <w:b w:val="0"/>
          <w:bCs w:val="0"/>
          <w:color w:val="000000"/>
          <w:sz w:val="28"/>
          <w:szCs w:val="28"/>
        </w:rPr>
        <w:t xml:space="preserve"> per hectare with drip irrigation it can be from 12 to 15 tons per hectare </w:t>
      </w:r>
      <w:r w:rsidR="0011550D" w:rsidRPr="00570BEB">
        <w:rPr>
          <w:rStyle w:val="af1"/>
          <w:b w:val="0"/>
          <w:bCs w:val="0"/>
          <w:color w:val="000000"/>
          <w:sz w:val="28"/>
          <w:szCs w:val="28"/>
        </w:rPr>
        <w:t>[</w:t>
      </w:r>
      <w:r w:rsidR="0011550D">
        <w:rPr>
          <w:rStyle w:val="af1"/>
          <w:b w:val="0"/>
          <w:bCs w:val="0"/>
          <w:color w:val="000000"/>
          <w:sz w:val="28"/>
          <w:szCs w:val="28"/>
        </w:rPr>
        <w:t>2</w:t>
      </w:r>
      <w:r w:rsidR="0011550D" w:rsidRPr="00570BEB">
        <w:rPr>
          <w:rStyle w:val="af1"/>
          <w:b w:val="0"/>
          <w:bCs w:val="0"/>
          <w:color w:val="000000"/>
          <w:sz w:val="28"/>
          <w:szCs w:val="28"/>
        </w:rPr>
        <w:t>]</w:t>
      </w:r>
      <w:r w:rsidR="00570BEB" w:rsidRPr="00570BEB">
        <w:rPr>
          <w:rStyle w:val="af1"/>
          <w:b w:val="0"/>
          <w:bCs w:val="0"/>
          <w:color w:val="000000"/>
          <w:sz w:val="28"/>
          <w:szCs w:val="28"/>
        </w:rPr>
        <w:t xml:space="preserve">. This highlights its importance for domestic food security, the national economy, and global grain markets </w:t>
      </w:r>
      <w:r w:rsidR="0011550D" w:rsidRPr="00570BEB">
        <w:rPr>
          <w:rStyle w:val="af1"/>
          <w:b w:val="0"/>
          <w:bCs w:val="0"/>
          <w:color w:val="000000"/>
          <w:sz w:val="28"/>
          <w:szCs w:val="28"/>
        </w:rPr>
        <w:t>[</w:t>
      </w:r>
      <w:r w:rsidR="0011550D">
        <w:rPr>
          <w:rStyle w:val="af1"/>
          <w:b w:val="0"/>
          <w:bCs w:val="0"/>
          <w:color w:val="000000"/>
          <w:sz w:val="28"/>
          <w:szCs w:val="28"/>
        </w:rPr>
        <w:t>3</w:t>
      </w:r>
      <w:r w:rsidR="0011550D" w:rsidRPr="00570BEB">
        <w:rPr>
          <w:rStyle w:val="af1"/>
          <w:b w:val="0"/>
          <w:bCs w:val="0"/>
          <w:color w:val="000000"/>
          <w:sz w:val="28"/>
          <w:szCs w:val="28"/>
        </w:rPr>
        <w:t>]</w:t>
      </w:r>
      <w:r w:rsidR="00570BEB" w:rsidRPr="00570BEB">
        <w:rPr>
          <w:rStyle w:val="af1"/>
          <w:b w:val="0"/>
          <w:bCs w:val="0"/>
          <w:color w:val="000000"/>
          <w:sz w:val="28"/>
          <w:szCs w:val="28"/>
        </w:rPr>
        <w:t>.</w:t>
      </w:r>
    </w:p>
    <w:p w14:paraId="207E2BD5" w14:textId="401DA928" w:rsidR="00570BEB" w:rsidRPr="00570BEB" w:rsidRDefault="00570BEB" w:rsidP="00DF2A71">
      <w:pPr>
        <w:pStyle w:val="ac"/>
        <w:widowControl w:val="0"/>
        <w:spacing w:before="0" w:beforeAutospacing="0" w:after="0" w:afterAutospacing="0"/>
        <w:ind w:firstLine="540"/>
        <w:jc w:val="both"/>
        <w:rPr>
          <w:rStyle w:val="af1"/>
          <w:b w:val="0"/>
          <w:bCs w:val="0"/>
          <w:color w:val="000000"/>
          <w:sz w:val="28"/>
          <w:szCs w:val="28"/>
          <w:lang w:val="en-GB"/>
        </w:rPr>
      </w:pPr>
      <w:r w:rsidRPr="00570BEB">
        <w:rPr>
          <w:rStyle w:val="af1"/>
          <w:b w:val="0"/>
          <w:bCs w:val="0"/>
          <w:color w:val="000000"/>
          <w:sz w:val="28"/>
          <w:szCs w:val="28"/>
          <w:lang w:val="en-GB"/>
        </w:rPr>
        <w:t xml:space="preserve">The impact of stress on maize production is a matter of significant concern, with the potential for deleterious consequences on food security. The predominant constraint on maize productivity in the Steppe and Forest-Steppe regions of Ukraine, and more recently in the </w:t>
      </w:r>
      <w:proofErr w:type="spellStart"/>
      <w:r w:rsidRPr="00570BEB">
        <w:rPr>
          <w:rStyle w:val="af1"/>
          <w:b w:val="0"/>
          <w:bCs w:val="0"/>
          <w:color w:val="000000"/>
          <w:sz w:val="28"/>
          <w:szCs w:val="28"/>
          <w:lang w:val="en-GB"/>
        </w:rPr>
        <w:t>Polissia</w:t>
      </w:r>
      <w:proofErr w:type="spellEnd"/>
      <w:r w:rsidRPr="00570BEB">
        <w:rPr>
          <w:rStyle w:val="af1"/>
          <w:b w:val="0"/>
          <w:bCs w:val="0"/>
          <w:color w:val="000000"/>
          <w:sz w:val="28"/>
          <w:szCs w:val="28"/>
          <w:lang w:val="en-GB"/>
        </w:rPr>
        <w:t xml:space="preserve"> region, is the unfavourable water regime of the soil, which hinders the realisation of the agricultural potential of these territories </w:t>
      </w:r>
      <w:r w:rsidR="0011550D" w:rsidRPr="00570BEB">
        <w:rPr>
          <w:rStyle w:val="af1"/>
          <w:b w:val="0"/>
          <w:bCs w:val="0"/>
          <w:color w:val="000000"/>
          <w:sz w:val="28"/>
          <w:szCs w:val="28"/>
        </w:rPr>
        <w:t>[</w:t>
      </w:r>
      <w:r w:rsidR="0011550D">
        <w:rPr>
          <w:rStyle w:val="af1"/>
          <w:b w:val="0"/>
          <w:bCs w:val="0"/>
          <w:color w:val="000000"/>
          <w:sz w:val="28"/>
          <w:szCs w:val="28"/>
        </w:rPr>
        <w:t>4</w:t>
      </w:r>
      <w:r w:rsidR="0011550D" w:rsidRPr="00570BEB">
        <w:rPr>
          <w:rStyle w:val="af1"/>
          <w:b w:val="0"/>
          <w:bCs w:val="0"/>
          <w:color w:val="000000"/>
          <w:sz w:val="28"/>
          <w:szCs w:val="28"/>
        </w:rPr>
        <w:t>]</w:t>
      </w:r>
      <w:r w:rsidRPr="00570BEB">
        <w:rPr>
          <w:rStyle w:val="af1"/>
          <w:b w:val="0"/>
          <w:bCs w:val="0"/>
          <w:color w:val="000000"/>
          <w:sz w:val="28"/>
          <w:szCs w:val="28"/>
          <w:lang w:val="en-GB"/>
        </w:rPr>
        <w:t xml:space="preserve">. The implementation of irrigation enhances soil health through optimised water utilisation, mitigated erosion, and facilitated proliferation of beneficial microbes and thereby promoting increased crop yields </w:t>
      </w:r>
      <w:r w:rsidR="0011550D" w:rsidRPr="00570BEB">
        <w:rPr>
          <w:rStyle w:val="af1"/>
          <w:b w:val="0"/>
          <w:bCs w:val="0"/>
          <w:color w:val="000000"/>
          <w:sz w:val="28"/>
          <w:szCs w:val="28"/>
        </w:rPr>
        <w:t>[</w:t>
      </w:r>
      <w:r w:rsidR="0011550D">
        <w:rPr>
          <w:rStyle w:val="af1"/>
          <w:b w:val="0"/>
          <w:bCs w:val="0"/>
          <w:color w:val="000000"/>
          <w:sz w:val="28"/>
          <w:szCs w:val="28"/>
        </w:rPr>
        <w:t>5</w:t>
      </w:r>
      <w:r w:rsidR="0011550D" w:rsidRPr="00570BEB">
        <w:rPr>
          <w:rStyle w:val="af1"/>
          <w:b w:val="0"/>
          <w:bCs w:val="0"/>
          <w:color w:val="000000"/>
          <w:sz w:val="28"/>
          <w:szCs w:val="28"/>
        </w:rPr>
        <w:t>]</w:t>
      </w:r>
      <w:r w:rsidRPr="00570BEB">
        <w:rPr>
          <w:rStyle w:val="af1"/>
          <w:b w:val="0"/>
          <w:bCs w:val="0"/>
          <w:color w:val="000000"/>
          <w:sz w:val="28"/>
          <w:szCs w:val="28"/>
          <w:lang w:val="en-GB"/>
        </w:rPr>
        <w:t>.</w:t>
      </w:r>
    </w:p>
    <w:p w14:paraId="0CE07F58" w14:textId="227AB4EE" w:rsidR="008C7561" w:rsidRPr="00631939" w:rsidRDefault="008C7561" w:rsidP="00DF2A71">
      <w:pPr>
        <w:pStyle w:val="ac"/>
        <w:widowControl w:val="0"/>
        <w:spacing w:before="0" w:beforeAutospacing="0" w:after="0" w:afterAutospacing="0"/>
        <w:ind w:firstLine="540"/>
        <w:jc w:val="both"/>
        <w:rPr>
          <w:rStyle w:val="af1"/>
          <w:b w:val="0"/>
          <w:bCs w:val="0"/>
          <w:color w:val="000000"/>
          <w:sz w:val="28"/>
          <w:szCs w:val="28"/>
        </w:rPr>
      </w:pPr>
      <w:proofErr w:type="gramStart"/>
      <w:r w:rsidRPr="008C7561">
        <w:rPr>
          <w:b/>
          <w:bCs/>
          <w:color w:val="000000"/>
          <w:sz w:val="28"/>
          <w:szCs w:val="28"/>
        </w:rPr>
        <w:t>Analysis of recent research and publications</w:t>
      </w:r>
      <w:r w:rsidRPr="008C7561">
        <w:rPr>
          <w:color w:val="000000"/>
          <w:sz w:val="28"/>
          <w:szCs w:val="28"/>
        </w:rPr>
        <w:t>.</w:t>
      </w:r>
      <w:proofErr w:type="gramEnd"/>
      <w:r w:rsidRPr="008C7561">
        <w:rPr>
          <w:color w:val="000000"/>
          <w:sz w:val="28"/>
          <w:szCs w:val="28"/>
        </w:rPr>
        <w:t xml:space="preserve"> </w:t>
      </w:r>
      <w:proofErr w:type="spellStart"/>
      <w:r w:rsidRPr="005F14CD">
        <w:rPr>
          <w:sz w:val="28"/>
          <w:szCs w:val="28"/>
          <w:shd w:val="clear" w:color="auto" w:fill="FFFFFF"/>
          <w:lang w:val="en-GB"/>
        </w:rPr>
        <w:t>Gebretsadik</w:t>
      </w:r>
      <w:proofErr w:type="spellEnd"/>
      <w:r w:rsidRPr="005F14CD">
        <w:rPr>
          <w:rStyle w:val="af1"/>
          <w:b w:val="0"/>
          <w:bCs w:val="0"/>
          <w:color w:val="000000"/>
          <w:sz w:val="28"/>
          <w:szCs w:val="28"/>
          <w:lang w:val="en-GB"/>
        </w:rPr>
        <w:t xml:space="preserve"> </w:t>
      </w:r>
      <w:r w:rsidR="005F14CD" w:rsidRPr="005F14CD">
        <w:rPr>
          <w:color w:val="181D1F"/>
          <w:sz w:val="28"/>
          <w:szCs w:val="28"/>
          <w:shd w:val="clear" w:color="auto" w:fill="FFFFFF"/>
          <w:lang w:val="en-GB"/>
        </w:rPr>
        <w:t xml:space="preserve">K.G. </w:t>
      </w:r>
      <w:r w:rsidRPr="005F14CD">
        <w:rPr>
          <w:rStyle w:val="af1"/>
          <w:b w:val="0"/>
          <w:bCs w:val="0"/>
          <w:color w:val="000000"/>
          <w:sz w:val="28"/>
          <w:szCs w:val="28"/>
          <w:lang w:val="en-GB"/>
        </w:rPr>
        <w:t xml:space="preserve">et al. </w:t>
      </w:r>
      <w:r w:rsidR="005F14CD" w:rsidRPr="005F14CD">
        <w:rPr>
          <w:rStyle w:val="af1"/>
          <w:b w:val="0"/>
          <w:bCs w:val="0"/>
          <w:color w:val="000000"/>
          <w:sz w:val="28"/>
          <w:szCs w:val="28"/>
        </w:rPr>
        <w:t>[6]</w:t>
      </w:r>
      <w:r w:rsidRPr="005F14CD">
        <w:rPr>
          <w:rStyle w:val="af1"/>
          <w:b w:val="0"/>
          <w:bCs w:val="0"/>
          <w:color w:val="000000"/>
          <w:sz w:val="28"/>
          <w:szCs w:val="28"/>
          <w:lang w:val="en-GB"/>
        </w:rPr>
        <w:t xml:space="preserve"> have stated that aphids are considered to be highly destructive agricultural pests, characterised by complex life cycles and phenotypic variability, facilitating their adaptation to diverse climates and host plants.</w:t>
      </w:r>
    </w:p>
    <w:p w14:paraId="30247DDE" w14:textId="078E7074" w:rsidR="001535AF" w:rsidRDefault="008C7561" w:rsidP="00DF2A71">
      <w:pPr>
        <w:spacing w:after="0" w:line="240" w:lineRule="auto"/>
        <w:ind w:firstLine="540"/>
        <w:jc w:val="both"/>
        <w:rPr>
          <w:rFonts w:ascii="Times New Roman" w:hAnsi="Times New Roman" w:cs="Times New Roman"/>
          <w:sz w:val="28"/>
          <w:szCs w:val="28"/>
          <w:lang w:val="en-GB"/>
        </w:rPr>
      </w:pPr>
      <w:r w:rsidRPr="005F14CD">
        <w:rPr>
          <w:rFonts w:ascii="Times New Roman" w:hAnsi="Times New Roman" w:cs="Times New Roman"/>
          <w:sz w:val="28"/>
          <w:szCs w:val="28"/>
          <w:lang w:val="en-GB"/>
        </w:rPr>
        <w:t xml:space="preserve">A study undertaken by </w:t>
      </w:r>
      <w:r w:rsidR="008C761A" w:rsidRPr="005F14CD">
        <w:rPr>
          <w:rFonts w:ascii="Times New Roman" w:hAnsi="Times New Roman" w:cs="Times New Roman"/>
          <w:color w:val="1B1B1B"/>
          <w:sz w:val="28"/>
          <w:szCs w:val="28"/>
          <w:shd w:val="clear" w:color="auto" w:fill="FFFFFF"/>
          <w:lang w:val="en-GB"/>
        </w:rPr>
        <w:t>Mahmoud</w:t>
      </w:r>
      <w:r w:rsidR="005F14CD" w:rsidRPr="005F14CD">
        <w:rPr>
          <w:rFonts w:ascii="Times New Roman" w:hAnsi="Times New Roman" w:cs="Times New Roman"/>
          <w:color w:val="1B1B1B"/>
          <w:sz w:val="28"/>
          <w:szCs w:val="28"/>
          <w:shd w:val="clear" w:color="auto" w:fill="FFFFFF"/>
          <w:lang w:val="en-GB"/>
        </w:rPr>
        <w:t xml:space="preserve"> H. </w:t>
      </w:r>
      <w:r w:rsidR="005F14CD" w:rsidRPr="005F14CD">
        <w:rPr>
          <w:rStyle w:val="af1"/>
          <w:rFonts w:ascii="Times New Roman" w:hAnsi="Times New Roman" w:cs="Times New Roman"/>
          <w:b w:val="0"/>
          <w:bCs w:val="0"/>
          <w:color w:val="000000"/>
          <w:sz w:val="28"/>
          <w:szCs w:val="28"/>
          <w:lang w:val="en-GB"/>
        </w:rPr>
        <w:t>et al.</w:t>
      </w:r>
      <w:r w:rsidR="005F14CD" w:rsidRPr="005F14CD">
        <w:rPr>
          <w:rFonts w:ascii="Times New Roman" w:hAnsi="Times New Roman" w:cs="Times New Roman"/>
          <w:sz w:val="28"/>
          <w:szCs w:val="28"/>
          <w:lang w:val="en-GB"/>
        </w:rPr>
        <w:t xml:space="preserve"> [7]</w:t>
      </w:r>
      <w:r w:rsidR="005F14CD" w:rsidRPr="005F14CD">
        <w:rPr>
          <w:rFonts w:ascii="Times New Roman" w:hAnsi="Times New Roman" w:cs="Times New Roman"/>
          <w:color w:val="1B1B1B"/>
          <w:sz w:val="28"/>
          <w:szCs w:val="28"/>
          <w:shd w:val="clear" w:color="auto" w:fill="FFFFFF"/>
          <w:lang w:val="en-GB"/>
        </w:rPr>
        <w:t xml:space="preserve"> </w:t>
      </w:r>
      <w:r w:rsidRPr="005F14CD">
        <w:rPr>
          <w:rFonts w:ascii="Times New Roman" w:hAnsi="Times New Roman" w:cs="Times New Roman"/>
          <w:sz w:val="28"/>
          <w:szCs w:val="28"/>
          <w:lang w:val="en-GB"/>
        </w:rPr>
        <w:t>established</w:t>
      </w:r>
      <w:r w:rsidRPr="008C761A">
        <w:rPr>
          <w:rFonts w:ascii="Times New Roman" w:hAnsi="Times New Roman" w:cs="Times New Roman"/>
          <w:sz w:val="28"/>
          <w:szCs w:val="28"/>
          <w:lang w:val="en-GB"/>
        </w:rPr>
        <w:t xml:space="preserve"> that aphids appeared at the </w:t>
      </w:r>
      <w:r w:rsidR="008C761A" w:rsidRPr="008C761A">
        <w:rPr>
          <w:rFonts w:ascii="Times New Roman" w:hAnsi="Times New Roman" w:cs="Times New Roman"/>
          <w:sz w:val="28"/>
          <w:szCs w:val="28"/>
          <w:lang w:val="en-GB"/>
        </w:rPr>
        <w:t>middle</w:t>
      </w:r>
      <w:r w:rsidRPr="008C761A">
        <w:rPr>
          <w:rFonts w:ascii="Times New Roman" w:hAnsi="Times New Roman" w:cs="Times New Roman"/>
          <w:sz w:val="28"/>
          <w:szCs w:val="28"/>
          <w:lang w:val="en-GB"/>
        </w:rPr>
        <w:t xml:space="preserve"> of </w:t>
      </w:r>
      <w:r w:rsidR="008C761A" w:rsidRPr="008C761A">
        <w:rPr>
          <w:rFonts w:ascii="Times New Roman" w:hAnsi="Times New Roman" w:cs="Times New Roman"/>
          <w:sz w:val="28"/>
          <w:szCs w:val="28"/>
          <w:lang w:val="en-GB"/>
        </w:rPr>
        <w:t>July</w:t>
      </w:r>
      <w:r w:rsidRPr="008C761A">
        <w:rPr>
          <w:rFonts w:ascii="Times New Roman" w:hAnsi="Times New Roman" w:cs="Times New Roman"/>
          <w:sz w:val="28"/>
          <w:szCs w:val="28"/>
          <w:lang w:val="en-GB"/>
        </w:rPr>
        <w:t xml:space="preserve"> and reached their highest number in the </w:t>
      </w:r>
      <w:r w:rsidR="008C761A" w:rsidRPr="008C761A">
        <w:rPr>
          <w:rFonts w:ascii="Times New Roman" w:hAnsi="Times New Roman" w:cs="Times New Roman"/>
          <w:sz w:val="28"/>
          <w:szCs w:val="28"/>
          <w:lang w:val="en-GB"/>
        </w:rPr>
        <w:t>III decade</w:t>
      </w:r>
      <w:r w:rsidRPr="008C761A">
        <w:rPr>
          <w:rFonts w:ascii="Times New Roman" w:hAnsi="Times New Roman" w:cs="Times New Roman"/>
          <w:sz w:val="28"/>
          <w:szCs w:val="28"/>
          <w:lang w:val="en-GB"/>
        </w:rPr>
        <w:t xml:space="preserve"> of August</w:t>
      </w:r>
      <w:r w:rsidR="008C761A" w:rsidRPr="008C761A">
        <w:rPr>
          <w:rFonts w:ascii="Times New Roman" w:hAnsi="Times New Roman" w:cs="Times New Roman"/>
          <w:sz w:val="28"/>
          <w:szCs w:val="28"/>
          <w:lang w:val="en-GB"/>
        </w:rPr>
        <w:t xml:space="preserve"> – I decade of September</w:t>
      </w:r>
      <w:r w:rsidRPr="008C761A">
        <w:rPr>
          <w:rFonts w:ascii="Times New Roman" w:hAnsi="Times New Roman" w:cs="Times New Roman"/>
          <w:sz w:val="28"/>
          <w:szCs w:val="28"/>
          <w:lang w:val="en-GB"/>
        </w:rPr>
        <w:t xml:space="preserve">, when the </w:t>
      </w:r>
      <w:r w:rsidR="001535AF">
        <w:rPr>
          <w:rFonts w:ascii="Times New Roman" w:hAnsi="Times New Roman" w:cs="Times New Roman"/>
          <w:sz w:val="28"/>
          <w:szCs w:val="28"/>
          <w:lang w:val="en-GB"/>
        </w:rPr>
        <w:t xml:space="preserve">maize </w:t>
      </w:r>
      <w:r w:rsidRPr="008C761A">
        <w:rPr>
          <w:rFonts w:ascii="Times New Roman" w:hAnsi="Times New Roman" w:cs="Times New Roman"/>
          <w:sz w:val="28"/>
          <w:szCs w:val="28"/>
          <w:lang w:val="en-GB"/>
        </w:rPr>
        <w:t>plants were</w:t>
      </w:r>
      <w:r w:rsidR="00310BB0" w:rsidRPr="008C761A">
        <w:rPr>
          <w:rFonts w:ascii="Times New Roman" w:hAnsi="Times New Roman" w:cs="Times New Roman"/>
          <w:sz w:val="28"/>
          <w:szCs w:val="28"/>
          <w:lang w:val="en-GB"/>
        </w:rPr>
        <w:t xml:space="preserve"> at</w:t>
      </w:r>
      <w:r w:rsidRPr="008C761A">
        <w:rPr>
          <w:rFonts w:ascii="Times New Roman" w:hAnsi="Times New Roman" w:cs="Times New Roman"/>
          <w:sz w:val="28"/>
          <w:szCs w:val="28"/>
          <w:lang w:val="en-GB"/>
        </w:rPr>
        <w:t xml:space="preserve"> </w:t>
      </w:r>
      <w:r w:rsidR="008C761A" w:rsidRPr="008C761A">
        <w:rPr>
          <w:rFonts w:ascii="Times New Roman" w:hAnsi="Times New Roman" w:cs="Times New Roman"/>
          <w:sz w:val="28"/>
          <w:szCs w:val="28"/>
          <w:lang w:val="en-GB"/>
        </w:rPr>
        <w:t>ripening</w:t>
      </w:r>
      <w:r w:rsidR="00310BB0" w:rsidRPr="008C761A">
        <w:rPr>
          <w:rFonts w:ascii="Times New Roman" w:hAnsi="Times New Roman" w:cs="Times New Roman"/>
          <w:sz w:val="28"/>
          <w:szCs w:val="28"/>
          <w:lang w:val="en-GB"/>
        </w:rPr>
        <w:t xml:space="preserve"> stage</w:t>
      </w:r>
      <w:r w:rsidRPr="008C761A">
        <w:rPr>
          <w:rFonts w:ascii="Times New Roman" w:hAnsi="Times New Roman" w:cs="Times New Roman"/>
          <w:sz w:val="28"/>
          <w:szCs w:val="28"/>
          <w:lang w:val="en-GB"/>
        </w:rPr>
        <w:t xml:space="preserve">. From the </w:t>
      </w:r>
      <w:r w:rsidR="008C761A" w:rsidRPr="008C761A">
        <w:rPr>
          <w:rFonts w:ascii="Times New Roman" w:hAnsi="Times New Roman" w:cs="Times New Roman"/>
          <w:sz w:val="28"/>
          <w:szCs w:val="28"/>
          <w:lang w:val="en-GB"/>
        </w:rPr>
        <w:t>secon</w:t>
      </w:r>
      <w:r w:rsidRPr="008C761A">
        <w:rPr>
          <w:rFonts w:ascii="Times New Roman" w:hAnsi="Times New Roman" w:cs="Times New Roman"/>
          <w:sz w:val="28"/>
          <w:szCs w:val="28"/>
          <w:lang w:val="en-GB"/>
        </w:rPr>
        <w:t>d week of September, the number of aphids started to go down.</w:t>
      </w:r>
    </w:p>
    <w:p w14:paraId="0E0AEB94" w14:textId="4F3D36E9" w:rsidR="008C7561" w:rsidRPr="00AD5764" w:rsidRDefault="003B336C" w:rsidP="00DF2A71">
      <w:pPr>
        <w:spacing w:after="0" w:line="240" w:lineRule="auto"/>
        <w:ind w:firstLine="540"/>
        <w:jc w:val="both"/>
        <w:rPr>
          <w:rFonts w:ascii="Times New Roman" w:hAnsi="Times New Roman" w:cs="Times New Roman"/>
          <w:sz w:val="28"/>
          <w:szCs w:val="28"/>
          <w:lang w:val="en-GB"/>
        </w:rPr>
      </w:pPr>
      <w:r w:rsidRPr="00AD5764">
        <w:rPr>
          <w:rFonts w:ascii="Times New Roman" w:hAnsi="Times New Roman" w:cs="Times New Roman"/>
          <w:sz w:val="28"/>
          <w:szCs w:val="28"/>
          <w:lang w:val="en-US"/>
        </w:rPr>
        <w:t>For most species of aphids, the optimal temperature for development is in the range of 20–25°C, while a temperature close to 30°C is lethal [</w:t>
      </w:r>
      <w:r w:rsidR="0011550D" w:rsidRPr="00AD5764">
        <w:rPr>
          <w:rFonts w:ascii="Times New Roman" w:hAnsi="Times New Roman" w:cs="Times New Roman"/>
          <w:sz w:val="28"/>
          <w:szCs w:val="28"/>
          <w:lang w:val="en-US"/>
        </w:rPr>
        <w:t>8</w:t>
      </w:r>
      <w:r w:rsidRPr="00AD5764">
        <w:rPr>
          <w:rFonts w:ascii="Times New Roman" w:hAnsi="Times New Roman" w:cs="Times New Roman"/>
          <w:sz w:val="28"/>
          <w:szCs w:val="28"/>
          <w:lang w:val="en-US"/>
        </w:rPr>
        <w:t>]</w:t>
      </w:r>
      <w:r w:rsidR="008C7561" w:rsidRPr="00AD5764">
        <w:rPr>
          <w:rFonts w:ascii="Times New Roman" w:hAnsi="Times New Roman" w:cs="Times New Roman"/>
          <w:sz w:val="28"/>
          <w:szCs w:val="28"/>
          <w:lang w:val="en-US"/>
        </w:rPr>
        <w:t>.</w:t>
      </w:r>
      <w:r w:rsidR="008C7561" w:rsidRPr="00AD5764">
        <w:rPr>
          <w:rFonts w:ascii="Times New Roman" w:hAnsi="Times New Roman" w:cs="Times New Roman"/>
          <w:sz w:val="28"/>
          <w:szCs w:val="28"/>
          <w:lang w:val="en-GB"/>
        </w:rPr>
        <w:t xml:space="preserve"> </w:t>
      </w:r>
      <w:proofErr w:type="spellStart"/>
      <w:r w:rsidR="00A06856" w:rsidRPr="00AD5764">
        <w:rPr>
          <w:rFonts w:ascii="Times New Roman" w:hAnsi="Times New Roman" w:cs="Times New Roman"/>
          <w:sz w:val="28"/>
          <w:szCs w:val="28"/>
          <w:lang w:val="en-GB"/>
        </w:rPr>
        <w:t>Kuroli</w:t>
      </w:r>
      <w:proofErr w:type="spellEnd"/>
      <w:r w:rsidR="00A06856" w:rsidRPr="00AD5764">
        <w:rPr>
          <w:rFonts w:ascii="Times New Roman" w:hAnsi="Times New Roman" w:cs="Times New Roman"/>
          <w:sz w:val="28"/>
          <w:szCs w:val="28"/>
          <w:lang w:val="en-GB"/>
        </w:rPr>
        <w:t xml:space="preserve"> G.</w:t>
      </w:r>
      <w:r w:rsidR="00AD5764" w:rsidRPr="00AD5764">
        <w:rPr>
          <w:rFonts w:ascii="Times New Roman" w:hAnsi="Times New Roman" w:cs="Times New Roman"/>
          <w:sz w:val="28"/>
          <w:szCs w:val="28"/>
          <w:lang w:val="en-GB"/>
        </w:rPr>
        <w:t xml:space="preserve"> and</w:t>
      </w:r>
      <w:r w:rsidR="00A06856" w:rsidRPr="00AD5764">
        <w:rPr>
          <w:rFonts w:ascii="Times New Roman" w:hAnsi="Times New Roman" w:cs="Times New Roman"/>
          <w:sz w:val="28"/>
          <w:szCs w:val="28"/>
          <w:lang w:val="en-GB"/>
        </w:rPr>
        <w:t xml:space="preserve"> Lantos</w:t>
      </w:r>
      <w:r w:rsidR="00AD5764" w:rsidRPr="00AD5764">
        <w:rPr>
          <w:rFonts w:ascii="Times New Roman" w:hAnsi="Times New Roman" w:cs="Times New Roman"/>
          <w:sz w:val="28"/>
          <w:szCs w:val="28"/>
          <w:lang w:val="en-GB"/>
        </w:rPr>
        <w:t> </w:t>
      </w:r>
      <w:r w:rsidR="00A06856" w:rsidRPr="00AD5764">
        <w:rPr>
          <w:rFonts w:ascii="Times New Roman" w:hAnsi="Times New Roman" w:cs="Times New Roman"/>
          <w:sz w:val="28"/>
          <w:szCs w:val="28"/>
          <w:lang w:val="en-GB"/>
        </w:rPr>
        <w:t xml:space="preserve">Z. </w:t>
      </w:r>
      <w:r w:rsidR="005F14CD" w:rsidRPr="00AD5764">
        <w:rPr>
          <w:rFonts w:ascii="Times New Roman" w:hAnsi="Times New Roman" w:cs="Times New Roman"/>
          <w:sz w:val="28"/>
          <w:szCs w:val="28"/>
          <w:lang w:val="en-US"/>
        </w:rPr>
        <w:t xml:space="preserve">[9] </w:t>
      </w:r>
      <w:r w:rsidR="008C7561" w:rsidRPr="00AD5764">
        <w:rPr>
          <w:rFonts w:ascii="Times New Roman" w:hAnsi="Times New Roman" w:cs="Times New Roman"/>
          <w:sz w:val="28"/>
          <w:szCs w:val="28"/>
          <w:lang w:val="en-GB"/>
        </w:rPr>
        <w:t>recorded changes in the number of aphids and where they were located on maize crops from July to late October.</w:t>
      </w:r>
      <w:r w:rsidR="00A06856" w:rsidRPr="00AD5764">
        <w:rPr>
          <w:rFonts w:ascii="Times New Roman" w:hAnsi="Times New Roman" w:cs="Times New Roman"/>
          <w:sz w:val="28"/>
          <w:szCs w:val="28"/>
          <w:lang w:val="en-GB"/>
        </w:rPr>
        <w:t xml:space="preserve"> </w:t>
      </w:r>
      <w:r w:rsidR="00A06856" w:rsidRPr="00AD5764">
        <w:rPr>
          <w:rFonts w:ascii="Times New Roman" w:hAnsi="Times New Roman" w:cs="Times New Roman"/>
          <w:sz w:val="28"/>
          <w:szCs w:val="28"/>
          <w:lang w:val="en-US"/>
        </w:rPr>
        <w:t>Based on the results of 20 years, 52.3% of the change in the number of maize-colonizing aphids is explained by the temperature, precipitation and relative humidity, as seen from the determination coefficient.</w:t>
      </w:r>
    </w:p>
    <w:p w14:paraId="53FC4EB4" w14:textId="5FF74028" w:rsidR="008C7561" w:rsidRPr="00570BEB" w:rsidRDefault="008C7561" w:rsidP="00DF2A71">
      <w:pPr>
        <w:spacing w:after="0" w:line="240" w:lineRule="auto"/>
        <w:ind w:firstLine="540"/>
        <w:jc w:val="both"/>
        <w:rPr>
          <w:rFonts w:ascii="Times New Roman" w:hAnsi="Times New Roman" w:cs="Times New Roman"/>
          <w:sz w:val="28"/>
          <w:szCs w:val="28"/>
          <w:lang w:val="en-GB"/>
        </w:rPr>
      </w:pPr>
      <w:r w:rsidRPr="00AD5764">
        <w:rPr>
          <w:rFonts w:ascii="Times New Roman" w:hAnsi="Times New Roman" w:cs="Times New Roman"/>
          <w:sz w:val="28"/>
          <w:szCs w:val="28"/>
          <w:lang w:val="en-GB"/>
        </w:rPr>
        <w:t xml:space="preserve">As demonstrated by Sana </w:t>
      </w:r>
      <w:r w:rsidR="005F14CD" w:rsidRPr="00AD5764">
        <w:rPr>
          <w:rFonts w:ascii="Times New Roman" w:eastAsia="SimSun" w:hAnsi="Times New Roman"/>
          <w:noProof/>
          <w:sz w:val="28"/>
          <w:szCs w:val="28"/>
          <w:lang w:val="en-GB" w:eastAsia="zh-CN"/>
        </w:rPr>
        <w:t xml:space="preserve">B. </w:t>
      </w:r>
      <w:r w:rsidRPr="00AD5764">
        <w:rPr>
          <w:rFonts w:ascii="Times New Roman" w:hAnsi="Times New Roman" w:cs="Times New Roman"/>
          <w:sz w:val="28"/>
          <w:szCs w:val="28"/>
          <w:lang w:val="en-GB"/>
        </w:rPr>
        <w:t xml:space="preserve">et al. </w:t>
      </w:r>
      <w:r w:rsidR="005F14CD" w:rsidRPr="00AD5764">
        <w:rPr>
          <w:rFonts w:ascii="Times New Roman" w:hAnsi="Times New Roman" w:cs="Times New Roman"/>
          <w:sz w:val="28"/>
          <w:szCs w:val="28"/>
          <w:lang w:val="en-GB"/>
        </w:rPr>
        <w:t>[10]</w:t>
      </w:r>
      <w:r w:rsidRPr="00AD5764">
        <w:rPr>
          <w:rFonts w:ascii="Times New Roman" w:hAnsi="Times New Roman" w:cs="Times New Roman"/>
          <w:sz w:val="28"/>
          <w:szCs w:val="28"/>
          <w:lang w:val="en-GB"/>
        </w:rPr>
        <w:t>, biotic factors, including</w:t>
      </w:r>
      <w:r w:rsidRPr="001535AF">
        <w:rPr>
          <w:rFonts w:ascii="Times New Roman" w:hAnsi="Times New Roman" w:cs="Times New Roman"/>
          <w:sz w:val="28"/>
          <w:szCs w:val="28"/>
          <w:lang w:val="en-GB"/>
        </w:rPr>
        <w:t xml:space="preserve"> but not limited to crowding, host plant quality, natural enemies (e.g., ladybirds, lacewings) have been shown to influence aphid survival and behaviour. It is noteworthy that natural predators of aphids exhibit reduced effectiveness in areas characterised by diminished biodiversity and augmented agricultural intensification </w:t>
      </w:r>
      <w:r w:rsidR="00250E21">
        <w:rPr>
          <w:rFonts w:ascii="Times New Roman" w:hAnsi="Times New Roman" w:cs="Times New Roman"/>
          <w:sz w:val="28"/>
          <w:szCs w:val="28"/>
          <w:lang w:val="en-GB"/>
        </w:rPr>
        <w:t>[6]</w:t>
      </w:r>
      <w:r w:rsidRPr="001535AF">
        <w:rPr>
          <w:rFonts w:ascii="Times New Roman" w:hAnsi="Times New Roman" w:cs="Times New Roman"/>
          <w:sz w:val="28"/>
          <w:szCs w:val="28"/>
          <w:lang w:val="en-GB"/>
        </w:rPr>
        <w:t>.</w:t>
      </w:r>
    </w:p>
    <w:p w14:paraId="23644AD2" w14:textId="6CD7AB3E" w:rsidR="00570BEB" w:rsidRPr="00570BEB" w:rsidRDefault="00570BEB" w:rsidP="00DF2A71">
      <w:pPr>
        <w:pStyle w:val="ac"/>
        <w:widowControl w:val="0"/>
        <w:spacing w:before="0" w:beforeAutospacing="0" w:after="0" w:afterAutospacing="0"/>
        <w:ind w:firstLine="540"/>
        <w:jc w:val="both"/>
        <w:rPr>
          <w:rStyle w:val="af1"/>
          <w:b w:val="0"/>
          <w:bCs w:val="0"/>
          <w:color w:val="000000"/>
          <w:sz w:val="28"/>
          <w:szCs w:val="28"/>
          <w:lang w:val="en-GB"/>
        </w:rPr>
      </w:pPr>
      <w:r w:rsidRPr="00570BEB">
        <w:rPr>
          <w:rStyle w:val="af1"/>
          <w:b w:val="0"/>
          <w:bCs w:val="0"/>
          <w:color w:val="000000"/>
          <w:sz w:val="28"/>
          <w:szCs w:val="28"/>
          <w:lang w:val="en-GB"/>
        </w:rPr>
        <w:t xml:space="preserve">It is imperative to implement meticulous irrigation management techniques to ensure a balanced equilibrium between plant health and pest control. </w:t>
      </w:r>
      <w:r w:rsidRPr="00570BEB">
        <w:rPr>
          <w:spacing w:val="1"/>
          <w:sz w:val="28"/>
          <w:szCs w:val="28"/>
          <w:lang w:val="en-GB"/>
        </w:rPr>
        <w:t xml:space="preserve">Also, </w:t>
      </w:r>
      <w:proofErr w:type="spellStart"/>
      <w:r w:rsidRPr="00570BEB">
        <w:rPr>
          <w:spacing w:val="1"/>
          <w:sz w:val="28"/>
          <w:szCs w:val="28"/>
          <w:lang w:val="en-GB"/>
        </w:rPr>
        <w:t>ti</w:t>
      </w:r>
      <w:r w:rsidRPr="00570BEB">
        <w:rPr>
          <w:spacing w:val="1"/>
          <w:sz w:val="28"/>
          <w:szCs w:val="28"/>
        </w:rPr>
        <w:t>mely</w:t>
      </w:r>
      <w:proofErr w:type="spellEnd"/>
      <w:r w:rsidRPr="00570BEB">
        <w:rPr>
          <w:spacing w:val="1"/>
          <w:sz w:val="28"/>
          <w:szCs w:val="28"/>
        </w:rPr>
        <w:t xml:space="preserve"> pest and disease control is crucial for maize, which is vulnerable to numerous insect pests affecting both aboveground and underground plant parts</w:t>
      </w:r>
      <w:r w:rsidR="00250E21">
        <w:rPr>
          <w:spacing w:val="1"/>
          <w:sz w:val="28"/>
          <w:szCs w:val="28"/>
        </w:rPr>
        <w:t xml:space="preserve"> </w:t>
      </w:r>
      <w:r w:rsidR="00250E21">
        <w:rPr>
          <w:sz w:val="28"/>
          <w:szCs w:val="28"/>
          <w:lang w:val="en-GB"/>
        </w:rPr>
        <w:t>[11]</w:t>
      </w:r>
      <w:r w:rsidRPr="00570BEB">
        <w:rPr>
          <w:rStyle w:val="af1"/>
          <w:b w:val="0"/>
          <w:bCs w:val="0"/>
          <w:color w:val="000000"/>
          <w:sz w:val="28"/>
          <w:szCs w:val="28"/>
          <w:lang w:val="en-GB"/>
        </w:rPr>
        <w:t>.</w:t>
      </w:r>
    </w:p>
    <w:p w14:paraId="599715DB" w14:textId="4C241118" w:rsidR="00570BEB" w:rsidRPr="00570BEB" w:rsidRDefault="00570BEB" w:rsidP="00DF2A71">
      <w:pPr>
        <w:pStyle w:val="ac"/>
        <w:widowControl w:val="0"/>
        <w:spacing w:before="0" w:beforeAutospacing="0" w:after="0" w:afterAutospacing="0"/>
        <w:ind w:firstLine="540"/>
        <w:jc w:val="both"/>
        <w:rPr>
          <w:rStyle w:val="af1"/>
          <w:b w:val="0"/>
          <w:bCs w:val="0"/>
          <w:color w:val="000000"/>
          <w:sz w:val="28"/>
          <w:szCs w:val="28"/>
          <w:lang w:val="en-GB"/>
        </w:rPr>
      </w:pPr>
      <w:r w:rsidRPr="00570BEB">
        <w:rPr>
          <w:rStyle w:val="af1"/>
          <w:b w:val="0"/>
          <w:bCs w:val="0"/>
          <w:color w:val="000000"/>
          <w:sz w:val="28"/>
          <w:szCs w:val="28"/>
          <w:lang w:val="en-GB"/>
        </w:rPr>
        <w:t xml:space="preserve">Corn leaf aphid (CLA; </w:t>
      </w:r>
      <w:r w:rsidRPr="007D7908">
        <w:rPr>
          <w:rStyle w:val="af1"/>
          <w:b w:val="0"/>
          <w:bCs w:val="0"/>
          <w:i/>
          <w:iCs/>
          <w:color w:val="000000"/>
          <w:sz w:val="28"/>
          <w:szCs w:val="28"/>
          <w:lang w:val="la-Latn"/>
        </w:rPr>
        <w:t>Rhopalosiphum maidis</w:t>
      </w:r>
      <w:r w:rsidRPr="00570BEB">
        <w:rPr>
          <w:rStyle w:val="af1"/>
          <w:b w:val="0"/>
          <w:bCs w:val="0"/>
          <w:color w:val="000000"/>
          <w:sz w:val="28"/>
          <w:szCs w:val="28"/>
          <w:lang w:val="en-GB"/>
        </w:rPr>
        <w:t xml:space="preserve">) is an economically important pest </w:t>
      </w:r>
      <w:r w:rsidRPr="00570BEB">
        <w:rPr>
          <w:rStyle w:val="af1"/>
          <w:b w:val="0"/>
          <w:bCs w:val="0"/>
          <w:color w:val="000000"/>
          <w:sz w:val="28"/>
          <w:szCs w:val="28"/>
          <w:lang w:val="en-GB"/>
        </w:rPr>
        <w:lastRenderedPageBreak/>
        <w:t xml:space="preserve">of maize and several other monocot crops </w:t>
      </w:r>
      <w:r w:rsidR="00250E21">
        <w:rPr>
          <w:sz w:val="28"/>
          <w:szCs w:val="28"/>
          <w:lang w:val="en-GB"/>
        </w:rPr>
        <w:t>[12, 13]</w:t>
      </w:r>
      <w:r w:rsidRPr="00570BEB">
        <w:rPr>
          <w:rStyle w:val="af1"/>
          <w:b w:val="0"/>
          <w:bCs w:val="0"/>
          <w:color w:val="000000"/>
          <w:sz w:val="28"/>
          <w:szCs w:val="28"/>
          <w:lang w:val="en-GB"/>
        </w:rPr>
        <w:t>. In addition to crop damage, CLA acts as a vector for viruses that cause devastating diseases in maize.</w:t>
      </w:r>
    </w:p>
    <w:p w14:paraId="5199AFEB" w14:textId="17EA2108" w:rsidR="001535AF" w:rsidRPr="00570BEB" w:rsidRDefault="001535AF" w:rsidP="00DF2A71">
      <w:pPr>
        <w:pStyle w:val="ac"/>
        <w:widowControl w:val="0"/>
        <w:spacing w:before="0" w:beforeAutospacing="0" w:after="0" w:afterAutospacing="0"/>
        <w:ind w:firstLine="540"/>
        <w:jc w:val="both"/>
        <w:rPr>
          <w:rStyle w:val="af1"/>
          <w:b w:val="0"/>
          <w:bCs w:val="0"/>
          <w:color w:val="000000"/>
          <w:sz w:val="28"/>
          <w:szCs w:val="28"/>
          <w:lang w:val="en-GB"/>
        </w:rPr>
      </w:pPr>
      <w:r w:rsidRPr="001535AF">
        <w:rPr>
          <w:sz w:val="28"/>
          <w:szCs w:val="28"/>
        </w:rPr>
        <w:t xml:space="preserve">The present study aimed to investigate the effect of biotic and abiotic factors on the most important insect pests of maize. </w:t>
      </w:r>
      <w:r w:rsidRPr="00570BEB">
        <w:rPr>
          <w:rStyle w:val="af1"/>
          <w:b w:val="0"/>
          <w:bCs w:val="0"/>
          <w:color w:val="000000"/>
          <w:sz w:val="28"/>
          <w:szCs w:val="28"/>
          <w:lang w:val="en-GB"/>
        </w:rPr>
        <w:t xml:space="preserve">Consequently, constant </w:t>
      </w:r>
      <w:r w:rsidRPr="001535AF">
        <w:rPr>
          <w:rStyle w:val="af1"/>
          <w:b w:val="0"/>
          <w:bCs w:val="0"/>
          <w:color w:val="000000"/>
          <w:sz w:val="28"/>
          <w:szCs w:val="28"/>
          <w:lang w:val="en-GB"/>
        </w:rPr>
        <w:t xml:space="preserve">monitoring of aphid population density in </w:t>
      </w:r>
      <w:r>
        <w:rPr>
          <w:rStyle w:val="af1"/>
          <w:b w:val="0"/>
          <w:bCs w:val="0"/>
          <w:color w:val="000000"/>
          <w:sz w:val="28"/>
          <w:szCs w:val="28"/>
          <w:lang w:val="en-GB"/>
        </w:rPr>
        <w:t>maize</w:t>
      </w:r>
      <w:r w:rsidRPr="001535AF">
        <w:rPr>
          <w:rStyle w:val="af1"/>
          <w:b w:val="0"/>
          <w:bCs w:val="0"/>
          <w:color w:val="000000"/>
          <w:sz w:val="28"/>
          <w:szCs w:val="28"/>
          <w:lang w:val="en-GB"/>
        </w:rPr>
        <w:t xml:space="preserve"> crops will allow us to study the impact of irrigation on the characteristics of aphid colonization of crops. The study of the formation of the species composition of aphids and their density in irrigated conditions in order to clarify the timing of protective measures on corn crops is relevant.</w:t>
      </w:r>
    </w:p>
    <w:p w14:paraId="518B4390" w14:textId="3D2DD615" w:rsidR="00570BEB" w:rsidRPr="00570BEB" w:rsidRDefault="00631939" w:rsidP="00DF2A71">
      <w:pPr>
        <w:spacing w:after="0" w:line="240" w:lineRule="auto"/>
        <w:ind w:firstLine="567"/>
        <w:jc w:val="both"/>
        <w:rPr>
          <w:rFonts w:ascii="Times New Roman" w:eastAsia="Calibri" w:hAnsi="Times New Roman" w:cs="Times New Roman"/>
          <w:bCs/>
          <w:sz w:val="28"/>
          <w:szCs w:val="28"/>
          <w:shd w:val="clear" w:color="auto" w:fill="FFFFFF"/>
          <w:lang w:val="en-GB"/>
        </w:rPr>
      </w:pPr>
      <w:proofErr w:type="gramStart"/>
      <w:r w:rsidRPr="00631939">
        <w:rPr>
          <w:rFonts w:ascii="Times New Roman" w:eastAsia="Calibri" w:hAnsi="Times New Roman" w:cs="Times New Roman"/>
          <w:b/>
          <w:bCs/>
          <w:sz w:val="28"/>
          <w:szCs w:val="28"/>
          <w:shd w:val="clear" w:color="auto" w:fill="FFFFFF"/>
          <w:lang w:val="en-GB"/>
        </w:rPr>
        <w:t>Material and methods.</w:t>
      </w:r>
      <w:proofErr w:type="gramEnd"/>
      <w:r>
        <w:rPr>
          <w:rFonts w:ascii="Times New Roman" w:eastAsia="Calibri" w:hAnsi="Times New Roman" w:cs="Times New Roman"/>
          <w:bCs/>
          <w:sz w:val="28"/>
          <w:szCs w:val="28"/>
          <w:shd w:val="clear" w:color="auto" w:fill="FFFFFF"/>
          <w:lang w:val="en-GB"/>
        </w:rPr>
        <w:t xml:space="preserve"> </w:t>
      </w:r>
      <w:r w:rsidR="00570BEB" w:rsidRPr="00570BEB">
        <w:rPr>
          <w:rFonts w:ascii="Times New Roman" w:eastAsia="Calibri" w:hAnsi="Times New Roman" w:cs="Times New Roman"/>
          <w:bCs/>
          <w:sz w:val="28"/>
          <w:szCs w:val="28"/>
          <w:shd w:val="clear" w:color="auto" w:fill="FFFFFF"/>
          <w:lang w:val="en-GB"/>
        </w:rPr>
        <w:t>The study was carried out from 2020 to 2023 in Kyiv region, Ukraine (50.289959° N and 31.157489° E). The characteristics of aphid colonies under various management conditions of maize hybrid P9074 (FAO 330) cultivated were examined. The variant of the experiment involved studying the number of aphids present under irrigation conditions (control of the variant – natural moistening of the area). The experimental plots were of a size of 50 m², with dimensions of 10.4 m ˟ 4.8 m. The experiment was conducted using a randomised design with four replications.</w:t>
      </w:r>
    </w:p>
    <w:p w14:paraId="66ABDD5A"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The irrigation of the plots was facilitated by a watering system comprising a water-jet rain gun. The sprinkler head, in consideration, has a water spray radius of 20–35 m and adjustable water jet pressure. The provision of water to the site was enabled by the implementation of a motor pump, which was connected to a fire hose. Water was collected from a network of water-filled canals situated in close proximity to the experimental plots. Irrigation was carried out by sprinkling in the morning, afternoon, and night hours at different watering rates from June to July.</w:t>
      </w:r>
    </w:p>
    <w:p w14:paraId="6A57B111" w14:textId="3C7025F2"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 xml:space="preserve">The climatic characteristic of the research area is the presence of substantial heat and variable moisture levels </w:t>
      </w:r>
      <w:r w:rsidR="00250E21">
        <w:rPr>
          <w:rFonts w:ascii="Times New Roman" w:eastAsia="Calibri" w:hAnsi="Times New Roman" w:cs="Times New Roman"/>
          <w:bCs/>
          <w:sz w:val="28"/>
          <w:szCs w:val="28"/>
          <w:shd w:val="clear" w:color="auto" w:fill="FFFFFF"/>
          <w:lang w:val="en-GB"/>
        </w:rPr>
        <w:t>[14]</w:t>
      </w:r>
      <w:r w:rsidRPr="00570BEB">
        <w:rPr>
          <w:rFonts w:ascii="Times New Roman" w:eastAsia="Calibri" w:hAnsi="Times New Roman" w:cs="Times New Roman"/>
          <w:bCs/>
          <w:sz w:val="28"/>
          <w:szCs w:val="28"/>
          <w:shd w:val="clear" w:color="auto" w:fill="FFFFFF"/>
          <w:lang w:val="en-GB"/>
        </w:rPr>
        <w:t>. The lowest average monthly temperature recorded in January was -8.7 °C, while the highest was -3.2 °C. The lowest average monthly temperature recorded in July was 14.0 °C, while the highest was 25.4 °C. During the period of vegetation growth, the total precipitation was 429 mm, with 225 mm occurring during the summer months. The mean annual relative air humidity is 76%, with a range of 64 to 88% per month.</w:t>
      </w:r>
    </w:p>
    <w:p w14:paraId="4130BE2E"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 xml:space="preserve">The Chernozem, which has undergone </w:t>
      </w:r>
      <w:proofErr w:type="spellStart"/>
      <w:r w:rsidRPr="00570BEB">
        <w:rPr>
          <w:rFonts w:ascii="Times New Roman" w:eastAsia="Calibri" w:hAnsi="Times New Roman" w:cs="Times New Roman"/>
          <w:bCs/>
          <w:sz w:val="28"/>
          <w:szCs w:val="28"/>
          <w:shd w:val="clear" w:color="auto" w:fill="FFFFFF"/>
          <w:lang w:val="en-GB"/>
        </w:rPr>
        <w:t>podsolisation</w:t>
      </w:r>
      <w:proofErr w:type="spellEnd"/>
      <w:r w:rsidRPr="00570BEB">
        <w:rPr>
          <w:rFonts w:ascii="Times New Roman" w:eastAsia="Calibri" w:hAnsi="Times New Roman" w:cs="Times New Roman"/>
          <w:bCs/>
          <w:sz w:val="28"/>
          <w:szCs w:val="28"/>
          <w:shd w:val="clear" w:color="auto" w:fill="FFFFFF"/>
          <w:lang w:val="en-GB"/>
        </w:rPr>
        <w:t xml:space="preserve"> and developed on a layer of loess rock, characterises the soil of the experimental plots. The proportion of physical clay in the layer of 0–25 cm is 27.1%, in 25–50 cm is 26.2%, and in 50–100 cm is 24.6%. The soil organic matter content in the 0–50 cm is 2.35%. The salinity degree in the plots is not saline, as the salt content does not exceed 0.064%. The sodium content of a one-metre layer of soil is shown to be less than 0.04% of the total absorbed cation content, thus indicating that the soil is non-saline.</w:t>
      </w:r>
    </w:p>
    <w:p w14:paraId="05FCBEDC"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 xml:space="preserve">The </w:t>
      </w:r>
      <w:proofErr w:type="spellStart"/>
      <w:r w:rsidRPr="00570BEB">
        <w:rPr>
          <w:rFonts w:ascii="Times New Roman" w:eastAsia="Calibri" w:hAnsi="Times New Roman" w:cs="Times New Roman"/>
          <w:bCs/>
          <w:sz w:val="28"/>
          <w:szCs w:val="28"/>
          <w:shd w:val="clear" w:color="auto" w:fill="FFFFFF"/>
          <w:lang w:val="en-GB"/>
        </w:rPr>
        <w:t>Selyaninov</w:t>
      </w:r>
      <w:proofErr w:type="spellEnd"/>
      <w:r w:rsidRPr="00570BEB">
        <w:rPr>
          <w:rFonts w:ascii="Times New Roman" w:eastAsia="Calibri" w:hAnsi="Times New Roman" w:cs="Times New Roman"/>
          <w:bCs/>
          <w:sz w:val="28"/>
          <w:szCs w:val="28"/>
          <w:shd w:val="clear" w:color="auto" w:fill="FFFFFF"/>
          <w:lang w:val="en-GB"/>
        </w:rPr>
        <w:t xml:space="preserve"> hydrothermal coefficient (SHC) was calculated using the formula:</w:t>
      </w:r>
    </w:p>
    <w:p w14:paraId="55999F9B" w14:textId="77777777" w:rsidR="00570BEB" w:rsidRPr="00DF2A71" w:rsidRDefault="00570BEB" w:rsidP="00DF2A71">
      <w:pPr>
        <w:spacing w:after="0" w:line="240" w:lineRule="auto"/>
        <w:ind w:firstLine="567"/>
        <w:jc w:val="both"/>
        <w:rPr>
          <w:rFonts w:ascii="Times New Roman" w:eastAsia="Calibri" w:hAnsi="Times New Roman" w:cs="Times New Roman"/>
          <w:bCs/>
          <w:sz w:val="12"/>
          <w:szCs w:val="12"/>
          <w:shd w:val="clear" w:color="auto" w:fill="FFFFFF"/>
          <w:lang w:val="en-GB"/>
        </w:rPr>
      </w:pPr>
    </w:p>
    <w:p w14:paraId="4C32B0B9" w14:textId="092ADE67" w:rsidR="00570BEB" w:rsidRPr="00570BEB" w:rsidRDefault="00570BEB" w:rsidP="00DF2A71">
      <w:pPr>
        <w:spacing w:after="0" w:line="240" w:lineRule="auto"/>
        <w:ind w:left="1" w:firstLine="567"/>
        <w:jc w:val="right"/>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 xml:space="preserve">SHC = R ˟ 10 / </w:t>
      </w:r>
      <w:proofErr w:type="spellStart"/>
      <w:r w:rsidRPr="00570BEB">
        <w:rPr>
          <w:rFonts w:ascii="Times New Roman" w:eastAsia="Calibri" w:hAnsi="Times New Roman" w:cs="Times New Roman"/>
          <w:bCs/>
          <w:sz w:val="28"/>
          <w:szCs w:val="28"/>
          <w:shd w:val="clear" w:color="auto" w:fill="FFFFFF"/>
          <w:lang w:val="en-GB"/>
        </w:rPr>
        <w:t>Σt</w:t>
      </w:r>
      <w:proofErr w:type="spellEnd"/>
      <w:r w:rsidRPr="00570BEB">
        <w:rPr>
          <w:rFonts w:ascii="Times New Roman" w:eastAsia="Calibri" w:hAnsi="Times New Roman" w:cs="Times New Roman"/>
          <w:bCs/>
          <w:sz w:val="28"/>
          <w:szCs w:val="28"/>
          <w:shd w:val="clear" w:color="auto" w:fill="FFFFFF"/>
          <w:lang w:val="en-GB"/>
        </w:rPr>
        <w:t>,</w:t>
      </w:r>
      <w:r w:rsidRPr="00570BEB">
        <w:rPr>
          <w:rFonts w:ascii="Times New Roman" w:eastAsia="Calibri" w:hAnsi="Times New Roman" w:cs="Times New Roman"/>
          <w:bCs/>
          <w:sz w:val="28"/>
          <w:szCs w:val="28"/>
          <w:shd w:val="clear" w:color="auto" w:fill="FFFFFF"/>
          <w:lang w:val="en-GB"/>
        </w:rPr>
        <w:tab/>
      </w:r>
      <w:r w:rsidRPr="00570BEB">
        <w:rPr>
          <w:rFonts w:ascii="Times New Roman" w:eastAsia="Calibri" w:hAnsi="Times New Roman" w:cs="Times New Roman"/>
          <w:bCs/>
          <w:sz w:val="28"/>
          <w:szCs w:val="28"/>
          <w:shd w:val="clear" w:color="auto" w:fill="FFFFFF"/>
          <w:lang w:val="en-GB"/>
        </w:rPr>
        <w:tab/>
      </w:r>
      <w:r w:rsidRPr="00570BEB">
        <w:rPr>
          <w:rFonts w:ascii="Times New Roman" w:eastAsia="Calibri" w:hAnsi="Times New Roman" w:cs="Times New Roman"/>
          <w:bCs/>
          <w:sz w:val="28"/>
          <w:szCs w:val="28"/>
          <w:shd w:val="clear" w:color="auto" w:fill="FFFFFF"/>
          <w:lang w:val="en-GB"/>
        </w:rPr>
        <w:tab/>
      </w:r>
      <w:r w:rsidRPr="00570BEB">
        <w:rPr>
          <w:rFonts w:ascii="Times New Roman" w:eastAsia="Calibri" w:hAnsi="Times New Roman" w:cs="Times New Roman"/>
          <w:bCs/>
          <w:sz w:val="28"/>
          <w:szCs w:val="28"/>
          <w:shd w:val="clear" w:color="auto" w:fill="FFFFFF"/>
          <w:lang w:val="en-GB"/>
        </w:rPr>
        <w:tab/>
        <w:t xml:space="preserve">                                             (1)</w:t>
      </w:r>
    </w:p>
    <w:p w14:paraId="4FB288E4"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where R – the sum of precipitation in mm over the growing season (April – September) with temperatures above +10 °C,</w:t>
      </w:r>
    </w:p>
    <w:p w14:paraId="0F3A6AF2"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proofErr w:type="spellStart"/>
      <w:r w:rsidRPr="00570BEB">
        <w:rPr>
          <w:rFonts w:ascii="Times New Roman" w:eastAsia="Calibri" w:hAnsi="Times New Roman" w:cs="Times New Roman"/>
          <w:bCs/>
          <w:sz w:val="28"/>
          <w:szCs w:val="28"/>
          <w:shd w:val="clear" w:color="auto" w:fill="FFFFFF"/>
          <w:lang w:val="en-GB"/>
        </w:rPr>
        <w:t>Σt</w:t>
      </w:r>
      <w:proofErr w:type="spellEnd"/>
      <w:r w:rsidRPr="00570BEB">
        <w:rPr>
          <w:rFonts w:ascii="Times New Roman" w:eastAsia="Calibri" w:hAnsi="Times New Roman" w:cs="Times New Roman"/>
          <w:bCs/>
          <w:sz w:val="28"/>
          <w:szCs w:val="28"/>
          <w:shd w:val="clear" w:color="auto" w:fill="FFFFFF"/>
          <w:lang w:val="en-GB"/>
        </w:rPr>
        <w:t xml:space="preserve"> – the sum of temperatures in degrees Celsius (°C) over the same period.</w:t>
      </w:r>
    </w:p>
    <w:p w14:paraId="4F2590C4" w14:textId="77777777" w:rsidR="00570BEB" w:rsidRPr="00631939" w:rsidRDefault="00570BEB" w:rsidP="00DF2A71">
      <w:pPr>
        <w:spacing w:after="0" w:line="240" w:lineRule="auto"/>
        <w:ind w:firstLine="567"/>
        <w:jc w:val="both"/>
        <w:rPr>
          <w:rFonts w:ascii="Times New Roman" w:eastAsia="Calibri" w:hAnsi="Times New Roman" w:cs="Times New Roman"/>
          <w:bCs/>
          <w:sz w:val="8"/>
          <w:szCs w:val="8"/>
          <w:shd w:val="clear" w:color="auto" w:fill="FFFFFF"/>
          <w:lang w:val="en-GB"/>
        </w:rPr>
      </w:pPr>
    </w:p>
    <w:p w14:paraId="6F2F9AA6" w14:textId="3508C7DC"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 xml:space="preserve">The aphid colonies were monitored from mid-June, in conjunction with observations of the development of stem butterflies in maize during the phase of maize growth and development, which corresponded to the onset of </w:t>
      </w:r>
      <w:r w:rsidR="001338BE">
        <w:rPr>
          <w:rFonts w:ascii="Times New Roman" w:eastAsia="Calibri" w:hAnsi="Times New Roman" w:cs="Times New Roman"/>
          <w:bCs/>
          <w:sz w:val="28"/>
          <w:szCs w:val="28"/>
          <w:shd w:val="clear" w:color="auto" w:fill="FFFFFF"/>
          <w:lang w:val="en-GB"/>
        </w:rPr>
        <w:t>tassel</w:t>
      </w:r>
      <w:r w:rsidRPr="00570BEB">
        <w:rPr>
          <w:rFonts w:ascii="Times New Roman" w:eastAsia="Calibri" w:hAnsi="Times New Roman" w:cs="Times New Roman"/>
          <w:bCs/>
          <w:sz w:val="28"/>
          <w:szCs w:val="28"/>
          <w:shd w:val="clear" w:color="auto" w:fill="FFFFFF"/>
          <w:lang w:val="en-GB"/>
        </w:rPr>
        <w:t xml:space="preserve"> </w:t>
      </w:r>
      <w:r w:rsidR="001338BE" w:rsidRPr="001338BE">
        <w:rPr>
          <w:rFonts w:ascii="Times New Roman" w:hAnsi="Times New Roman" w:cs="Times New Roman"/>
          <w:sz w:val="28"/>
          <w:szCs w:val="28"/>
          <w:lang w:val="en-US"/>
        </w:rPr>
        <w:t>emergence</w:t>
      </w:r>
      <w:r w:rsidRPr="00570BEB">
        <w:rPr>
          <w:rFonts w:ascii="Times New Roman" w:eastAsia="Calibri" w:hAnsi="Times New Roman" w:cs="Times New Roman"/>
          <w:bCs/>
          <w:sz w:val="28"/>
          <w:szCs w:val="28"/>
          <w:shd w:val="clear" w:color="auto" w:fill="FFFFFF"/>
          <w:lang w:val="en-GB"/>
        </w:rPr>
        <w:t xml:space="preserve">. </w:t>
      </w:r>
      <w:r w:rsidRPr="00570BEB">
        <w:rPr>
          <w:rFonts w:ascii="Times New Roman" w:eastAsia="Calibri" w:hAnsi="Times New Roman" w:cs="Times New Roman"/>
          <w:bCs/>
          <w:sz w:val="28"/>
          <w:szCs w:val="28"/>
          <w:shd w:val="clear" w:color="auto" w:fill="FFFFFF"/>
          <w:lang w:val="en-GB"/>
        </w:rPr>
        <w:lastRenderedPageBreak/>
        <w:t xml:space="preserve">Observations were conducted on a daily basis for </w:t>
      </w:r>
      <w:r w:rsidR="001338BE">
        <w:rPr>
          <w:rFonts w:ascii="Times New Roman" w:eastAsia="Calibri" w:hAnsi="Times New Roman" w:cs="Times New Roman"/>
          <w:bCs/>
          <w:sz w:val="28"/>
          <w:szCs w:val="28"/>
          <w:shd w:val="clear" w:color="auto" w:fill="FFFFFF"/>
          <w:lang w:val="en-GB"/>
        </w:rPr>
        <w:t>tassel</w:t>
      </w:r>
      <w:r w:rsidRPr="00570BEB">
        <w:rPr>
          <w:rFonts w:ascii="Times New Roman" w:eastAsia="Calibri" w:hAnsi="Times New Roman" w:cs="Times New Roman"/>
          <w:bCs/>
          <w:sz w:val="28"/>
          <w:szCs w:val="28"/>
          <w:shd w:val="clear" w:color="auto" w:fill="FFFFFF"/>
          <w:lang w:val="en-GB"/>
        </w:rPr>
        <w:t xml:space="preserve">s, stems, leaves, cobs, and cob legs for the presence of aphids until the phase of full ripeness of maize. The onset of plant infestation and subsequent colony formation was observed at a plant infestation level of 10%, with an aphid population of 150 individuals per 10 plants </w:t>
      </w:r>
      <w:r w:rsidR="00250E21">
        <w:rPr>
          <w:rFonts w:ascii="Times New Roman" w:eastAsia="Calibri" w:hAnsi="Times New Roman" w:cs="Times New Roman"/>
          <w:bCs/>
          <w:sz w:val="28"/>
          <w:szCs w:val="28"/>
          <w:shd w:val="clear" w:color="auto" w:fill="FFFFFF"/>
          <w:lang w:val="en-GB"/>
        </w:rPr>
        <w:t>[15]</w:t>
      </w:r>
      <w:r w:rsidRPr="00570BEB">
        <w:rPr>
          <w:rFonts w:ascii="Times New Roman" w:eastAsia="Calibri" w:hAnsi="Times New Roman" w:cs="Times New Roman"/>
          <w:bCs/>
          <w:sz w:val="28"/>
          <w:szCs w:val="28"/>
          <w:shd w:val="clear" w:color="auto" w:fill="FFFFFF"/>
          <w:lang w:val="en-GB"/>
        </w:rPr>
        <w:t>. The degree of aphid infestation was determined by visual inspection of 100 plants on a 9–point scale.</w:t>
      </w:r>
    </w:p>
    <w:p w14:paraId="104CBE48" w14:textId="77777777" w:rsidR="00570BEB" w:rsidRPr="00631939" w:rsidRDefault="00570BEB" w:rsidP="00DF2A71">
      <w:pPr>
        <w:spacing w:after="0" w:line="240" w:lineRule="auto"/>
        <w:ind w:firstLine="567"/>
        <w:jc w:val="both"/>
        <w:rPr>
          <w:rFonts w:ascii="Times New Roman" w:eastAsia="Calibri" w:hAnsi="Times New Roman" w:cs="Times New Roman"/>
          <w:bCs/>
          <w:sz w:val="12"/>
          <w:szCs w:val="12"/>
          <w:shd w:val="clear" w:color="auto" w:fill="FFFFFF"/>
          <w:lang w:val="en-GB"/>
        </w:rPr>
      </w:pPr>
    </w:p>
    <w:p w14:paraId="6B2C79E4" w14:textId="24D6BEE6" w:rsidR="00570BEB" w:rsidRDefault="00570BEB" w:rsidP="00DF2A71">
      <w:pPr>
        <w:spacing w:after="0" w:line="240" w:lineRule="auto"/>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1. Scale for assessing the degree of maize colonisation by aphids</w:t>
      </w:r>
    </w:p>
    <w:tbl>
      <w:tblPr>
        <w:tblStyle w:val="af2"/>
        <w:tblW w:w="10031" w:type="dxa"/>
        <w:tblLook w:val="04A0" w:firstRow="1" w:lastRow="0" w:firstColumn="1" w:lastColumn="0" w:noHBand="0" w:noVBand="1"/>
      </w:tblPr>
      <w:tblGrid>
        <w:gridCol w:w="1129"/>
        <w:gridCol w:w="1926"/>
        <w:gridCol w:w="6976"/>
      </w:tblGrid>
      <w:tr w:rsidR="00570BEB" w14:paraId="2C38F11D" w14:textId="77777777" w:rsidTr="00631939">
        <w:tc>
          <w:tcPr>
            <w:tcW w:w="1129" w:type="dxa"/>
          </w:tcPr>
          <w:p w14:paraId="0B319E51" w14:textId="6023C477"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The 9 score</w:t>
            </w:r>
          </w:p>
        </w:tc>
        <w:tc>
          <w:tcPr>
            <w:tcW w:w="1926" w:type="dxa"/>
          </w:tcPr>
          <w:p w14:paraId="09934094" w14:textId="41D47F6D"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The degree of colonisation</w:t>
            </w:r>
          </w:p>
        </w:tc>
        <w:tc>
          <w:tcPr>
            <w:tcW w:w="6976" w:type="dxa"/>
          </w:tcPr>
          <w:p w14:paraId="71211540" w14:textId="71351F87"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Occupied by colonies of the leaf surface, % and signs of the pest presence</w:t>
            </w:r>
          </w:p>
        </w:tc>
      </w:tr>
      <w:tr w:rsidR="00570BEB" w14:paraId="73EC31A2" w14:textId="77777777" w:rsidTr="00631939">
        <w:tc>
          <w:tcPr>
            <w:tcW w:w="1129" w:type="dxa"/>
          </w:tcPr>
          <w:p w14:paraId="6B4CD221" w14:textId="56679E0B"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1</w:t>
            </w:r>
          </w:p>
        </w:tc>
        <w:tc>
          <w:tcPr>
            <w:tcW w:w="1926" w:type="dxa"/>
          </w:tcPr>
          <w:p w14:paraId="7D2633DF" w14:textId="3CFB78B8"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initial</w:t>
            </w:r>
          </w:p>
        </w:tc>
        <w:tc>
          <w:tcPr>
            <w:tcW w:w="6976" w:type="dxa"/>
          </w:tcPr>
          <w:p w14:paraId="3DA0E3D4" w14:textId="4E2F172E"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hAnsi="Times New Roman" w:cs="Times New Roman"/>
                <w:sz w:val="24"/>
                <w:szCs w:val="24"/>
                <w:lang w:val="en-GB"/>
              </w:rPr>
              <w:t>single individuals, &lt;5, leaves without visible changes</w:t>
            </w:r>
          </w:p>
        </w:tc>
      </w:tr>
      <w:tr w:rsidR="00570BEB" w14:paraId="23B31A7E" w14:textId="77777777" w:rsidTr="00631939">
        <w:tc>
          <w:tcPr>
            <w:tcW w:w="1129" w:type="dxa"/>
          </w:tcPr>
          <w:p w14:paraId="22BB5484" w14:textId="6DB28A5A"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2-3</w:t>
            </w:r>
          </w:p>
        </w:tc>
        <w:tc>
          <w:tcPr>
            <w:tcW w:w="1926" w:type="dxa"/>
          </w:tcPr>
          <w:p w14:paraId="07A61251" w14:textId="032ECC9E"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hAnsi="Times New Roman" w:cs="Times New Roman"/>
                <w:sz w:val="24"/>
                <w:szCs w:val="24"/>
                <w:lang w:val="en-GB"/>
              </w:rPr>
              <w:t>weak</w:t>
            </w:r>
          </w:p>
        </w:tc>
        <w:tc>
          <w:tcPr>
            <w:tcW w:w="6976" w:type="dxa"/>
          </w:tcPr>
          <w:p w14:paraId="0919500C" w14:textId="5CC35194" w:rsidR="00570BEB" w:rsidRPr="00631939" w:rsidRDefault="00570BEB" w:rsidP="00DF2A71">
            <w:pPr>
              <w:ind w:left="45" w:hanging="45"/>
              <w:jc w:val="both"/>
              <w:rPr>
                <w:rFonts w:ascii="Times New Roman" w:eastAsia="Calibri" w:hAnsi="Times New Roman" w:cs="Times New Roman"/>
                <w:bCs/>
                <w:sz w:val="24"/>
                <w:szCs w:val="24"/>
                <w:shd w:val="clear" w:color="auto" w:fill="FFFFFF"/>
                <w:lang w:val="en-GB"/>
              </w:rPr>
            </w:pPr>
            <w:r w:rsidRPr="00631939">
              <w:rPr>
                <w:rFonts w:ascii="Times New Roman" w:hAnsi="Times New Roman" w:cs="Times New Roman"/>
                <w:sz w:val="24"/>
                <w:szCs w:val="24"/>
                <w:lang w:val="en-GB"/>
              </w:rPr>
              <w:t>5–25, the presence of reddish-light yellow dots covering up to 5% of the surface</w:t>
            </w:r>
          </w:p>
        </w:tc>
      </w:tr>
      <w:tr w:rsidR="00570BEB" w14:paraId="3CE75550" w14:textId="77777777" w:rsidTr="00631939">
        <w:tc>
          <w:tcPr>
            <w:tcW w:w="1129" w:type="dxa"/>
          </w:tcPr>
          <w:p w14:paraId="0D2CDD50" w14:textId="151477D9"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4-5</w:t>
            </w:r>
          </w:p>
        </w:tc>
        <w:tc>
          <w:tcPr>
            <w:tcW w:w="1926" w:type="dxa"/>
          </w:tcPr>
          <w:p w14:paraId="0D32EF34" w14:textId="475227B7"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hAnsi="Times New Roman" w:cs="Times New Roman"/>
                <w:sz w:val="24"/>
                <w:szCs w:val="24"/>
                <w:lang w:val="en-GB"/>
              </w:rPr>
              <w:t>average</w:t>
            </w:r>
          </w:p>
        </w:tc>
        <w:tc>
          <w:tcPr>
            <w:tcW w:w="6976" w:type="dxa"/>
          </w:tcPr>
          <w:p w14:paraId="760F46A6" w14:textId="492AB837" w:rsidR="00570BEB" w:rsidRPr="00631939" w:rsidRDefault="00570BEB" w:rsidP="00DF2A71">
            <w:pPr>
              <w:ind w:left="45" w:hanging="45"/>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26–50, pale yellow or reddish spots with purple margins covering 6-30% of leaf surface</w:t>
            </w:r>
          </w:p>
        </w:tc>
      </w:tr>
      <w:tr w:rsidR="00570BEB" w14:paraId="2BDAC7B8" w14:textId="77777777" w:rsidTr="00631939">
        <w:tc>
          <w:tcPr>
            <w:tcW w:w="1129" w:type="dxa"/>
          </w:tcPr>
          <w:p w14:paraId="05D98C98" w14:textId="2A84D847"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6-7</w:t>
            </w:r>
          </w:p>
        </w:tc>
        <w:tc>
          <w:tcPr>
            <w:tcW w:w="1926" w:type="dxa"/>
          </w:tcPr>
          <w:p w14:paraId="05F34ADC" w14:textId="7B29E994"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strong</w:t>
            </w:r>
          </w:p>
        </w:tc>
        <w:tc>
          <w:tcPr>
            <w:tcW w:w="6976" w:type="dxa"/>
          </w:tcPr>
          <w:p w14:paraId="618B90C5" w14:textId="24B78837" w:rsidR="00570BEB" w:rsidRPr="00631939" w:rsidRDefault="00570BEB" w:rsidP="00DF2A71">
            <w:pPr>
              <w:ind w:left="45" w:hanging="45"/>
              <w:jc w:val="both"/>
              <w:rPr>
                <w:rFonts w:ascii="Times New Roman" w:eastAsia="Calibri" w:hAnsi="Times New Roman" w:cs="Times New Roman"/>
                <w:bCs/>
                <w:sz w:val="24"/>
                <w:szCs w:val="24"/>
                <w:shd w:val="clear" w:color="auto" w:fill="FFFFFF"/>
                <w:lang w:val="en-GB"/>
              </w:rPr>
            </w:pPr>
            <w:r w:rsidRPr="00631939">
              <w:rPr>
                <w:rFonts w:ascii="Times New Roman" w:hAnsi="Times New Roman" w:cs="Times New Roman"/>
                <w:sz w:val="24"/>
                <w:szCs w:val="24"/>
                <w:lang w:val="en-GB"/>
              </w:rPr>
              <w:t>51–75, the plant has a discoloured sheath, a corrugated and twisted plate of the upper leaf</w:t>
            </w:r>
          </w:p>
        </w:tc>
      </w:tr>
      <w:tr w:rsidR="00570BEB" w14:paraId="3D55BC47" w14:textId="77777777" w:rsidTr="00631939">
        <w:tc>
          <w:tcPr>
            <w:tcW w:w="1129" w:type="dxa"/>
          </w:tcPr>
          <w:p w14:paraId="284A604B" w14:textId="3BB86CB1"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eastAsia="Calibri" w:hAnsi="Times New Roman" w:cs="Times New Roman"/>
                <w:bCs/>
                <w:sz w:val="24"/>
                <w:szCs w:val="24"/>
                <w:shd w:val="clear" w:color="auto" w:fill="FFFFFF"/>
                <w:lang w:val="en-GB"/>
              </w:rPr>
              <w:t>8-9</w:t>
            </w:r>
          </w:p>
        </w:tc>
        <w:tc>
          <w:tcPr>
            <w:tcW w:w="1926" w:type="dxa"/>
          </w:tcPr>
          <w:p w14:paraId="485CE793" w14:textId="716AD443" w:rsidR="00570BEB" w:rsidRPr="00631939" w:rsidRDefault="00570BEB" w:rsidP="00DF2A71">
            <w:pPr>
              <w:jc w:val="both"/>
              <w:rPr>
                <w:rFonts w:ascii="Times New Roman" w:eastAsia="Calibri" w:hAnsi="Times New Roman" w:cs="Times New Roman"/>
                <w:bCs/>
                <w:sz w:val="24"/>
                <w:szCs w:val="24"/>
                <w:shd w:val="clear" w:color="auto" w:fill="FFFFFF"/>
                <w:lang w:val="en-GB"/>
              </w:rPr>
            </w:pPr>
            <w:r w:rsidRPr="00631939">
              <w:rPr>
                <w:rFonts w:ascii="Times New Roman" w:hAnsi="Times New Roman" w:cs="Times New Roman"/>
                <w:sz w:val="24"/>
                <w:szCs w:val="24"/>
                <w:lang w:val="en-GB"/>
              </w:rPr>
              <w:t>very strong</w:t>
            </w:r>
          </w:p>
        </w:tc>
        <w:tc>
          <w:tcPr>
            <w:tcW w:w="6976" w:type="dxa"/>
          </w:tcPr>
          <w:p w14:paraId="2F2CD370" w14:textId="640D6A77" w:rsidR="00570BEB" w:rsidRPr="00631939" w:rsidRDefault="00570BEB" w:rsidP="00DF2A71">
            <w:pPr>
              <w:ind w:left="45" w:hanging="45"/>
              <w:jc w:val="both"/>
              <w:rPr>
                <w:rFonts w:ascii="Times New Roman" w:eastAsia="Calibri" w:hAnsi="Times New Roman" w:cs="Times New Roman"/>
                <w:bCs/>
                <w:sz w:val="24"/>
                <w:szCs w:val="24"/>
                <w:shd w:val="clear" w:color="auto" w:fill="FFFFFF"/>
                <w:lang w:val="en-GB"/>
              </w:rPr>
            </w:pPr>
            <w:r w:rsidRPr="00631939">
              <w:rPr>
                <w:rFonts w:ascii="Times New Roman" w:hAnsi="Times New Roman" w:cs="Times New Roman"/>
                <w:sz w:val="24"/>
                <w:szCs w:val="24"/>
                <w:lang w:val="en-GB"/>
              </w:rPr>
              <w:t>76–100, plant withers, dries up</w:t>
            </w:r>
          </w:p>
        </w:tc>
      </w:tr>
    </w:tbl>
    <w:p w14:paraId="244D0056" w14:textId="0D7F686D" w:rsidR="00570BEB" w:rsidRPr="00D62150" w:rsidRDefault="00570BEB" w:rsidP="00DF2A71">
      <w:pPr>
        <w:spacing w:after="0" w:line="240" w:lineRule="auto"/>
        <w:jc w:val="both"/>
        <w:rPr>
          <w:rFonts w:ascii="Times New Roman" w:eastAsia="Calibri" w:hAnsi="Times New Roman" w:cs="Times New Roman"/>
          <w:bCs/>
          <w:sz w:val="8"/>
          <w:szCs w:val="8"/>
          <w:shd w:val="clear" w:color="auto" w:fill="FFFFFF"/>
          <w:lang w:val="en-GB"/>
        </w:rPr>
      </w:pPr>
    </w:p>
    <w:p w14:paraId="2A65590E"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The surveys were conducted by inspecting 10 crop plants in 10 random locations of the plots under irrigation, as well as non-irrigated. During the observation, two lines on each plot with the configuration of the route are analogous to the letter X were traversed.</w:t>
      </w:r>
    </w:p>
    <w:p w14:paraId="0D16477B"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The degree of threat to maize plants determined through the coefficient of aphid infestation by the formula:</w:t>
      </w:r>
    </w:p>
    <w:p w14:paraId="30C4CE4B" w14:textId="77777777" w:rsidR="00570BEB" w:rsidRPr="00631939" w:rsidRDefault="00570BEB" w:rsidP="00DF2A71">
      <w:pPr>
        <w:spacing w:after="0" w:line="240" w:lineRule="auto"/>
        <w:ind w:firstLine="567"/>
        <w:jc w:val="both"/>
        <w:rPr>
          <w:rFonts w:ascii="Times New Roman" w:eastAsia="Calibri" w:hAnsi="Times New Roman" w:cs="Times New Roman"/>
          <w:bCs/>
          <w:sz w:val="8"/>
          <w:szCs w:val="8"/>
          <w:shd w:val="clear" w:color="auto" w:fill="FFFFFF"/>
          <w:lang w:val="en-GB"/>
        </w:rPr>
      </w:pPr>
    </w:p>
    <w:p w14:paraId="2AC0E18C" w14:textId="77777777" w:rsidR="00570BEB" w:rsidRPr="00570BEB" w:rsidRDefault="00570BEB" w:rsidP="00DF2A71">
      <w:pPr>
        <w:tabs>
          <w:tab w:val="left" w:pos="10080"/>
        </w:tabs>
        <w:spacing w:after="0" w:line="240" w:lineRule="auto"/>
        <w:jc w:val="center"/>
        <w:rPr>
          <w:rFonts w:ascii="Times New Roman" w:hAnsi="Times New Roman" w:cs="Times New Roman"/>
          <w:sz w:val="28"/>
          <w:szCs w:val="28"/>
          <w:lang w:val="en-GB"/>
        </w:rPr>
      </w:pPr>
      <w:r w:rsidRPr="00570BEB">
        <w:rPr>
          <w:rFonts w:ascii="Times New Roman" w:hAnsi="Times New Roman" w:cs="Times New Roman"/>
          <w:sz w:val="28"/>
          <w:szCs w:val="28"/>
          <w:lang w:val="en-GB"/>
        </w:rPr>
        <w:t>К = а ˟ b / 100                                           (2)</w:t>
      </w:r>
    </w:p>
    <w:p w14:paraId="4499839D" w14:textId="77777777" w:rsidR="00570BEB" w:rsidRPr="00570BEB" w:rsidRDefault="00570BEB" w:rsidP="00DF2A71">
      <w:pPr>
        <w:spacing w:after="0" w:line="240" w:lineRule="auto"/>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where K – the coefficient of aphid infestation,</w:t>
      </w:r>
    </w:p>
    <w:p w14:paraId="505AEA03" w14:textId="77777777" w:rsidR="00570BEB" w:rsidRPr="00570BEB" w:rsidRDefault="00570BEB" w:rsidP="00DF2A71">
      <w:pPr>
        <w:spacing w:after="0" w:line="240" w:lineRule="auto"/>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 xml:space="preserve">           a – the proportion of plants infested with aphids,</w:t>
      </w:r>
    </w:p>
    <w:p w14:paraId="4AD055F9" w14:textId="77777777" w:rsidR="00570BEB" w:rsidRPr="00570BEB" w:rsidRDefault="00570BEB" w:rsidP="00DF2A71">
      <w:pPr>
        <w:spacing w:after="0" w:line="240" w:lineRule="auto"/>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 xml:space="preserve">           b – the average score of plant infestation.</w:t>
      </w:r>
    </w:p>
    <w:p w14:paraId="357F05FA" w14:textId="77777777" w:rsidR="00570BEB" w:rsidRPr="00DF2A71" w:rsidRDefault="00570BEB" w:rsidP="00DF2A71">
      <w:pPr>
        <w:spacing w:after="0" w:line="240" w:lineRule="auto"/>
        <w:ind w:firstLine="567"/>
        <w:jc w:val="both"/>
        <w:rPr>
          <w:rFonts w:ascii="Times New Roman" w:eastAsia="Calibri" w:hAnsi="Times New Roman" w:cs="Times New Roman"/>
          <w:bCs/>
          <w:sz w:val="8"/>
          <w:szCs w:val="8"/>
          <w:shd w:val="clear" w:color="auto" w:fill="FFFFFF"/>
          <w:lang w:val="en-GB"/>
        </w:rPr>
      </w:pPr>
    </w:p>
    <w:p w14:paraId="65151D76"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 xml:space="preserve">Observations of beneficial entomofauna on phytophagous insects in maize fields were conducted daily, encompassing the enumeration of their adult and larval populations in conjunction with the quantification of aphid colonies on maize plants. After the enumeration process, the arithmetic mean of the number of </w:t>
      </w:r>
      <w:proofErr w:type="spellStart"/>
      <w:r w:rsidRPr="00570BEB">
        <w:rPr>
          <w:rFonts w:ascii="Times New Roman" w:eastAsia="Calibri" w:hAnsi="Times New Roman" w:cs="Times New Roman"/>
          <w:bCs/>
          <w:sz w:val="28"/>
          <w:szCs w:val="28"/>
          <w:shd w:val="clear" w:color="auto" w:fill="FFFFFF"/>
          <w:lang w:val="en-GB"/>
        </w:rPr>
        <w:t>entomophages</w:t>
      </w:r>
      <w:proofErr w:type="spellEnd"/>
      <w:r w:rsidRPr="00570BEB">
        <w:rPr>
          <w:rFonts w:ascii="Times New Roman" w:eastAsia="Calibri" w:hAnsi="Times New Roman" w:cs="Times New Roman"/>
          <w:bCs/>
          <w:sz w:val="28"/>
          <w:szCs w:val="28"/>
          <w:shd w:val="clear" w:color="auto" w:fill="FFFFFF"/>
          <w:lang w:val="en-GB"/>
        </w:rPr>
        <w:t xml:space="preserve"> per 100 aphid colonies was calculated.</w:t>
      </w:r>
    </w:p>
    <w:p w14:paraId="7618294E" w14:textId="77777777" w:rsidR="00570BEB" w:rsidRPr="00570BEB" w:rsidRDefault="00570BEB" w:rsidP="00DF2A71">
      <w:pPr>
        <w:spacing w:after="0" w:line="240" w:lineRule="auto"/>
        <w:ind w:firstLine="567"/>
        <w:jc w:val="both"/>
        <w:rPr>
          <w:rFonts w:ascii="Times New Roman" w:eastAsia="Calibri" w:hAnsi="Times New Roman" w:cs="Times New Roman"/>
          <w:bCs/>
          <w:sz w:val="28"/>
          <w:szCs w:val="28"/>
          <w:shd w:val="clear" w:color="auto" w:fill="FFFFFF"/>
          <w:lang w:val="en-GB"/>
        </w:rPr>
      </w:pPr>
      <w:r w:rsidRPr="00570BEB">
        <w:rPr>
          <w:rFonts w:ascii="Times New Roman" w:eastAsia="Calibri" w:hAnsi="Times New Roman" w:cs="Times New Roman"/>
          <w:bCs/>
          <w:sz w:val="28"/>
          <w:szCs w:val="28"/>
          <w:shd w:val="clear" w:color="auto" w:fill="FFFFFF"/>
          <w:lang w:val="en-GB"/>
        </w:rPr>
        <w:t>The statistical significance of an analysis of variance (ANOVA) was conducted using SPSS 19.0 software.</w:t>
      </w:r>
    </w:p>
    <w:p w14:paraId="17F595B1" w14:textId="77777777" w:rsidR="00570BEB" w:rsidRPr="00DF2A71" w:rsidRDefault="00570BEB" w:rsidP="00DF2A71">
      <w:pPr>
        <w:spacing w:after="0" w:line="240" w:lineRule="auto"/>
        <w:jc w:val="both"/>
        <w:rPr>
          <w:rFonts w:ascii="Times New Roman" w:eastAsia="Calibri" w:hAnsi="Times New Roman" w:cs="Times New Roman"/>
          <w:bCs/>
          <w:sz w:val="8"/>
          <w:szCs w:val="8"/>
          <w:shd w:val="clear" w:color="auto" w:fill="FFFFFF"/>
          <w:lang w:val="en-GB"/>
        </w:rPr>
      </w:pPr>
    </w:p>
    <w:p w14:paraId="437C609F" w14:textId="2D1EBA20" w:rsidR="00570BEB" w:rsidRPr="00570BEB" w:rsidRDefault="00631939" w:rsidP="00DF2A71">
      <w:pPr>
        <w:pStyle w:val="ae"/>
        <w:ind w:firstLine="0"/>
        <w:rPr>
          <w:b/>
          <w:caps/>
          <w:sz w:val="28"/>
          <w:szCs w:val="28"/>
          <w:lang w:val="en-GB"/>
        </w:rPr>
      </w:pPr>
      <w:proofErr w:type="gramStart"/>
      <w:r>
        <w:rPr>
          <w:b/>
          <w:sz w:val="28"/>
          <w:szCs w:val="28"/>
          <w:lang w:val="en-GB"/>
        </w:rPr>
        <w:t>R</w:t>
      </w:r>
      <w:r w:rsidRPr="00570BEB">
        <w:rPr>
          <w:b/>
          <w:sz w:val="28"/>
          <w:szCs w:val="28"/>
          <w:lang w:val="en-GB"/>
        </w:rPr>
        <w:t>esults and discussion</w:t>
      </w:r>
      <w:r>
        <w:rPr>
          <w:b/>
          <w:sz w:val="28"/>
          <w:szCs w:val="28"/>
          <w:lang w:val="en-GB"/>
        </w:rPr>
        <w:t>.</w:t>
      </w:r>
      <w:proofErr w:type="gramEnd"/>
    </w:p>
    <w:p w14:paraId="15938BE1" w14:textId="77777777" w:rsidR="00570BEB" w:rsidRPr="00570BEB" w:rsidRDefault="00570BEB" w:rsidP="00DF2A71">
      <w:pPr>
        <w:spacing w:after="0" w:line="240" w:lineRule="auto"/>
        <w:ind w:firstLine="567"/>
        <w:jc w:val="both"/>
        <w:rPr>
          <w:rFonts w:ascii="Times New Roman" w:hAnsi="Times New Roman" w:cs="Times New Roman"/>
          <w:b/>
          <w:bCs/>
          <w:sz w:val="28"/>
          <w:szCs w:val="28"/>
          <w:lang w:val="en-GB"/>
        </w:rPr>
      </w:pPr>
      <w:r w:rsidRPr="00570BEB">
        <w:rPr>
          <w:rFonts w:ascii="Times New Roman" w:hAnsi="Times New Roman" w:cs="Times New Roman"/>
          <w:b/>
          <w:bCs/>
          <w:sz w:val="28"/>
          <w:szCs w:val="28"/>
          <w:lang w:val="en-GB"/>
        </w:rPr>
        <w:t>Meteorological conditions during the experiment</w:t>
      </w:r>
    </w:p>
    <w:p w14:paraId="586A0197" w14:textId="77777777"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In the study area of the Kyiv region, the following aphid species were identified as the primary cause of damage to maize plants: the common cereal aphid (</w:t>
      </w:r>
      <w:r w:rsidRPr="007D7908">
        <w:rPr>
          <w:rFonts w:ascii="Times New Roman" w:hAnsi="Times New Roman" w:cs="Times New Roman"/>
          <w:i/>
          <w:iCs/>
          <w:sz w:val="28"/>
          <w:szCs w:val="28"/>
          <w:lang w:val="la-Latn"/>
        </w:rPr>
        <w:t>Schizaphis graminum</w:t>
      </w:r>
      <w:r w:rsidRPr="007D7908">
        <w:rPr>
          <w:rFonts w:ascii="Times New Roman" w:hAnsi="Times New Roman" w:cs="Times New Roman"/>
          <w:sz w:val="28"/>
          <w:szCs w:val="28"/>
          <w:lang w:val="la-Latn"/>
        </w:rPr>
        <w:t xml:space="preserve"> Rond</w:t>
      </w:r>
      <w:r w:rsidRPr="00570BEB">
        <w:rPr>
          <w:rFonts w:ascii="Times New Roman" w:hAnsi="Times New Roman" w:cs="Times New Roman"/>
          <w:sz w:val="28"/>
          <w:szCs w:val="28"/>
          <w:lang w:val="en-GB"/>
        </w:rPr>
        <w:t>.) and the bird cherry aphid (</w:t>
      </w:r>
      <w:r w:rsidRPr="007D7908">
        <w:rPr>
          <w:rFonts w:ascii="Times New Roman" w:hAnsi="Times New Roman" w:cs="Times New Roman"/>
          <w:i/>
          <w:iCs/>
          <w:sz w:val="28"/>
          <w:szCs w:val="28"/>
          <w:lang w:val="la-Latn"/>
        </w:rPr>
        <w:t>Rhopalosiphum padi</w:t>
      </w:r>
      <w:r w:rsidRPr="007D7908">
        <w:rPr>
          <w:rFonts w:ascii="Times New Roman" w:hAnsi="Times New Roman" w:cs="Times New Roman"/>
          <w:sz w:val="28"/>
          <w:szCs w:val="28"/>
          <w:lang w:val="la-Latn"/>
        </w:rPr>
        <w:t xml:space="preserve"> L</w:t>
      </w:r>
      <w:r w:rsidRPr="00570BEB">
        <w:rPr>
          <w:rFonts w:ascii="Times New Roman" w:hAnsi="Times New Roman" w:cs="Times New Roman"/>
          <w:sz w:val="28"/>
          <w:szCs w:val="28"/>
          <w:lang w:val="en-GB"/>
        </w:rPr>
        <w:t>.). The number of aphids exhibited a complex and fluctuating dynamic.</w:t>
      </w:r>
    </w:p>
    <w:p w14:paraId="2AC21AF2" w14:textId="45B04E8D" w:rsidR="00570BEB" w:rsidRPr="00570BEB" w:rsidRDefault="00570BEB" w:rsidP="00DF2A71">
      <w:pPr>
        <w:pStyle w:val="ac"/>
        <w:widowControl w:val="0"/>
        <w:spacing w:before="0" w:beforeAutospacing="0" w:after="0" w:afterAutospacing="0"/>
        <w:ind w:firstLine="426"/>
        <w:jc w:val="both"/>
        <w:rPr>
          <w:sz w:val="28"/>
          <w:szCs w:val="28"/>
          <w:lang w:val="en-GB"/>
        </w:rPr>
      </w:pPr>
      <w:r w:rsidRPr="00570BEB">
        <w:rPr>
          <w:sz w:val="28"/>
          <w:szCs w:val="28"/>
          <w:lang w:val="en-GB"/>
        </w:rPr>
        <w:t xml:space="preserve">A comparison of the weather conditions experienced during the research period in Kyiv region with the proportion of damaged plants indicates that the number of aphid colonies is at its maximum in years characterised by a significant increase in summer air temperatures, provided that there is sufficient moderate moisture, particularly during the </w:t>
      </w:r>
      <w:r w:rsidRPr="00570BEB">
        <w:rPr>
          <w:sz w:val="28"/>
          <w:szCs w:val="28"/>
          <w:lang w:val="en-GB"/>
        </w:rPr>
        <w:lastRenderedPageBreak/>
        <w:t>period of intensive plant growth (</w:t>
      </w:r>
      <w:r w:rsidR="001338BE">
        <w:rPr>
          <w:sz w:val="28"/>
          <w:szCs w:val="28"/>
          <w:lang w:val="en-GB"/>
        </w:rPr>
        <w:t>tassel</w:t>
      </w:r>
      <w:r w:rsidR="001338BE" w:rsidRPr="001338BE">
        <w:rPr>
          <w:sz w:val="28"/>
          <w:szCs w:val="28"/>
        </w:rPr>
        <w:t xml:space="preserve"> emergence</w:t>
      </w:r>
      <w:r w:rsidRPr="00570BEB">
        <w:rPr>
          <w:sz w:val="28"/>
          <w:szCs w:val="28"/>
          <w:lang w:val="en-GB"/>
        </w:rPr>
        <w:t xml:space="preserve">). The findings of the </w:t>
      </w:r>
      <w:r w:rsidRPr="00AD5764">
        <w:rPr>
          <w:sz w:val="28"/>
          <w:szCs w:val="28"/>
          <w:lang w:val="en-GB"/>
        </w:rPr>
        <w:t xml:space="preserve">study by Carena </w:t>
      </w:r>
      <w:r w:rsidR="005F14CD" w:rsidRPr="00AD5764">
        <w:rPr>
          <w:bCs/>
          <w:sz w:val="28"/>
          <w:szCs w:val="28"/>
          <w:lang w:val="en-GB"/>
        </w:rPr>
        <w:t xml:space="preserve">M. </w:t>
      </w:r>
      <w:r w:rsidRPr="00AD5764">
        <w:rPr>
          <w:sz w:val="28"/>
          <w:szCs w:val="28"/>
          <w:lang w:val="en-GB"/>
        </w:rPr>
        <w:t xml:space="preserve">and </w:t>
      </w:r>
      <w:proofErr w:type="spellStart"/>
      <w:r w:rsidRPr="00AD5764">
        <w:rPr>
          <w:sz w:val="28"/>
          <w:szCs w:val="28"/>
          <w:lang w:val="en-GB"/>
        </w:rPr>
        <w:t>Glogoza</w:t>
      </w:r>
      <w:proofErr w:type="spellEnd"/>
      <w:r w:rsidRPr="00AD5764">
        <w:rPr>
          <w:sz w:val="28"/>
          <w:szCs w:val="28"/>
          <w:lang w:val="en-GB"/>
        </w:rPr>
        <w:t xml:space="preserve"> </w:t>
      </w:r>
      <w:r w:rsidR="005F14CD" w:rsidRPr="00AD5764">
        <w:rPr>
          <w:bCs/>
          <w:sz w:val="28"/>
          <w:szCs w:val="28"/>
          <w:lang w:val="en-GB"/>
        </w:rPr>
        <w:t>Ph.</w:t>
      </w:r>
      <w:r w:rsidR="005F14CD" w:rsidRPr="00AD5764">
        <w:rPr>
          <w:sz w:val="28"/>
          <w:szCs w:val="28"/>
          <w:lang w:val="en-GB"/>
        </w:rPr>
        <w:t xml:space="preserve"> [16] </w:t>
      </w:r>
      <w:r w:rsidRPr="00AD5764">
        <w:rPr>
          <w:sz w:val="28"/>
          <w:szCs w:val="28"/>
          <w:lang w:val="en-GB"/>
        </w:rPr>
        <w:t>also indicate</w:t>
      </w:r>
      <w:r w:rsidRPr="00570BEB">
        <w:rPr>
          <w:sz w:val="28"/>
          <w:szCs w:val="28"/>
          <w:lang w:val="en-GB"/>
        </w:rPr>
        <w:t xml:space="preserve"> that climatic conditions have a significant effect on the rate of colony development and the amount of grain yield reduction.</w:t>
      </w:r>
    </w:p>
    <w:p w14:paraId="73908602" w14:textId="2681B254"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A thorough examination of the meteorological conditions during the study period reveals that the aggregate of active temperatures in 2020 and 2022 exceeded the long-term average by approximately 180 °C, while in 2023, it approached 240 °C. The 2021–2023 growing season was marked by sufficient moisture levels (SHC was 1</w:t>
      </w:r>
      <w:r w:rsidR="00631939">
        <w:rPr>
          <w:rFonts w:ascii="Times New Roman" w:hAnsi="Times New Roman" w:cs="Times New Roman"/>
          <w:sz w:val="28"/>
          <w:szCs w:val="28"/>
          <w:lang w:val="en-GB"/>
        </w:rPr>
        <w:t>,</w:t>
      </w:r>
      <w:r w:rsidRPr="00570BEB">
        <w:rPr>
          <w:rFonts w:ascii="Times New Roman" w:hAnsi="Times New Roman" w:cs="Times New Roman"/>
          <w:sz w:val="28"/>
          <w:szCs w:val="28"/>
          <w:lang w:val="en-GB"/>
        </w:rPr>
        <w:t>23–1</w:t>
      </w:r>
      <w:r w:rsidR="00631939">
        <w:rPr>
          <w:rFonts w:ascii="Times New Roman" w:hAnsi="Times New Roman" w:cs="Times New Roman"/>
          <w:sz w:val="28"/>
          <w:szCs w:val="28"/>
          <w:lang w:val="en-GB"/>
        </w:rPr>
        <w:t>,</w:t>
      </w:r>
      <w:r w:rsidRPr="00570BEB">
        <w:rPr>
          <w:rFonts w:ascii="Times New Roman" w:hAnsi="Times New Roman" w:cs="Times New Roman"/>
          <w:sz w:val="28"/>
          <w:szCs w:val="28"/>
          <w:lang w:val="en-GB"/>
        </w:rPr>
        <w:t>58), in contrast to the 2020 season where the SHC was recorded at 0.78, indicating notably arid conditions during the growing period (Table 2).</w:t>
      </w:r>
    </w:p>
    <w:p w14:paraId="0A72019A" w14:textId="77777777" w:rsidR="00570BEB" w:rsidRPr="00631939" w:rsidRDefault="00570BEB" w:rsidP="00DF2A71">
      <w:pPr>
        <w:spacing w:after="0" w:line="240" w:lineRule="auto"/>
        <w:ind w:firstLine="567"/>
        <w:jc w:val="both"/>
        <w:rPr>
          <w:rFonts w:ascii="Times New Roman" w:hAnsi="Times New Roman" w:cs="Times New Roman"/>
          <w:sz w:val="8"/>
          <w:szCs w:val="8"/>
          <w:lang w:val="en-GB"/>
        </w:rPr>
      </w:pPr>
    </w:p>
    <w:p w14:paraId="52B4229F" w14:textId="558C404B" w:rsidR="00570BEB" w:rsidRDefault="00570BEB" w:rsidP="00DF2A71">
      <w:pPr>
        <w:spacing w:after="0" w:line="240" w:lineRule="auto"/>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2. Meteorological conditions of the growing season</w:t>
      </w:r>
    </w:p>
    <w:tbl>
      <w:tblPr>
        <w:tblStyle w:val="af2"/>
        <w:tblW w:w="0" w:type="auto"/>
        <w:jc w:val="center"/>
        <w:tblLook w:val="04A0" w:firstRow="1" w:lastRow="0" w:firstColumn="1" w:lastColumn="0" w:noHBand="0" w:noVBand="1"/>
      </w:tblPr>
      <w:tblGrid>
        <w:gridCol w:w="4567"/>
        <w:gridCol w:w="876"/>
        <w:gridCol w:w="992"/>
        <w:gridCol w:w="992"/>
        <w:gridCol w:w="992"/>
        <w:gridCol w:w="1134"/>
      </w:tblGrid>
      <w:tr w:rsidR="00C574A4" w14:paraId="386B577A" w14:textId="77777777" w:rsidTr="00631939">
        <w:trPr>
          <w:jc w:val="center"/>
        </w:trPr>
        <w:tc>
          <w:tcPr>
            <w:tcW w:w="4567" w:type="dxa"/>
            <w:vAlign w:val="center"/>
          </w:tcPr>
          <w:p w14:paraId="05A7DA1E" w14:textId="76FCB31A"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Indicator (average)</w:t>
            </w:r>
          </w:p>
        </w:tc>
        <w:tc>
          <w:tcPr>
            <w:tcW w:w="737" w:type="dxa"/>
            <w:vAlign w:val="center"/>
          </w:tcPr>
          <w:p w14:paraId="13676DBE" w14:textId="3F56F4E2"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2020</w:t>
            </w:r>
          </w:p>
        </w:tc>
        <w:tc>
          <w:tcPr>
            <w:tcW w:w="992" w:type="dxa"/>
            <w:vAlign w:val="center"/>
          </w:tcPr>
          <w:p w14:paraId="01E9D863" w14:textId="04C8901F"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2021</w:t>
            </w:r>
          </w:p>
        </w:tc>
        <w:tc>
          <w:tcPr>
            <w:tcW w:w="992" w:type="dxa"/>
            <w:vAlign w:val="center"/>
          </w:tcPr>
          <w:p w14:paraId="031EF096" w14:textId="44D6CADE"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2022</w:t>
            </w:r>
          </w:p>
        </w:tc>
        <w:tc>
          <w:tcPr>
            <w:tcW w:w="992" w:type="dxa"/>
            <w:vAlign w:val="center"/>
          </w:tcPr>
          <w:p w14:paraId="55005AD3" w14:textId="3C3AF532"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2023</w:t>
            </w:r>
          </w:p>
        </w:tc>
        <w:tc>
          <w:tcPr>
            <w:tcW w:w="1134" w:type="dxa"/>
            <w:vAlign w:val="center"/>
          </w:tcPr>
          <w:p w14:paraId="09A92133" w14:textId="0F763207"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 xml:space="preserve">Long-term </w:t>
            </w:r>
          </w:p>
        </w:tc>
      </w:tr>
      <w:tr w:rsidR="00C574A4" w14:paraId="70819FD1" w14:textId="77777777" w:rsidTr="00631939">
        <w:trPr>
          <w:jc w:val="center"/>
        </w:trPr>
        <w:tc>
          <w:tcPr>
            <w:tcW w:w="4567" w:type="dxa"/>
          </w:tcPr>
          <w:p w14:paraId="0907B4C5" w14:textId="304F9388"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Sum of active temperature (SAT) of IV–IX months, °С</w:t>
            </w:r>
          </w:p>
        </w:tc>
        <w:tc>
          <w:tcPr>
            <w:tcW w:w="737" w:type="dxa"/>
          </w:tcPr>
          <w:p w14:paraId="07AEAE0E" w14:textId="0044C562"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3005</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1</w:t>
            </w:r>
          </w:p>
        </w:tc>
        <w:tc>
          <w:tcPr>
            <w:tcW w:w="992" w:type="dxa"/>
          </w:tcPr>
          <w:p w14:paraId="5358034F" w14:textId="78FC9944"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2833</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1</w:t>
            </w:r>
          </w:p>
        </w:tc>
        <w:tc>
          <w:tcPr>
            <w:tcW w:w="992" w:type="dxa"/>
          </w:tcPr>
          <w:p w14:paraId="7283DEB0" w14:textId="02FA2A01"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3007</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1</w:t>
            </w:r>
          </w:p>
        </w:tc>
        <w:tc>
          <w:tcPr>
            <w:tcW w:w="992" w:type="dxa"/>
          </w:tcPr>
          <w:p w14:paraId="480302D8" w14:textId="350D722F"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3063</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6</w:t>
            </w:r>
          </w:p>
        </w:tc>
        <w:tc>
          <w:tcPr>
            <w:tcW w:w="1134" w:type="dxa"/>
          </w:tcPr>
          <w:p w14:paraId="3690EA84" w14:textId="089B3171"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2825</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0</w:t>
            </w:r>
          </w:p>
        </w:tc>
      </w:tr>
      <w:tr w:rsidR="00C574A4" w14:paraId="3CC5B80A" w14:textId="77777777" w:rsidTr="00631939">
        <w:trPr>
          <w:jc w:val="center"/>
        </w:trPr>
        <w:tc>
          <w:tcPr>
            <w:tcW w:w="4567" w:type="dxa"/>
          </w:tcPr>
          <w:p w14:paraId="37DD1B46" w14:textId="26E7B338"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 xml:space="preserve">Sum of effective temperature, (&gt;10°С) (SET) of IV–IX months, °С  </w:t>
            </w:r>
          </w:p>
        </w:tc>
        <w:tc>
          <w:tcPr>
            <w:tcW w:w="737" w:type="dxa"/>
          </w:tcPr>
          <w:p w14:paraId="386C1A22" w14:textId="6D48C2F0"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1415</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1</w:t>
            </w:r>
          </w:p>
        </w:tc>
        <w:tc>
          <w:tcPr>
            <w:tcW w:w="992" w:type="dxa"/>
          </w:tcPr>
          <w:p w14:paraId="26334BB1" w14:textId="641C878E"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1363</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1</w:t>
            </w:r>
          </w:p>
        </w:tc>
        <w:tc>
          <w:tcPr>
            <w:tcW w:w="992" w:type="dxa"/>
          </w:tcPr>
          <w:p w14:paraId="18EB87C4" w14:textId="6848B04B"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1257</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7</w:t>
            </w:r>
          </w:p>
        </w:tc>
        <w:tc>
          <w:tcPr>
            <w:tcW w:w="992" w:type="dxa"/>
          </w:tcPr>
          <w:p w14:paraId="1EC4221A" w14:textId="373D7E66"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1463</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6</w:t>
            </w:r>
          </w:p>
        </w:tc>
        <w:tc>
          <w:tcPr>
            <w:tcW w:w="1134" w:type="dxa"/>
          </w:tcPr>
          <w:p w14:paraId="655D0640" w14:textId="3ECF2187"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1300</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0</w:t>
            </w:r>
          </w:p>
        </w:tc>
      </w:tr>
      <w:tr w:rsidR="00C574A4" w14:paraId="3025228F" w14:textId="77777777" w:rsidTr="00631939">
        <w:trPr>
          <w:jc w:val="center"/>
        </w:trPr>
        <w:tc>
          <w:tcPr>
            <w:tcW w:w="4567" w:type="dxa"/>
          </w:tcPr>
          <w:p w14:paraId="08323BF7" w14:textId="26D43C68"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 xml:space="preserve">Sum of precipitation for IV–IX months, mm </w:t>
            </w:r>
          </w:p>
        </w:tc>
        <w:tc>
          <w:tcPr>
            <w:tcW w:w="737" w:type="dxa"/>
          </w:tcPr>
          <w:p w14:paraId="0A332E87" w14:textId="7EED947E"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235</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4</w:t>
            </w:r>
          </w:p>
        </w:tc>
        <w:tc>
          <w:tcPr>
            <w:tcW w:w="992" w:type="dxa"/>
          </w:tcPr>
          <w:p w14:paraId="688CA292" w14:textId="2B33E26B"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371</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8</w:t>
            </w:r>
          </w:p>
        </w:tc>
        <w:tc>
          <w:tcPr>
            <w:tcW w:w="992" w:type="dxa"/>
          </w:tcPr>
          <w:p w14:paraId="76459759" w14:textId="12590B5E"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476</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6</w:t>
            </w:r>
          </w:p>
        </w:tc>
        <w:tc>
          <w:tcPr>
            <w:tcW w:w="992" w:type="dxa"/>
          </w:tcPr>
          <w:p w14:paraId="66CC2924" w14:textId="46EF889C"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375</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4</w:t>
            </w:r>
          </w:p>
        </w:tc>
        <w:tc>
          <w:tcPr>
            <w:tcW w:w="1134" w:type="dxa"/>
          </w:tcPr>
          <w:p w14:paraId="41533500" w14:textId="59FA8647"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343</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0</w:t>
            </w:r>
          </w:p>
        </w:tc>
      </w:tr>
      <w:tr w:rsidR="00C574A4" w14:paraId="794875EB" w14:textId="77777777" w:rsidTr="00631939">
        <w:trPr>
          <w:jc w:val="center"/>
        </w:trPr>
        <w:tc>
          <w:tcPr>
            <w:tcW w:w="4567" w:type="dxa"/>
          </w:tcPr>
          <w:p w14:paraId="6C78EC4C" w14:textId="371E224C"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SHC</w:t>
            </w:r>
          </w:p>
        </w:tc>
        <w:tc>
          <w:tcPr>
            <w:tcW w:w="737" w:type="dxa"/>
          </w:tcPr>
          <w:p w14:paraId="760E1E16" w14:textId="04F0AB1D"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0</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78</w:t>
            </w:r>
          </w:p>
        </w:tc>
        <w:tc>
          <w:tcPr>
            <w:tcW w:w="992" w:type="dxa"/>
          </w:tcPr>
          <w:p w14:paraId="16A52336" w14:textId="1A5EB93B"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31</w:t>
            </w:r>
          </w:p>
        </w:tc>
        <w:tc>
          <w:tcPr>
            <w:tcW w:w="992" w:type="dxa"/>
          </w:tcPr>
          <w:p w14:paraId="584493C6" w14:textId="532A6900"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58</w:t>
            </w:r>
          </w:p>
        </w:tc>
        <w:tc>
          <w:tcPr>
            <w:tcW w:w="992" w:type="dxa"/>
          </w:tcPr>
          <w:p w14:paraId="59E605DE" w14:textId="49219850"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23</w:t>
            </w:r>
          </w:p>
        </w:tc>
        <w:tc>
          <w:tcPr>
            <w:tcW w:w="1134" w:type="dxa"/>
          </w:tcPr>
          <w:p w14:paraId="687C07E9" w14:textId="4404806B" w:rsidR="00C574A4" w:rsidRPr="00631939" w:rsidRDefault="00C574A4" w:rsidP="00DF2A71">
            <w:pPr>
              <w:jc w:val="both"/>
              <w:rPr>
                <w:rFonts w:ascii="Times New Roman" w:hAnsi="Times New Roman" w:cs="Times New Roman"/>
                <w:sz w:val="24"/>
                <w:szCs w:val="24"/>
                <w:lang w:val="en-GB"/>
              </w:rPr>
            </w:pPr>
            <w:r w:rsidRPr="00631939">
              <w:rPr>
                <w:rFonts w:ascii="Times New Roman" w:hAnsi="Times New Roman" w:cs="Times New Roman"/>
                <w:sz w:val="24"/>
                <w:szCs w:val="24"/>
                <w:lang w:val="en-GB"/>
              </w:rPr>
              <w:t>1</w:t>
            </w:r>
            <w:r w:rsidR="00631939" w:rsidRPr="00631939">
              <w:rPr>
                <w:rFonts w:ascii="Times New Roman" w:hAnsi="Times New Roman" w:cs="Times New Roman"/>
                <w:sz w:val="24"/>
                <w:szCs w:val="24"/>
                <w:lang w:val="en-GB"/>
              </w:rPr>
              <w:t>,</w:t>
            </w:r>
            <w:r w:rsidRPr="00631939">
              <w:rPr>
                <w:rFonts w:ascii="Times New Roman" w:hAnsi="Times New Roman" w:cs="Times New Roman"/>
                <w:sz w:val="24"/>
                <w:szCs w:val="24"/>
                <w:lang w:val="en-GB"/>
              </w:rPr>
              <w:t>21</w:t>
            </w:r>
          </w:p>
        </w:tc>
      </w:tr>
    </w:tbl>
    <w:p w14:paraId="386E9A20" w14:textId="723ED349"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 xml:space="preserve">The substantial quantity of precipitation, devoid of substantial rainfall, resulted in a considerable proliferation of aphids. Conversely, arid conditions curtailed their population, concomitantly expediting the progression of plants through the </w:t>
      </w:r>
      <w:proofErr w:type="spellStart"/>
      <w:r w:rsidRPr="00570BEB">
        <w:rPr>
          <w:rFonts w:ascii="Times New Roman" w:hAnsi="Times New Roman" w:cs="Times New Roman"/>
          <w:sz w:val="28"/>
          <w:szCs w:val="28"/>
          <w:lang w:val="en-GB"/>
        </w:rPr>
        <w:t>phenophases</w:t>
      </w:r>
      <w:proofErr w:type="spellEnd"/>
      <w:r w:rsidRPr="00570BEB">
        <w:rPr>
          <w:rFonts w:ascii="Times New Roman" w:hAnsi="Times New Roman" w:cs="Times New Roman"/>
          <w:sz w:val="28"/>
          <w:szCs w:val="28"/>
          <w:lang w:val="en-GB"/>
        </w:rPr>
        <w:t xml:space="preserve"> of crop development. Another analysis </w:t>
      </w:r>
      <w:r w:rsidRPr="00AD5764">
        <w:rPr>
          <w:rFonts w:ascii="Times New Roman" w:hAnsi="Times New Roman" w:cs="Times New Roman"/>
          <w:sz w:val="28"/>
          <w:szCs w:val="28"/>
          <w:lang w:val="en-GB"/>
        </w:rPr>
        <w:t xml:space="preserve">by Csorba </w:t>
      </w:r>
      <w:r w:rsidR="005F14CD" w:rsidRPr="00AD5764">
        <w:rPr>
          <w:rFonts w:ascii="Times New Roman" w:hAnsi="Times New Roman" w:cs="Times New Roman"/>
          <w:bCs/>
          <w:sz w:val="28"/>
          <w:szCs w:val="28"/>
          <w:lang w:val="en-GB"/>
        </w:rPr>
        <w:t xml:space="preserve">A.B. </w:t>
      </w:r>
      <w:r w:rsidRPr="00AD5764">
        <w:rPr>
          <w:rFonts w:ascii="Times New Roman" w:hAnsi="Times New Roman" w:cs="Times New Roman"/>
          <w:sz w:val="28"/>
          <w:szCs w:val="28"/>
          <w:lang w:val="en-GB"/>
        </w:rPr>
        <w:t xml:space="preserve">et </w:t>
      </w:r>
      <w:r w:rsidRPr="00631939">
        <w:rPr>
          <w:rFonts w:ascii="Times New Roman" w:hAnsi="Times New Roman" w:cs="Times New Roman"/>
          <w:sz w:val="28"/>
          <w:szCs w:val="28"/>
          <w:lang w:val="en-GB"/>
        </w:rPr>
        <w:t xml:space="preserve">al. </w:t>
      </w:r>
      <w:r w:rsidR="005F14CD" w:rsidRPr="00631939">
        <w:rPr>
          <w:rFonts w:ascii="Times New Roman" w:hAnsi="Times New Roman" w:cs="Times New Roman"/>
          <w:sz w:val="28"/>
          <w:szCs w:val="28"/>
          <w:lang w:val="en-GB"/>
        </w:rPr>
        <w:t xml:space="preserve">[17] </w:t>
      </w:r>
      <w:r w:rsidRPr="00631939">
        <w:rPr>
          <w:rFonts w:ascii="Times New Roman" w:hAnsi="Times New Roman" w:cs="Times New Roman"/>
          <w:sz w:val="28"/>
          <w:szCs w:val="28"/>
          <w:lang w:val="en-GB"/>
        </w:rPr>
        <w:t>demonstrates</w:t>
      </w:r>
      <w:r w:rsidRPr="00570BEB">
        <w:rPr>
          <w:rFonts w:ascii="Times New Roman" w:hAnsi="Times New Roman" w:cs="Times New Roman"/>
          <w:sz w:val="28"/>
          <w:szCs w:val="28"/>
          <w:lang w:val="en-GB"/>
        </w:rPr>
        <w:t xml:space="preserve"> a strong correlation between increases in the population sizes of corn leaf aphids and climate change, thereby indicating a potential link between environmental shifts and the observed increase in the prevalence and distribution of the aforementioned pests.</w:t>
      </w:r>
    </w:p>
    <w:p w14:paraId="061B900D" w14:textId="77777777" w:rsidR="00570BEB" w:rsidRPr="00DF2A71" w:rsidRDefault="00570BEB" w:rsidP="00DF2A71">
      <w:pPr>
        <w:spacing w:after="0" w:line="240" w:lineRule="auto"/>
        <w:ind w:firstLine="567"/>
        <w:jc w:val="both"/>
        <w:rPr>
          <w:rFonts w:ascii="Times New Roman" w:hAnsi="Times New Roman" w:cs="Times New Roman"/>
          <w:sz w:val="16"/>
          <w:szCs w:val="16"/>
          <w:lang w:val="en-GB"/>
        </w:rPr>
      </w:pPr>
    </w:p>
    <w:p w14:paraId="6A71EEB4" w14:textId="77777777" w:rsidR="00570BEB" w:rsidRPr="00570BEB" w:rsidRDefault="00570BEB" w:rsidP="00DF2A71">
      <w:pPr>
        <w:spacing w:after="0" w:line="240" w:lineRule="auto"/>
        <w:ind w:firstLine="567"/>
        <w:jc w:val="both"/>
        <w:rPr>
          <w:rFonts w:ascii="Times New Roman" w:hAnsi="Times New Roman" w:cs="Times New Roman"/>
          <w:b/>
          <w:bCs/>
          <w:sz w:val="28"/>
          <w:szCs w:val="28"/>
          <w:lang w:val="en-GB"/>
        </w:rPr>
      </w:pPr>
      <w:r w:rsidRPr="00570BEB">
        <w:rPr>
          <w:rFonts w:ascii="Times New Roman" w:hAnsi="Times New Roman" w:cs="Times New Roman"/>
          <w:b/>
          <w:bCs/>
          <w:sz w:val="28"/>
          <w:szCs w:val="28"/>
          <w:lang w:val="en-GB"/>
        </w:rPr>
        <w:t>Features of aphid settlement in different conditions</w:t>
      </w:r>
    </w:p>
    <w:p w14:paraId="2FDF6122" w14:textId="5BF559E5"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 xml:space="preserve">A comparative analysis was conducted on the infestation levels of maize plants cultivated under irrigated conditions and without irrigation. The results of this analysis revealed that the former group exhibited a significantly higher incidence of aphids compared to the latter. Consequently, during the period spanning from 2020 to 2023, specifically in the phase of </w:t>
      </w:r>
      <w:r w:rsidR="001338BE">
        <w:rPr>
          <w:rFonts w:ascii="Times New Roman" w:hAnsi="Times New Roman" w:cs="Times New Roman"/>
          <w:sz w:val="28"/>
          <w:szCs w:val="28"/>
          <w:lang w:val="en-GB"/>
        </w:rPr>
        <w:t>tassel</w:t>
      </w:r>
      <w:r w:rsidRPr="00570BEB">
        <w:rPr>
          <w:rFonts w:ascii="Times New Roman" w:hAnsi="Times New Roman" w:cs="Times New Roman"/>
          <w:sz w:val="28"/>
          <w:szCs w:val="28"/>
          <w:lang w:val="en-GB"/>
        </w:rPr>
        <w:t xml:space="preserve"> </w:t>
      </w:r>
      <w:r w:rsidR="001338BE">
        <w:rPr>
          <w:rFonts w:ascii="Times New Roman" w:hAnsi="Times New Roman" w:cs="Times New Roman"/>
          <w:sz w:val="28"/>
          <w:szCs w:val="28"/>
          <w:lang w:val="en-GB"/>
        </w:rPr>
        <w:t>emergence</w:t>
      </w:r>
      <w:r w:rsidRPr="00570BEB">
        <w:rPr>
          <w:rFonts w:ascii="Times New Roman" w:hAnsi="Times New Roman" w:cs="Times New Roman"/>
          <w:sz w:val="28"/>
          <w:szCs w:val="28"/>
          <w:lang w:val="en-GB"/>
        </w:rPr>
        <w:t xml:space="preserve"> and flowering, which transpired in late June and early July, the pest infestation on irrigated crops exhibited an average prevalence of 25</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0%, accompanied by an average infestation score of 1</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48. Concurrently, the infestation rate was recorded at 0</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38</w:t>
      </w:r>
      <w:proofErr w:type="gramEnd"/>
      <w:r w:rsidRPr="00570BEB">
        <w:rPr>
          <w:rFonts w:ascii="Times New Roman" w:hAnsi="Times New Roman" w:cs="Times New Roman"/>
          <w:sz w:val="28"/>
          <w:szCs w:val="28"/>
          <w:lang w:val="en-GB"/>
        </w:rPr>
        <w:t xml:space="preserve">. In the plots without irrigation, the average population of plant pests in the </w:t>
      </w:r>
      <w:bookmarkStart w:id="2" w:name="_Hlk204527024"/>
      <w:r w:rsidR="001338BE">
        <w:rPr>
          <w:rFonts w:ascii="Times New Roman" w:hAnsi="Times New Roman" w:cs="Times New Roman"/>
          <w:sz w:val="28"/>
          <w:szCs w:val="28"/>
          <w:lang w:val="en-GB"/>
        </w:rPr>
        <w:t>tassel</w:t>
      </w:r>
      <w:r w:rsidRPr="00570BEB">
        <w:rPr>
          <w:rFonts w:ascii="Times New Roman" w:hAnsi="Times New Roman" w:cs="Times New Roman"/>
          <w:sz w:val="28"/>
          <w:szCs w:val="28"/>
          <w:lang w:val="en-GB"/>
        </w:rPr>
        <w:t xml:space="preserve"> </w:t>
      </w:r>
      <w:r w:rsidR="001338BE">
        <w:rPr>
          <w:rFonts w:ascii="Times New Roman" w:hAnsi="Times New Roman" w:cs="Times New Roman"/>
          <w:sz w:val="28"/>
          <w:szCs w:val="28"/>
          <w:lang w:val="en-GB"/>
        </w:rPr>
        <w:t>emergence</w:t>
      </w:r>
      <w:r w:rsidRPr="00570BEB">
        <w:rPr>
          <w:rFonts w:ascii="Times New Roman" w:hAnsi="Times New Roman" w:cs="Times New Roman"/>
          <w:sz w:val="28"/>
          <w:szCs w:val="28"/>
          <w:lang w:val="en-GB"/>
        </w:rPr>
        <w:t xml:space="preserve">-flowering phase </w:t>
      </w:r>
      <w:bookmarkEnd w:id="2"/>
      <w:r w:rsidRPr="00570BEB">
        <w:rPr>
          <w:rFonts w:ascii="Times New Roman" w:hAnsi="Times New Roman" w:cs="Times New Roman"/>
          <w:sz w:val="28"/>
          <w:szCs w:val="28"/>
          <w:lang w:val="en-GB"/>
        </w:rPr>
        <w:t>of maize was 18</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0</w:t>
      </w:r>
      <w:proofErr w:type="gramEnd"/>
      <w:r w:rsidRPr="00570BEB">
        <w:rPr>
          <w:rFonts w:ascii="Times New Roman" w:hAnsi="Times New Roman" w:cs="Times New Roman"/>
          <w:sz w:val="28"/>
          <w:szCs w:val="28"/>
          <w:lang w:val="en-GB"/>
        </w:rPr>
        <w:t>%, with an average population score of 1</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38. The population coefficient was 0</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26</w:t>
      </w:r>
      <w:proofErr w:type="gramEnd"/>
      <w:r w:rsidRPr="00570BEB">
        <w:rPr>
          <w:rFonts w:ascii="Times New Roman" w:hAnsi="Times New Roman" w:cs="Times New Roman"/>
          <w:sz w:val="28"/>
          <w:szCs w:val="28"/>
          <w:lang w:val="en-GB"/>
        </w:rPr>
        <w:t xml:space="preserve"> (Table</w:t>
      </w:r>
      <w:r w:rsidR="002B2396">
        <w:rPr>
          <w:rFonts w:ascii="Times New Roman" w:hAnsi="Times New Roman" w:cs="Times New Roman"/>
          <w:sz w:val="28"/>
          <w:szCs w:val="28"/>
          <w:lang w:val="en-GB"/>
        </w:rPr>
        <w:t> </w:t>
      </w:r>
      <w:r w:rsidRPr="00570BEB">
        <w:rPr>
          <w:rFonts w:ascii="Times New Roman" w:hAnsi="Times New Roman" w:cs="Times New Roman"/>
          <w:sz w:val="28"/>
          <w:szCs w:val="28"/>
          <w:lang w:val="en-GB"/>
        </w:rPr>
        <w:t>3).</w:t>
      </w:r>
    </w:p>
    <w:p w14:paraId="279E24DA" w14:textId="77777777" w:rsidR="00570BEB" w:rsidRPr="00DF2A71" w:rsidRDefault="00570BEB" w:rsidP="00DF2A71">
      <w:pPr>
        <w:spacing w:after="0" w:line="240" w:lineRule="auto"/>
        <w:ind w:firstLine="567"/>
        <w:jc w:val="both"/>
        <w:rPr>
          <w:rFonts w:ascii="Times New Roman" w:hAnsi="Times New Roman" w:cs="Times New Roman"/>
          <w:sz w:val="10"/>
          <w:szCs w:val="10"/>
          <w:lang w:val="en-GB"/>
        </w:rPr>
      </w:pPr>
    </w:p>
    <w:p w14:paraId="78F88E51" w14:textId="59BB4A82" w:rsidR="00570BEB" w:rsidRDefault="00570BEB" w:rsidP="00DF2A71">
      <w:pPr>
        <w:spacing w:after="0" w:line="240" w:lineRule="auto"/>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3. Colonisation of maize plants by aphids</w:t>
      </w:r>
    </w:p>
    <w:tbl>
      <w:tblPr>
        <w:tblStyle w:val="af2"/>
        <w:tblW w:w="10173" w:type="dxa"/>
        <w:jc w:val="center"/>
        <w:tblLook w:val="04A0" w:firstRow="1" w:lastRow="0" w:firstColumn="1" w:lastColumn="0" w:noHBand="0" w:noVBand="1"/>
      </w:tblPr>
      <w:tblGrid>
        <w:gridCol w:w="988"/>
        <w:gridCol w:w="1357"/>
        <w:gridCol w:w="911"/>
        <w:gridCol w:w="2399"/>
        <w:gridCol w:w="1275"/>
        <w:gridCol w:w="993"/>
        <w:gridCol w:w="2250"/>
      </w:tblGrid>
      <w:tr w:rsidR="000E7D53" w:rsidRPr="00DF2A71" w14:paraId="0609B2AC" w14:textId="77777777" w:rsidTr="00DF2A71">
        <w:trPr>
          <w:trHeight w:val="395"/>
          <w:jc w:val="center"/>
        </w:trPr>
        <w:tc>
          <w:tcPr>
            <w:tcW w:w="988" w:type="dxa"/>
            <w:vAlign w:val="center"/>
          </w:tcPr>
          <w:p w14:paraId="65354F80" w14:textId="4A1C7B7A" w:rsidR="002B2396" w:rsidRPr="00DF2A71" w:rsidRDefault="002B2396"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Year</w:t>
            </w:r>
          </w:p>
        </w:tc>
        <w:tc>
          <w:tcPr>
            <w:tcW w:w="1357" w:type="dxa"/>
            <w:vAlign w:val="center"/>
          </w:tcPr>
          <w:p w14:paraId="4937C98A" w14:textId="2ED9445E" w:rsidR="002B2396" w:rsidRPr="00DF2A71" w:rsidRDefault="002B2396"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 xml:space="preserve">Populated </w:t>
            </w:r>
            <w:r w:rsidRPr="00DF2A71">
              <w:rPr>
                <w:rFonts w:ascii="Times New Roman" w:eastAsia="Calibri" w:hAnsi="Times New Roman" w:cs="Times New Roman"/>
                <w:bCs/>
                <w:sz w:val="24"/>
                <w:szCs w:val="24"/>
                <w:shd w:val="clear" w:color="auto" w:fill="FFFFFF"/>
                <w:lang w:val="en-GB"/>
              </w:rPr>
              <w:t>plants, %</w:t>
            </w:r>
          </w:p>
        </w:tc>
        <w:tc>
          <w:tcPr>
            <w:tcW w:w="911" w:type="dxa"/>
            <w:vAlign w:val="center"/>
          </w:tcPr>
          <w:p w14:paraId="7C3B81CE" w14:textId="5738C2B8" w:rsidR="002B2396" w:rsidRPr="00DF2A71" w:rsidRDefault="002B2396"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score</w:t>
            </w:r>
          </w:p>
        </w:tc>
        <w:tc>
          <w:tcPr>
            <w:tcW w:w="2399" w:type="dxa"/>
            <w:vAlign w:val="center"/>
          </w:tcPr>
          <w:p w14:paraId="11EFB167" w14:textId="009C15ED" w:rsidR="002B2396" w:rsidRPr="00DF2A71" w:rsidRDefault="002B2396"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Irrigation coefficient of colonisation</w:t>
            </w:r>
          </w:p>
        </w:tc>
        <w:tc>
          <w:tcPr>
            <w:tcW w:w="1275" w:type="dxa"/>
            <w:vAlign w:val="center"/>
          </w:tcPr>
          <w:p w14:paraId="33756FBF" w14:textId="69C1AFEA" w:rsidR="002B2396" w:rsidRPr="00DF2A71" w:rsidRDefault="002B2396"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Populated plants, %</w:t>
            </w:r>
          </w:p>
        </w:tc>
        <w:tc>
          <w:tcPr>
            <w:tcW w:w="993" w:type="dxa"/>
            <w:vAlign w:val="center"/>
          </w:tcPr>
          <w:p w14:paraId="3B4CB61F" w14:textId="3A94C6C8" w:rsidR="002B2396" w:rsidRPr="00DF2A71" w:rsidRDefault="002B2396"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score</w:t>
            </w:r>
          </w:p>
        </w:tc>
        <w:tc>
          <w:tcPr>
            <w:tcW w:w="2250" w:type="dxa"/>
            <w:vAlign w:val="center"/>
          </w:tcPr>
          <w:p w14:paraId="08F3A4E6" w14:textId="3C9F6813" w:rsidR="002B2396" w:rsidRPr="00DF2A71" w:rsidRDefault="002B2396"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Non-irrigation coefficient of colonisation</w:t>
            </w:r>
          </w:p>
        </w:tc>
      </w:tr>
      <w:tr w:rsidR="000E7D53" w:rsidRPr="00DF2A71" w14:paraId="21428BE4" w14:textId="77777777" w:rsidTr="00DF2A71">
        <w:trPr>
          <w:jc w:val="center"/>
        </w:trPr>
        <w:tc>
          <w:tcPr>
            <w:tcW w:w="10173" w:type="dxa"/>
            <w:gridSpan w:val="7"/>
          </w:tcPr>
          <w:p w14:paraId="4595DCC0" w14:textId="5048CFFD" w:rsidR="000E7D53" w:rsidRPr="00DF2A71" w:rsidRDefault="001338BE"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tassel</w:t>
            </w:r>
            <w:r w:rsidR="000E7D53" w:rsidRPr="00DF2A71">
              <w:rPr>
                <w:rFonts w:ascii="Times New Roman" w:hAnsi="Times New Roman" w:cs="Times New Roman"/>
                <w:sz w:val="24"/>
                <w:szCs w:val="24"/>
                <w:lang w:val="en-GB"/>
              </w:rPr>
              <w:t xml:space="preserve"> </w:t>
            </w:r>
            <w:r w:rsidRPr="00DF2A71">
              <w:rPr>
                <w:rFonts w:ascii="Times New Roman" w:hAnsi="Times New Roman" w:cs="Times New Roman"/>
                <w:sz w:val="24"/>
                <w:szCs w:val="24"/>
                <w:lang w:val="en-GB"/>
              </w:rPr>
              <w:t>emergence</w:t>
            </w:r>
            <w:r w:rsidR="000E7D53" w:rsidRPr="00DF2A71">
              <w:rPr>
                <w:rFonts w:ascii="Times New Roman" w:hAnsi="Times New Roman" w:cs="Times New Roman"/>
                <w:sz w:val="24"/>
                <w:szCs w:val="24"/>
                <w:lang w:val="en-GB"/>
              </w:rPr>
              <w:t>-flowering phase</w:t>
            </w:r>
          </w:p>
        </w:tc>
      </w:tr>
      <w:tr w:rsidR="000E7D53" w:rsidRPr="00DF2A71" w14:paraId="309E8D95" w14:textId="77777777" w:rsidTr="00DF2A71">
        <w:trPr>
          <w:jc w:val="center"/>
        </w:trPr>
        <w:tc>
          <w:tcPr>
            <w:tcW w:w="988" w:type="dxa"/>
          </w:tcPr>
          <w:p w14:paraId="10FD7103" w14:textId="48522C40" w:rsidR="002B2396" w:rsidRPr="00DF2A71" w:rsidRDefault="000E7D53"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2020</w:t>
            </w:r>
          </w:p>
        </w:tc>
        <w:tc>
          <w:tcPr>
            <w:tcW w:w="1357" w:type="dxa"/>
          </w:tcPr>
          <w:p w14:paraId="65E548FE" w14:textId="39A83C0B"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27</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11" w:type="dxa"/>
          </w:tcPr>
          <w:p w14:paraId="282E2E5D" w14:textId="5318A923"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4</w:t>
            </w:r>
          </w:p>
        </w:tc>
        <w:tc>
          <w:tcPr>
            <w:tcW w:w="2399" w:type="dxa"/>
          </w:tcPr>
          <w:p w14:paraId="0EB56374" w14:textId="2DB39C3D"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38</w:t>
            </w:r>
          </w:p>
        </w:tc>
        <w:tc>
          <w:tcPr>
            <w:tcW w:w="1275" w:type="dxa"/>
          </w:tcPr>
          <w:p w14:paraId="5FB51F6C" w14:textId="1285BAFD"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18</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93" w:type="dxa"/>
          </w:tcPr>
          <w:p w14:paraId="42835A9C" w14:textId="0ED24FF6"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4</w:t>
            </w:r>
          </w:p>
        </w:tc>
        <w:tc>
          <w:tcPr>
            <w:tcW w:w="2250" w:type="dxa"/>
          </w:tcPr>
          <w:p w14:paraId="4437ED7C" w14:textId="331AE373"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25</w:t>
            </w:r>
          </w:p>
        </w:tc>
      </w:tr>
      <w:tr w:rsidR="000E7D53" w:rsidRPr="00DF2A71" w14:paraId="3AE4FAD2" w14:textId="77777777" w:rsidTr="00DF2A71">
        <w:trPr>
          <w:jc w:val="center"/>
        </w:trPr>
        <w:tc>
          <w:tcPr>
            <w:tcW w:w="988" w:type="dxa"/>
          </w:tcPr>
          <w:p w14:paraId="4DAA574F" w14:textId="66FF57A6" w:rsidR="002B2396" w:rsidRPr="00DF2A71" w:rsidRDefault="000E7D53"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2021</w:t>
            </w:r>
          </w:p>
        </w:tc>
        <w:tc>
          <w:tcPr>
            <w:tcW w:w="1357" w:type="dxa"/>
          </w:tcPr>
          <w:p w14:paraId="1AE444CC" w14:textId="3F17C6C8"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20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11" w:type="dxa"/>
          </w:tcPr>
          <w:p w14:paraId="42300A72" w14:textId="27678627"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4</w:t>
            </w:r>
          </w:p>
        </w:tc>
        <w:tc>
          <w:tcPr>
            <w:tcW w:w="2399" w:type="dxa"/>
          </w:tcPr>
          <w:p w14:paraId="480D8411" w14:textId="0D85D4E8"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28</w:t>
            </w:r>
          </w:p>
        </w:tc>
        <w:tc>
          <w:tcPr>
            <w:tcW w:w="1275" w:type="dxa"/>
          </w:tcPr>
          <w:p w14:paraId="4990530C" w14:textId="1CD2285C"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12</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93" w:type="dxa"/>
          </w:tcPr>
          <w:p w14:paraId="40CEC927" w14:textId="063AD524"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2</w:t>
            </w:r>
          </w:p>
        </w:tc>
        <w:tc>
          <w:tcPr>
            <w:tcW w:w="2250" w:type="dxa"/>
          </w:tcPr>
          <w:p w14:paraId="5807B62E" w14:textId="5CEB22F3"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14</w:t>
            </w:r>
          </w:p>
        </w:tc>
      </w:tr>
      <w:tr w:rsidR="000E7D53" w:rsidRPr="00DF2A71" w14:paraId="0D165A55" w14:textId="77777777" w:rsidTr="00DF2A71">
        <w:trPr>
          <w:jc w:val="center"/>
        </w:trPr>
        <w:tc>
          <w:tcPr>
            <w:tcW w:w="988" w:type="dxa"/>
          </w:tcPr>
          <w:p w14:paraId="7D772AA5" w14:textId="3FFA66FB" w:rsidR="002B2396" w:rsidRPr="00DF2A71" w:rsidRDefault="000E7D53"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2022</w:t>
            </w:r>
          </w:p>
        </w:tc>
        <w:tc>
          <w:tcPr>
            <w:tcW w:w="1357" w:type="dxa"/>
          </w:tcPr>
          <w:p w14:paraId="5FABEC68" w14:textId="37C96AEF"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11" w:type="dxa"/>
          </w:tcPr>
          <w:p w14:paraId="61994458" w14:textId="478DF46F"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8</w:t>
            </w:r>
          </w:p>
        </w:tc>
        <w:tc>
          <w:tcPr>
            <w:tcW w:w="2399" w:type="dxa"/>
          </w:tcPr>
          <w:p w14:paraId="4FDFD9C1" w14:textId="5EEBE45B"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56</w:t>
            </w:r>
          </w:p>
        </w:tc>
        <w:tc>
          <w:tcPr>
            <w:tcW w:w="1275" w:type="dxa"/>
          </w:tcPr>
          <w:p w14:paraId="59B1AFA2" w14:textId="301332F3"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25</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93" w:type="dxa"/>
          </w:tcPr>
          <w:p w14:paraId="10ABB09F" w14:textId="00653C1E"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7</w:t>
            </w:r>
          </w:p>
        </w:tc>
        <w:tc>
          <w:tcPr>
            <w:tcW w:w="2250" w:type="dxa"/>
          </w:tcPr>
          <w:p w14:paraId="25A38447" w14:textId="4B751E3E"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43</w:t>
            </w:r>
          </w:p>
        </w:tc>
      </w:tr>
      <w:tr w:rsidR="000E7D53" w:rsidRPr="00DF2A71" w14:paraId="0DC62A14" w14:textId="77777777" w:rsidTr="00DF2A71">
        <w:trPr>
          <w:jc w:val="center"/>
        </w:trPr>
        <w:tc>
          <w:tcPr>
            <w:tcW w:w="988" w:type="dxa"/>
          </w:tcPr>
          <w:p w14:paraId="2D942DBF" w14:textId="64176A72" w:rsidR="002B2396" w:rsidRPr="00DF2A71" w:rsidRDefault="000E7D53"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lastRenderedPageBreak/>
              <w:t>2023</w:t>
            </w:r>
          </w:p>
        </w:tc>
        <w:tc>
          <w:tcPr>
            <w:tcW w:w="1357" w:type="dxa"/>
          </w:tcPr>
          <w:p w14:paraId="28ABBB13" w14:textId="53A9A2AE"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22</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11" w:type="dxa"/>
          </w:tcPr>
          <w:p w14:paraId="5F3494B4" w14:textId="0C24F8A3"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3</w:t>
            </w:r>
          </w:p>
        </w:tc>
        <w:tc>
          <w:tcPr>
            <w:tcW w:w="2399" w:type="dxa"/>
          </w:tcPr>
          <w:p w14:paraId="7F399E32" w14:textId="56FB6A8A"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29</w:t>
            </w:r>
          </w:p>
        </w:tc>
        <w:tc>
          <w:tcPr>
            <w:tcW w:w="1275" w:type="dxa"/>
          </w:tcPr>
          <w:p w14:paraId="6076D814" w14:textId="71CFD309"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17</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93" w:type="dxa"/>
          </w:tcPr>
          <w:p w14:paraId="4A4C511B" w14:textId="4603B036"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2</w:t>
            </w:r>
          </w:p>
        </w:tc>
        <w:tc>
          <w:tcPr>
            <w:tcW w:w="2250" w:type="dxa"/>
          </w:tcPr>
          <w:p w14:paraId="6CD04A7A" w14:textId="0DC58928" w:rsidR="002B2396"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20</w:t>
            </w:r>
          </w:p>
        </w:tc>
      </w:tr>
      <w:tr w:rsidR="000E7D53" w:rsidRPr="00DF2A71" w14:paraId="1E856C9E" w14:textId="77777777" w:rsidTr="00DF2A71">
        <w:trPr>
          <w:jc w:val="center"/>
        </w:trPr>
        <w:tc>
          <w:tcPr>
            <w:tcW w:w="10173" w:type="dxa"/>
            <w:gridSpan w:val="7"/>
          </w:tcPr>
          <w:p w14:paraId="45105479" w14:textId="08430EBE" w:rsidR="000E7D53" w:rsidRPr="00DF2A71" w:rsidRDefault="000E7D53" w:rsidP="00DF2A71">
            <w:pPr>
              <w:jc w:val="center"/>
              <w:rPr>
                <w:rFonts w:ascii="Times New Roman" w:hAnsi="Times New Roman" w:cs="Times New Roman"/>
                <w:sz w:val="24"/>
                <w:szCs w:val="24"/>
                <w:lang w:val="en-GB"/>
              </w:rPr>
            </w:pPr>
            <w:r w:rsidRPr="00DF2A71">
              <w:rPr>
                <w:rFonts w:ascii="Times New Roman" w:eastAsia="Calibri" w:hAnsi="Times New Roman" w:cs="Times New Roman"/>
                <w:bCs/>
                <w:sz w:val="24"/>
                <w:szCs w:val="24"/>
                <w:shd w:val="clear" w:color="auto" w:fill="FFFFFF"/>
                <w:lang w:val="en-GB"/>
              </w:rPr>
              <w:t>waxy grain ripeness</w:t>
            </w:r>
          </w:p>
        </w:tc>
      </w:tr>
      <w:tr w:rsidR="000E7D53" w:rsidRPr="00DF2A71" w14:paraId="1FC67E7E" w14:textId="77777777" w:rsidTr="00DF2A71">
        <w:trPr>
          <w:jc w:val="center"/>
        </w:trPr>
        <w:tc>
          <w:tcPr>
            <w:tcW w:w="988" w:type="dxa"/>
          </w:tcPr>
          <w:p w14:paraId="0F0D4EDA" w14:textId="05B98A79" w:rsidR="000E7D53" w:rsidRPr="00DF2A71" w:rsidRDefault="000E7D53"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2020</w:t>
            </w:r>
          </w:p>
        </w:tc>
        <w:tc>
          <w:tcPr>
            <w:tcW w:w="1357" w:type="dxa"/>
          </w:tcPr>
          <w:p w14:paraId="0C96BD11" w14:textId="140B7EB4"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60</w:t>
            </w:r>
            <w:r w:rsidR="00DF2A71" w:rsidRPr="00DF2A71">
              <w:rPr>
                <w:rFonts w:ascii="Times New Roman" w:hAnsi="Times New Roman" w:cs="Times New Roman"/>
                <w:sz w:val="24"/>
                <w:szCs w:val="24"/>
                <w:lang w:val="en-GB"/>
              </w:rPr>
              <w:t>,</w:t>
            </w:r>
          </w:p>
        </w:tc>
        <w:tc>
          <w:tcPr>
            <w:tcW w:w="911" w:type="dxa"/>
          </w:tcPr>
          <w:p w14:paraId="0DDFEDAD" w14:textId="19702633"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2399" w:type="dxa"/>
          </w:tcPr>
          <w:p w14:paraId="62ADB7AC" w14:textId="174632E6"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80</w:t>
            </w:r>
          </w:p>
        </w:tc>
        <w:tc>
          <w:tcPr>
            <w:tcW w:w="1275" w:type="dxa"/>
          </w:tcPr>
          <w:p w14:paraId="3D6C39AB" w14:textId="631E1FA1"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51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93" w:type="dxa"/>
          </w:tcPr>
          <w:p w14:paraId="7BED3C72" w14:textId="25728E16"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2250" w:type="dxa"/>
          </w:tcPr>
          <w:p w14:paraId="5734CDC2" w14:textId="3DEB931C"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53</w:t>
            </w:r>
          </w:p>
        </w:tc>
      </w:tr>
      <w:tr w:rsidR="000E7D53" w:rsidRPr="00DF2A71" w14:paraId="14BE06BF" w14:textId="77777777" w:rsidTr="00DF2A71">
        <w:trPr>
          <w:jc w:val="center"/>
        </w:trPr>
        <w:tc>
          <w:tcPr>
            <w:tcW w:w="988" w:type="dxa"/>
          </w:tcPr>
          <w:p w14:paraId="55E67917" w14:textId="3A0209DE" w:rsidR="000E7D53" w:rsidRPr="00DF2A71" w:rsidRDefault="000E7D53"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2021</w:t>
            </w:r>
          </w:p>
        </w:tc>
        <w:tc>
          <w:tcPr>
            <w:tcW w:w="1357" w:type="dxa"/>
          </w:tcPr>
          <w:p w14:paraId="05C05115" w14:textId="2B3CB187"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38</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11" w:type="dxa"/>
          </w:tcPr>
          <w:p w14:paraId="3DF3516B" w14:textId="2BCA5774"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2</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6</w:t>
            </w:r>
          </w:p>
        </w:tc>
        <w:tc>
          <w:tcPr>
            <w:tcW w:w="2399" w:type="dxa"/>
          </w:tcPr>
          <w:p w14:paraId="3A8757F4" w14:textId="1BCD521B"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99</w:t>
            </w:r>
          </w:p>
        </w:tc>
        <w:tc>
          <w:tcPr>
            <w:tcW w:w="1275" w:type="dxa"/>
          </w:tcPr>
          <w:p w14:paraId="7545FC8F" w14:textId="03D94C1C"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32</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93" w:type="dxa"/>
          </w:tcPr>
          <w:p w14:paraId="18F700BF" w14:textId="19670A53"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2</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5</w:t>
            </w:r>
          </w:p>
        </w:tc>
        <w:tc>
          <w:tcPr>
            <w:tcW w:w="2250" w:type="dxa"/>
          </w:tcPr>
          <w:p w14:paraId="56E47088" w14:textId="2973BB25"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80</w:t>
            </w:r>
          </w:p>
        </w:tc>
      </w:tr>
      <w:tr w:rsidR="000E7D53" w:rsidRPr="00DF2A71" w14:paraId="1E657E6C" w14:textId="77777777" w:rsidTr="00DF2A71">
        <w:trPr>
          <w:jc w:val="center"/>
        </w:trPr>
        <w:tc>
          <w:tcPr>
            <w:tcW w:w="988" w:type="dxa"/>
          </w:tcPr>
          <w:p w14:paraId="57E191E7" w14:textId="7B414F2E" w:rsidR="000E7D53" w:rsidRPr="00DF2A71" w:rsidRDefault="000E7D53"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2022</w:t>
            </w:r>
          </w:p>
        </w:tc>
        <w:tc>
          <w:tcPr>
            <w:tcW w:w="1357" w:type="dxa"/>
          </w:tcPr>
          <w:p w14:paraId="03A72463" w14:textId="29D44C51"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54</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11" w:type="dxa"/>
          </w:tcPr>
          <w:p w14:paraId="3E2B98CC" w14:textId="702E5B41"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2399" w:type="dxa"/>
          </w:tcPr>
          <w:p w14:paraId="299191BE" w14:textId="0087F3ED"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62</w:t>
            </w:r>
          </w:p>
        </w:tc>
        <w:tc>
          <w:tcPr>
            <w:tcW w:w="1275" w:type="dxa"/>
          </w:tcPr>
          <w:p w14:paraId="5090F260" w14:textId="377A5BA8"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52</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93" w:type="dxa"/>
          </w:tcPr>
          <w:p w14:paraId="63AF2A3C" w14:textId="664B1BDF"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2250" w:type="dxa"/>
          </w:tcPr>
          <w:p w14:paraId="51F42613" w14:textId="44C443CB"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1</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56</w:t>
            </w:r>
          </w:p>
        </w:tc>
      </w:tr>
      <w:tr w:rsidR="000E7D53" w:rsidRPr="00DF2A71" w14:paraId="393E8330" w14:textId="77777777" w:rsidTr="00DF2A71">
        <w:trPr>
          <w:jc w:val="center"/>
        </w:trPr>
        <w:tc>
          <w:tcPr>
            <w:tcW w:w="988" w:type="dxa"/>
          </w:tcPr>
          <w:p w14:paraId="014F3843" w14:textId="13878722" w:rsidR="000E7D53" w:rsidRPr="00DF2A71" w:rsidRDefault="000E7D53" w:rsidP="00DF2A71">
            <w:pPr>
              <w:jc w:val="both"/>
              <w:rPr>
                <w:rFonts w:ascii="Times New Roman" w:hAnsi="Times New Roman" w:cs="Times New Roman"/>
                <w:sz w:val="24"/>
                <w:szCs w:val="24"/>
                <w:lang w:val="en-GB"/>
              </w:rPr>
            </w:pPr>
            <w:r w:rsidRPr="00DF2A71">
              <w:rPr>
                <w:rFonts w:ascii="Times New Roman" w:hAnsi="Times New Roman" w:cs="Times New Roman"/>
                <w:sz w:val="24"/>
                <w:szCs w:val="24"/>
                <w:lang w:val="en-GB"/>
              </w:rPr>
              <w:t>2023</w:t>
            </w:r>
          </w:p>
        </w:tc>
        <w:tc>
          <w:tcPr>
            <w:tcW w:w="1357" w:type="dxa"/>
          </w:tcPr>
          <w:p w14:paraId="572E1E95" w14:textId="48A8A125"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39</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11" w:type="dxa"/>
          </w:tcPr>
          <w:p w14:paraId="1F581578" w14:textId="55443E9F"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2</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5</w:t>
            </w:r>
          </w:p>
        </w:tc>
        <w:tc>
          <w:tcPr>
            <w:tcW w:w="2399" w:type="dxa"/>
          </w:tcPr>
          <w:p w14:paraId="113C6BA5" w14:textId="012E9939"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98</w:t>
            </w:r>
          </w:p>
        </w:tc>
        <w:tc>
          <w:tcPr>
            <w:tcW w:w="1275" w:type="dxa"/>
          </w:tcPr>
          <w:p w14:paraId="55FA649E" w14:textId="13D28C07"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36</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0</w:t>
            </w:r>
          </w:p>
        </w:tc>
        <w:tc>
          <w:tcPr>
            <w:tcW w:w="993" w:type="dxa"/>
          </w:tcPr>
          <w:p w14:paraId="01F2ECC6" w14:textId="7029B29F"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2</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5</w:t>
            </w:r>
          </w:p>
        </w:tc>
        <w:tc>
          <w:tcPr>
            <w:tcW w:w="2250" w:type="dxa"/>
          </w:tcPr>
          <w:p w14:paraId="5F722691" w14:textId="15D780CF" w:rsidR="000E7D53" w:rsidRPr="00DF2A71" w:rsidRDefault="000E7D53" w:rsidP="00DF2A71">
            <w:pPr>
              <w:jc w:val="center"/>
              <w:rPr>
                <w:rFonts w:ascii="Times New Roman" w:hAnsi="Times New Roman" w:cs="Times New Roman"/>
                <w:sz w:val="24"/>
                <w:szCs w:val="24"/>
                <w:lang w:val="en-GB"/>
              </w:rPr>
            </w:pPr>
            <w:r w:rsidRPr="00DF2A71">
              <w:rPr>
                <w:rFonts w:ascii="Times New Roman" w:hAnsi="Times New Roman" w:cs="Times New Roman"/>
                <w:sz w:val="24"/>
                <w:szCs w:val="24"/>
                <w:lang w:val="en-GB"/>
              </w:rPr>
              <w:t>0</w:t>
            </w:r>
            <w:r w:rsidR="00DF2A71" w:rsidRPr="00DF2A71">
              <w:rPr>
                <w:rFonts w:ascii="Times New Roman" w:hAnsi="Times New Roman" w:cs="Times New Roman"/>
                <w:sz w:val="24"/>
                <w:szCs w:val="24"/>
                <w:lang w:val="en-GB"/>
              </w:rPr>
              <w:t>,</w:t>
            </w:r>
            <w:r w:rsidRPr="00DF2A71">
              <w:rPr>
                <w:rFonts w:ascii="Times New Roman" w:hAnsi="Times New Roman" w:cs="Times New Roman"/>
                <w:sz w:val="24"/>
                <w:szCs w:val="24"/>
                <w:lang w:val="en-GB"/>
              </w:rPr>
              <w:t>90</w:t>
            </w:r>
          </w:p>
        </w:tc>
      </w:tr>
    </w:tbl>
    <w:p w14:paraId="0674460F" w14:textId="77777777" w:rsidR="002B2396" w:rsidRPr="00DF2A71" w:rsidRDefault="002B2396" w:rsidP="00DF2A71">
      <w:pPr>
        <w:spacing w:after="0" w:line="240" w:lineRule="auto"/>
        <w:ind w:firstLine="567"/>
        <w:jc w:val="both"/>
        <w:rPr>
          <w:rFonts w:ascii="Times New Roman" w:hAnsi="Times New Roman" w:cs="Times New Roman"/>
          <w:sz w:val="8"/>
          <w:szCs w:val="8"/>
          <w:lang w:val="en-GB"/>
        </w:rPr>
      </w:pPr>
    </w:p>
    <w:p w14:paraId="30819288" w14:textId="068B7160"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Thereafter, an increase in the population density of cereal aphids in maize was observed. A study conducted during the waxy ripeness phase of maize revealed that the aphid population of crop plants in irrigated areas exhibited an average of 47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with an average population score of 2</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78. Concurrently, the population coefficient 1</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35</w:t>
      </w:r>
      <w:proofErr w:type="gramEnd"/>
      <w:r w:rsidRPr="00570BEB">
        <w:rPr>
          <w:rFonts w:ascii="Times New Roman" w:hAnsi="Times New Roman" w:cs="Times New Roman"/>
          <w:sz w:val="28"/>
          <w:szCs w:val="28"/>
          <w:lang w:val="en-GB"/>
        </w:rPr>
        <w:t xml:space="preserve"> was determined. In contrast, on maize without irrigation, the pest infestation of plants averaged 42</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w:t>
      </w:r>
      <w:proofErr w:type="gramEnd"/>
      <w:r w:rsidRPr="00570BEB">
        <w:rPr>
          <w:rFonts w:ascii="Times New Roman" w:hAnsi="Times New Roman" w:cs="Times New Roman"/>
          <w:sz w:val="28"/>
          <w:szCs w:val="28"/>
          <w:lang w:val="en-GB"/>
        </w:rPr>
        <w:t>%, with an average infestation score of 2</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75, and an infestation rate of 1</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w:t>
      </w:r>
    </w:p>
    <w:p w14:paraId="0F7F09EF" w14:textId="77777777" w:rsidR="00570BEB" w:rsidRPr="00570BEB" w:rsidRDefault="00570BEB" w:rsidP="00DF2A71">
      <w:pPr>
        <w:spacing w:after="0" w:line="240" w:lineRule="auto"/>
        <w:ind w:firstLine="567"/>
        <w:jc w:val="both"/>
        <w:rPr>
          <w:rFonts w:ascii="Times New Roman" w:hAnsi="Times New Roman" w:cs="Times New Roman"/>
          <w:b/>
          <w:bCs/>
          <w:sz w:val="28"/>
          <w:szCs w:val="28"/>
          <w:lang w:val="en-GB"/>
        </w:rPr>
      </w:pPr>
      <w:r w:rsidRPr="00570BEB">
        <w:rPr>
          <w:rFonts w:ascii="Times New Roman" w:hAnsi="Times New Roman" w:cs="Times New Roman"/>
          <w:b/>
          <w:bCs/>
          <w:sz w:val="28"/>
          <w:szCs w:val="28"/>
          <w:lang w:val="en-GB"/>
        </w:rPr>
        <w:t>The effect of temperature and humidity on aphid reproduction</w:t>
      </w:r>
    </w:p>
    <w:p w14:paraId="17ACDF55" w14:textId="6B2A20B1"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 xml:space="preserve">The substantial presence of pests on maize under irrigation can be attributed to the creation of optimal conditions for the reproduction of the </w:t>
      </w:r>
      <w:proofErr w:type="spellStart"/>
      <w:r w:rsidRPr="00570BEB">
        <w:rPr>
          <w:rFonts w:ascii="Times New Roman" w:hAnsi="Times New Roman" w:cs="Times New Roman"/>
          <w:sz w:val="28"/>
          <w:szCs w:val="28"/>
          <w:lang w:val="en-GB"/>
        </w:rPr>
        <w:t>phytophage</w:t>
      </w:r>
      <w:proofErr w:type="spellEnd"/>
      <w:r w:rsidRPr="00570BEB">
        <w:rPr>
          <w:rFonts w:ascii="Times New Roman" w:hAnsi="Times New Roman" w:cs="Times New Roman"/>
          <w:sz w:val="28"/>
          <w:szCs w:val="28"/>
          <w:lang w:val="en-GB"/>
        </w:rPr>
        <w:t xml:space="preserve">, particularly concerning air temperature and humidity, as well as the plant’s </w:t>
      </w:r>
      <w:r w:rsidRPr="00AD5764">
        <w:rPr>
          <w:rFonts w:ascii="Times New Roman" w:hAnsi="Times New Roman" w:cs="Times New Roman"/>
          <w:sz w:val="28"/>
          <w:szCs w:val="28"/>
          <w:lang w:val="en-GB"/>
        </w:rPr>
        <w:t>condition. As Tali</w:t>
      </w:r>
      <w:r w:rsidR="00AD5764" w:rsidRPr="00AD5764">
        <w:rPr>
          <w:rFonts w:ascii="Times New Roman" w:hAnsi="Times New Roman" w:cs="Times New Roman"/>
          <w:sz w:val="28"/>
          <w:szCs w:val="28"/>
          <w:lang w:val="en-GB"/>
        </w:rPr>
        <w:t> </w:t>
      </w:r>
      <w:r w:rsidR="005F14CD" w:rsidRPr="00AD5764">
        <w:rPr>
          <w:rFonts w:ascii="Times New Roman" w:eastAsia="SimSun" w:hAnsi="Times New Roman"/>
          <w:noProof/>
          <w:sz w:val="28"/>
          <w:szCs w:val="28"/>
          <w:lang w:val="en-US" w:eastAsia="zh-CN"/>
        </w:rPr>
        <w:t>M.K.</w:t>
      </w:r>
      <w:r w:rsidR="00AD5764" w:rsidRPr="00AD5764">
        <w:rPr>
          <w:rFonts w:ascii="Times New Roman" w:eastAsia="SimSun" w:hAnsi="Times New Roman"/>
          <w:noProof/>
          <w:sz w:val="28"/>
          <w:szCs w:val="28"/>
          <w:lang w:val="en-US" w:eastAsia="zh-CN"/>
        </w:rPr>
        <w:t xml:space="preserve"> </w:t>
      </w:r>
      <w:r w:rsidRPr="00AD5764">
        <w:rPr>
          <w:rFonts w:ascii="Times New Roman" w:hAnsi="Times New Roman" w:cs="Times New Roman"/>
          <w:sz w:val="28"/>
          <w:szCs w:val="28"/>
          <w:lang w:val="en-GB"/>
        </w:rPr>
        <w:t xml:space="preserve">et al. </w:t>
      </w:r>
      <w:r w:rsidR="005F14CD" w:rsidRPr="00AD5764">
        <w:rPr>
          <w:rFonts w:ascii="Times New Roman" w:hAnsi="Times New Roman" w:cs="Times New Roman"/>
          <w:sz w:val="28"/>
          <w:szCs w:val="28"/>
          <w:lang w:val="en-GB"/>
        </w:rPr>
        <w:t xml:space="preserve">[18] </w:t>
      </w:r>
      <w:r w:rsidRPr="00AD5764">
        <w:rPr>
          <w:rFonts w:ascii="Times New Roman" w:hAnsi="Times New Roman" w:cs="Times New Roman"/>
          <w:sz w:val="28"/>
          <w:szCs w:val="28"/>
          <w:lang w:val="en-GB"/>
        </w:rPr>
        <w:t>noted, the mean aphid population exhibited a significant positive correlation</w:t>
      </w:r>
      <w:r w:rsidRPr="00570BEB">
        <w:rPr>
          <w:rFonts w:ascii="Times New Roman" w:hAnsi="Times New Roman" w:cs="Times New Roman"/>
          <w:sz w:val="28"/>
          <w:szCs w:val="28"/>
          <w:lang w:val="en-GB"/>
        </w:rPr>
        <w:t xml:space="preserve"> with mean atmospheric temperature. Also, the pivotal role of relative air humidity in the proliferation and reproduction of aphids on maize. Favourable conditions for the intensive reproduction of these </w:t>
      </w:r>
      <w:proofErr w:type="spellStart"/>
      <w:r w:rsidRPr="00570BEB">
        <w:rPr>
          <w:rFonts w:ascii="Times New Roman" w:hAnsi="Times New Roman" w:cs="Times New Roman"/>
          <w:sz w:val="28"/>
          <w:szCs w:val="28"/>
          <w:lang w:val="en-GB"/>
        </w:rPr>
        <w:t>phytophages</w:t>
      </w:r>
      <w:proofErr w:type="spellEnd"/>
      <w:r w:rsidRPr="00570BEB">
        <w:rPr>
          <w:rFonts w:ascii="Times New Roman" w:hAnsi="Times New Roman" w:cs="Times New Roman"/>
          <w:sz w:val="28"/>
          <w:szCs w:val="28"/>
          <w:lang w:val="en-GB"/>
        </w:rPr>
        <w:t xml:space="preserve"> on plants are created when a percentage exceeding 60% </w:t>
      </w:r>
      <w:r w:rsidR="00250E21">
        <w:rPr>
          <w:rFonts w:ascii="Times New Roman" w:hAnsi="Times New Roman" w:cs="Times New Roman"/>
          <w:sz w:val="28"/>
          <w:szCs w:val="28"/>
          <w:lang w:val="en-GB"/>
        </w:rPr>
        <w:t>[19]</w:t>
      </w:r>
      <w:r w:rsidRPr="00570BEB">
        <w:rPr>
          <w:rFonts w:ascii="Times New Roman" w:eastAsia="SimSun" w:hAnsi="Times New Roman" w:cs="Times New Roman"/>
          <w:noProof/>
          <w:sz w:val="28"/>
          <w:szCs w:val="28"/>
          <w:lang w:val="en-GB" w:eastAsia="zh-CN"/>
        </w:rPr>
        <w:t>.</w:t>
      </w:r>
    </w:p>
    <w:p w14:paraId="5E007A9F" w14:textId="3D7C03B2"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Concurrently, it is imperative to acknowledge that the irrigation of maize engenders pronounced fluctuations in air temperature and relative humidity. These fluctuations exert a deleterious effect on the reproduction and development of numerous species of aphids. The study in Kyiv region of the watering rate on changes in the microclimate of the experimental plot indicates that the minimum rate of 2m³ per hectare does not affect changes in air temperature. However, the rate of two times has been shown to lead to a short-term decrease in air temperature (1 hour) by 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°C and an increase in air humidity by 17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0%. Based on irrigation data, including time of day and irrigation water discharge rate, as well as weather data, an analysis of the impact of irrigation on changes in microclimate in maize was conducted.</w:t>
      </w:r>
    </w:p>
    <w:p w14:paraId="19EC6DB8" w14:textId="77777777" w:rsidR="00570BEB" w:rsidRPr="00570BEB" w:rsidRDefault="00570BEB" w:rsidP="00DF2A71">
      <w:pPr>
        <w:spacing w:after="0" w:line="240" w:lineRule="auto"/>
        <w:ind w:firstLine="567"/>
        <w:jc w:val="both"/>
        <w:rPr>
          <w:rFonts w:ascii="Times New Roman" w:hAnsi="Times New Roman" w:cs="Times New Roman"/>
          <w:b/>
          <w:bCs/>
          <w:sz w:val="28"/>
          <w:szCs w:val="28"/>
          <w:lang w:val="en-GB"/>
        </w:rPr>
      </w:pPr>
      <w:r w:rsidRPr="00570BEB">
        <w:rPr>
          <w:rFonts w:ascii="Times New Roman" w:hAnsi="Times New Roman" w:cs="Times New Roman"/>
          <w:b/>
          <w:bCs/>
          <w:sz w:val="28"/>
          <w:szCs w:val="28"/>
          <w:lang w:val="en-GB"/>
        </w:rPr>
        <w:t>Irrigation in the morning hours</w:t>
      </w:r>
    </w:p>
    <w:p w14:paraId="1E39F80C" w14:textId="68BC3DC3"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 irrigation at a rate of 50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in the morning (8–12 a.m.), the air temperature decreased by 2</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 °C from 16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7 °C to 14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and the air humidity increased by 51</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from 48</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0% to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Over the next 3 hours, the air temperature increased by 5</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7 °C from 14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to 20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0 °C, and the air humidity increased by 48% from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to 51</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w:t>
      </w:r>
    </w:p>
    <w:p w14:paraId="30EDB3C9" w14:textId="48843E86"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 norm of irrigation of 110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in period 10–11 a.m. the average air temperature increased from 17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 °C to 21</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6 °C, and the air humidity decreased from 52</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0% to 36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5%.</w:t>
      </w:r>
    </w:p>
    <w:p w14:paraId="2A16EE2D" w14:textId="77777777"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Consequently, the implementation of irrigation during the morning hours, contingent on the output rate, results in a short-term decline in temperature and an augmentation in air humidity. After the cessation of irrigation, an augmentation in temperature and a diminution in air humidity to reference values for days without irrigation were observed over the ensuing hours.</w:t>
      </w:r>
    </w:p>
    <w:p w14:paraId="65033E69" w14:textId="00DFB351" w:rsidR="00570BEB" w:rsidRPr="00570BEB" w:rsidRDefault="00570BEB" w:rsidP="00DF2A71">
      <w:pPr>
        <w:spacing w:after="0" w:line="240" w:lineRule="auto"/>
        <w:ind w:firstLine="567"/>
        <w:jc w:val="both"/>
        <w:rPr>
          <w:rFonts w:ascii="Times New Roman" w:hAnsi="Times New Roman" w:cs="Times New Roman"/>
          <w:b/>
          <w:bCs/>
          <w:sz w:val="28"/>
          <w:szCs w:val="28"/>
          <w:lang w:val="en-GB"/>
        </w:rPr>
      </w:pPr>
      <w:proofErr w:type="gramStart"/>
      <w:r w:rsidRPr="00570BEB">
        <w:rPr>
          <w:rFonts w:ascii="Times New Roman" w:hAnsi="Times New Roman" w:cs="Times New Roman"/>
          <w:b/>
          <w:bCs/>
          <w:sz w:val="28"/>
          <w:szCs w:val="28"/>
          <w:lang w:val="en-GB"/>
        </w:rPr>
        <w:t>Irrigation during the day</w:t>
      </w:r>
      <w:r w:rsidR="00DF2A71">
        <w:rPr>
          <w:rFonts w:ascii="Times New Roman" w:hAnsi="Times New Roman" w:cs="Times New Roman"/>
          <w:b/>
          <w:bCs/>
          <w:sz w:val="28"/>
          <w:szCs w:val="28"/>
          <w:lang w:val="en-GB"/>
        </w:rPr>
        <w:t>.</w:t>
      </w:r>
      <w:proofErr w:type="gramEnd"/>
    </w:p>
    <w:p w14:paraId="487E2B0B" w14:textId="72601E8D"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lastRenderedPageBreak/>
        <w:t>At a rate of 100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from 1–3 p.m. the average air temperature decreased from 27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°C to 25</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 °C, the air humidity increased from 63</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 to 67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 and over the next 2 hours it dropped to 58</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w:t>
      </w:r>
    </w:p>
    <w:p w14:paraId="2B462A3A" w14:textId="74411C18"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An 8-hour irrigation cycle with an irrigation rate of 252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conducted in the morning and afternoon resulted in a decline in air temperature from 17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 °C to 16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 °C, accompanied by an augmentation in air humidity from 84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 to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Over the subsequent five-hour period, the air temperature increased from 16</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w:t>
      </w:r>
      <w:proofErr w:type="gramEnd"/>
      <w:r w:rsidRPr="00570BEB">
        <w:rPr>
          <w:rFonts w:ascii="Times New Roman" w:hAnsi="Times New Roman" w:cs="Times New Roman"/>
          <w:sz w:val="28"/>
          <w:szCs w:val="28"/>
          <w:lang w:val="en-GB"/>
        </w:rPr>
        <w:t> °C to 20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°C, while the air humidity gradually decreased from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to 73</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w:t>
      </w:r>
    </w:p>
    <w:p w14:paraId="3DCEB5C2" w14:textId="0B611D0B"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 irrigation at a rate of 450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from 11 a.m. to 1 p.m. resulted in a decline in air temperature of 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 °C and an increase in air humidity of 35</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5%. Subsequent to the cessation of watering, a rise in air temperature from 23</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w:t>
      </w:r>
      <w:proofErr w:type="gramEnd"/>
      <w:r w:rsidRPr="00570BEB">
        <w:rPr>
          <w:rFonts w:ascii="Times New Roman" w:hAnsi="Times New Roman" w:cs="Times New Roman"/>
          <w:sz w:val="28"/>
          <w:szCs w:val="28"/>
          <w:lang w:val="en-GB"/>
        </w:rPr>
        <w:t> °C to 33</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6 °C was observed, accompanied by a precipitous decline in air humidity from 80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to 30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w:t>
      </w:r>
    </w:p>
    <w:p w14:paraId="3E1FA047" w14:textId="21C64B1A"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 watering with rate of 150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in the afternoon (3–6 p.m.) the air temperature decreased by 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5 °C in the first hour from 31</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°C to 27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and by 16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in the next three hours. At the same time, air humidity increased by 64</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w:t>
      </w:r>
      <w:proofErr w:type="gramEnd"/>
      <w:r w:rsidRPr="00570BEB">
        <w:rPr>
          <w:rFonts w:ascii="Times New Roman" w:hAnsi="Times New Roman" w:cs="Times New Roman"/>
          <w:sz w:val="28"/>
          <w:szCs w:val="28"/>
          <w:lang w:val="en-GB"/>
        </w:rPr>
        <w:t>% from 33</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to 98</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 Two hours after the end of irrigation cycle, the air temperature increased by 2</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0 °C from 16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to 18</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and the air humidity decreased by 24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6% from 98</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 to 73</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5%.</w:t>
      </w:r>
    </w:p>
    <w:p w14:paraId="5E54A499" w14:textId="30955E8B"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Therefore, during periods of high air temperatures (29</w:t>
      </w:r>
      <w:proofErr w:type="gramStart"/>
      <w:r w:rsidR="00DF2A71">
        <w:rPr>
          <w:rFonts w:ascii="Times New Roman" w:hAnsi="Times New Roman" w:cs="Times New Roman"/>
          <w:sz w:val="28"/>
          <w:szCs w:val="28"/>
          <w:lang w:val="en-GB"/>
        </w:rPr>
        <w:t>,3</w:t>
      </w:r>
      <w:proofErr w:type="gramEnd"/>
      <w:r w:rsidR="00DF2A71">
        <w:rPr>
          <w:rFonts w:ascii="Times New Roman" w:hAnsi="Times New Roman" w:cs="Times New Roman"/>
          <w:sz w:val="28"/>
          <w:szCs w:val="28"/>
          <w:lang w:val="en-GB"/>
        </w:rPr>
        <w:t> </w:t>
      </w:r>
      <w:r w:rsidRPr="00570BEB">
        <w:rPr>
          <w:rFonts w:ascii="Times New Roman" w:hAnsi="Times New Roman" w:cs="Times New Roman"/>
          <w:sz w:val="28"/>
          <w:szCs w:val="28"/>
          <w:lang w:val="en-GB"/>
        </w:rPr>
        <w:t>C – 33</w:t>
      </w:r>
      <w:r w:rsidR="00DF2A71">
        <w:rPr>
          <w:rFonts w:ascii="Times New Roman" w:hAnsi="Times New Roman" w:cs="Times New Roman"/>
          <w:sz w:val="28"/>
          <w:szCs w:val="28"/>
          <w:lang w:val="en-GB"/>
        </w:rPr>
        <w:t>,6 </w:t>
      </w:r>
      <w:r w:rsidRPr="00570BEB">
        <w:rPr>
          <w:rFonts w:ascii="Times New Roman" w:hAnsi="Times New Roman" w:cs="Times New Roman"/>
          <w:sz w:val="28"/>
          <w:szCs w:val="28"/>
          <w:lang w:val="en-GB"/>
        </w:rPr>
        <w:t xml:space="preserve">C), the short-term irrigation with high rate of irrigation results in immediate, though transient, alterations to the microclimate of the </w:t>
      </w:r>
      <w:proofErr w:type="spellStart"/>
      <w:r w:rsidRPr="00570BEB">
        <w:rPr>
          <w:rFonts w:ascii="Times New Roman" w:hAnsi="Times New Roman" w:cs="Times New Roman"/>
          <w:sz w:val="28"/>
          <w:szCs w:val="28"/>
          <w:lang w:val="en-GB"/>
        </w:rPr>
        <w:t>agrocenosis</w:t>
      </w:r>
      <w:proofErr w:type="spellEnd"/>
      <w:r w:rsidRPr="00570BEB">
        <w:rPr>
          <w:rFonts w:ascii="Times New Roman" w:hAnsi="Times New Roman" w:cs="Times New Roman"/>
          <w:sz w:val="28"/>
          <w:szCs w:val="28"/>
          <w:lang w:val="en-GB"/>
        </w:rPr>
        <w:t xml:space="preserve">. This option has a detrimental effect on the number of maize </w:t>
      </w:r>
      <w:proofErr w:type="spellStart"/>
      <w:r w:rsidRPr="00570BEB">
        <w:rPr>
          <w:rFonts w:ascii="Times New Roman" w:hAnsi="Times New Roman" w:cs="Times New Roman"/>
          <w:sz w:val="28"/>
          <w:szCs w:val="28"/>
          <w:lang w:val="en-GB"/>
        </w:rPr>
        <w:t>phytophages</w:t>
      </w:r>
      <w:proofErr w:type="spellEnd"/>
      <w:r w:rsidRPr="00570BEB">
        <w:rPr>
          <w:rFonts w:ascii="Times New Roman" w:hAnsi="Times New Roman" w:cs="Times New Roman"/>
          <w:sz w:val="28"/>
          <w:szCs w:val="28"/>
          <w:lang w:val="en-GB"/>
        </w:rPr>
        <w:t>, especially aphids. The population of these insects can be significantly reduced through the process of defoliation, whereby the maize leaves are removed.</w:t>
      </w:r>
    </w:p>
    <w:p w14:paraId="341762E7" w14:textId="6D58C4AC" w:rsidR="00570BEB" w:rsidRPr="00570BEB" w:rsidRDefault="00570BEB" w:rsidP="00DF2A71">
      <w:pPr>
        <w:spacing w:after="0" w:line="240" w:lineRule="auto"/>
        <w:ind w:firstLine="567"/>
        <w:jc w:val="both"/>
        <w:rPr>
          <w:rFonts w:ascii="Times New Roman" w:hAnsi="Times New Roman" w:cs="Times New Roman"/>
          <w:b/>
          <w:bCs/>
          <w:sz w:val="28"/>
          <w:szCs w:val="28"/>
          <w:lang w:val="en-GB"/>
        </w:rPr>
      </w:pPr>
      <w:proofErr w:type="gramStart"/>
      <w:r w:rsidRPr="00570BEB">
        <w:rPr>
          <w:rFonts w:ascii="Times New Roman" w:hAnsi="Times New Roman" w:cs="Times New Roman"/>
          <w:b/>
          <w:bCs/>
          <w:sz w:val="28"/>
          <w:szCs w:val="28"/>
          <w:lang w:val="en-GB"/>
        </w:rPr>
        <w:t>Irrigation at night hours</w:t>
      </w:r>
      <w:r w:rsidR="00DF2A71">
        <w:rPr>
          <w:rFonts w:ascii="Times New Roman" w:hAnsi="Times New Roman" w:cs="Times New Roman"/>
          <w:b/>
          <w:bCs/>
          <w:sz w:val="28"/>
          <w:szCs w:val="28"/>
          <w:lang w:val="en-GB"/>
        </w:rPr>
        <w:t>.</w:t>
      </w:r>
      <w:proofErr w:type="gramEnd"/>
    </w:p>
    <w:p w14:paraId="003A02C7" w14:textId="4228EEA0"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During 4 hours of sprinkling with 30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 xml:space="preserve">/ha at night (11 </w:t>
      </w:r>
      <w:proofErr w:type="spellStart"/>
      <w:r w:rsidRPr="00570BEB">
        <w:rPr>
          <w:rFonts w:ascii="Times New Roman" w:hAnsi="Times New Roman" w:cs="Times New Roman"/>
          <w:sz w:val="28"/>
          <w:szCs w:val="28"/>
          <w:lang w:val="en-GB"/>
        </w:rPr>
        <w:t>p.m</w:t>
      </w:r>
      <w:proofErr w:type="spellEnd"/>
      <w:r w:rsidRPr="00570BEB">
        <w:rPr>
          <w:rFonts w:ascii="Times New Roman" w:hAnsi="Times New Roman" w:cs="Times New Roman"/>
          <w:sz w:val="28"/>
          <w:szCs w:val="28"/>
          <w:lang w:val="en-GB"/>
        </w:rPr>
        <w:t xml:space="preserve"> – 1 a.m.) the air temperature decreased by 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5 °C from 23</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7 °C to 17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 °C, the air humidity increased by 53</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to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and remained at this level for 10 hours after the start of irrigation.</w:t>
      </w:r>
    </w:p>
    <w:p w14:paraId="4C892B03" w14:textId="4768F548"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 irrigation with rate of 300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in period of 6–9 p.m. the average air temperature decreased by 5</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 °C from 22</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°C to 17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 °C, the air humidity increased from 89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to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remaining at the same level for the next 9 hours.</w:t>
      </w:r>
    </w:p>
    <w:p w14:paraId="4543FE10" w14:textId="192132FA"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 irrigation of 150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over 8 hours at night (8 p.m. – 3 a.m.) resulted in a decrease in air temperature by 3</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°C and an increase in air humidity by 24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7% from 75</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 to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After 7 hours, the air temperature increased by 4</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w:t>
      </w:r>
      <w:proofErr w:type="gramEnd"/>
      <w:r w:rsidRPr="00570BEB">
        <w:rPr>
          <w:rFonts w:ascii="Times New Roman" w:hAnsi="Times New Roman" w:cs="Times New Roman"/>
          <w:sz w:val="28"/>
          <w:szCs w:val="28"/>
          <w:lang w:val="en-GB"/>
        </w:rPr>
        <w:t> °C, and the air humidity decreased by 25</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from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to 74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 The rate of irrigation of 150m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was poured from 11–12 p.m. based on this the average air temperature decreased by 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°C from 17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to 16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4 °C, and the air humidity increased from 88</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to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remaining at the same level for the next 9 hours.</w:t>
      </w:r>
    </w:p>
    <w:p w14:paraId="5C768A39" w14:textId="630C74A9"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At an irrigation rate of 300 m</w:t>
      </w:r>
      <w:r w:rsidRPr="00570BEB">
        <w:rPr>
          <w:rFonts w:ascii="Times New Roman" w:hAnsi="Times New Roman" w:cs="Times New Roman"/>
          <w:sz w:val="28"/>
          <w:szCs w:val="28"/>
          <w:vertAlign w:val="superscript"/>
          <w:lang w:val="en-GB"/>
        </w:rPr>
        <w:t>3</w:t>
      </w:r>
      <w:r w:rsidRPr="00570BEB">
        <w:rPr>
          <w:rFonts w:ascii="Times New Roman" w:hAnsi="Times New Roman" w:cs="Times New Roman"/>
          <w:sz w:val="28"/>
          <w:szCs w:val="28"/>
          <w:lang w:val="en-GB"/>
        </w:rPr>
        <w:t>/ha with irrigating from 1 to 4 a.m. the average air temperature decreased by 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5 °C from 22</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8 °C to 18</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the air humidity increased from 87</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 to 99</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remaining at the same level for the next 9 hours.</w:t>
      </w:r>
    </w:p>
    <w:p w14:paraId="4AA18173" w14:textId="701323C6"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It was determined that the irrigation during the evening and night-time, even under lower rate of irrigation, can result in a substantial increase in air humidity, reaching a level of 99</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w:t>
      </w:r>
      <w:proofErr w:type="gramEnd"/>
      <w:r w:rsidRPr="00570BEB">
        <w:rPr>
          <w:rFonts w:ascii="Times New Roman" w:hAnsi="Times New Roman" w:cs="Times New Roman"/>
          <w:sz w:val="28"/>
          <w:szCs w:val="28"/>
          <w:lang w:val="en-GB"/>
        </w:rPr>
        <w:t xml:space="preserve">% over an extended period. The air temperature in maize </w:t>
      </w:r>
      <w:proofErr w:type="spellStart"/>
      <w:r w:rsidRPr="00570BEB">
        <w:rPr>
          <w:rFonts w:ascii="Times New Roman" w:hAnsi="Times New Roman" w:cs="Times New Roman"/>
          <w:sz w:val="28"/>
          <w:szCs w:val="28"/>
          <w:lang w:val="en-GB"/>
        </w:rPr>
        <w:t>agrocenoses</w:t>
      </w:r>
      <w:proofErr w:type="spellEnd"/>
      <w:r w:rsidRPr="00570BEB">
        <w:rPr>
          <w:rFonts w:ascii="Times New Roman" w:hAnsi="Times New Roman" w:cs="Times New Roman"/>
          <w:sz w:val="28"/>
          <w:szCs w:val="28"/>
          <w:lang w:val="en-GB"/>
        </w:rPr>
        <w:t xml:space="preserve"> after irrigation decreased by an average of 4</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 °C (0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 °C –6</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5 °C).</w:t>
      </w:r>
    </w:p>
    <w:p w14:paraId="30F00354" w14:textId="7E3C8B29"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lastRenderedPageBreak/>
        <w:t>Furthermore, an investigation into the impact of weather conditions, specifically air temperature and precipitation, during the period of June to September, revealed an inverse proportional relationship between precipitation and the coefficient of aphid infestation of maize plants (r = -0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34) and a weak direct relationship between air temperature and the coefficient of aphid infestation of maize plants (r = 0</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19) (Table 4).</w:t>
      </w:r>
    </w:p>
    <w:p w14:paraId="1190EE8D" w14:textId="77777777" w:rsid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Table 4. Influence of weather conditions on aphid infestation in maize</w:t>
      </w:r>
    </w:p>
    <w:tbl>
      <w:tblPr>
        <w:tblStyle w:val="af2"/>
        <w:tblW w:w="0" w:type="auto"/>
        <w:tblLook w:val="04A0" w:firstRow="1" w:lastRow="0" w:firstColumn="1" w:lastColumn="0" w:noHBand="0" w:noVBand="1"/>
      </w:tblPr>
      <w:tblGrid>
        <w:gridCol w:w="4106"/>
        <w:gridCol w:w="1035"/>
        <w:gridCol w:w="1134"/>
        <w:gridCol w:w="1134"/>
        <w:gridCol w:w="992"/>
        <w:gridCol w:w="1144"/>
      </w:tblGrid>
      <w:tr w:rsidR="008D6CAF" w14:paraId="4E7F46E4" w14:textId="77777777" w:rsidTr="00C608F0">
        <w:tc>
          <w:tcPr>
            <w:tcW w:w="4106" w:type="dxa"/>
          </w:tcPr>
          <w:p w14:paraId="35680405" w14:textId="40334C45" w:rsidR="008D6CAF" w:rsidRDefault="008D6CAF" w:rsidP="00DF2A71">
            <w:pPr>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Indicator</w:t>
            </w:r>
          </w:p>
        </w:tc>
        <w:tc>
          <w:tcPr>
            <w:tcW w:w="1035" w:type="dxa"/>
          </w:tcPr>
          <w:p w14:paraId="726F0BEE" w14:textId="488C0DE7" w:rsidR="008D6CAF" w:rsidRDefault="008D6CAF"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2020</w:t>
            </w:r>
          </w:p>
        </w:tc>
        <w:tc>
          <w:tcPr>
            <w:tcW w:w="1134" w:type="dxa"/>
          </w:tcPr>
          <w:p w14:paraId="29299AAE" w14:textId="7970DB3D" w:rsidR="008D6CAF" w:rsidRDefault="008D6CAF"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2021</w:t>
            </w:r>
          </w:p>
        </w:tc>
        <w:tc>
          <w:tcPr>
            <w:tcW w:w="1134" w:type="dxa"/>
          </w:tcPr>
          <w:p w14:paraId="3C1FCA5F" w14:textId="511B2E24" w:rsidR="008D6CAF" w:rsidRDefault="008D6CAF"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2022</w:t>
            </w:r>
          </w:p>
        </w:tc>
        <w:tc>
          <w:tcPr>
            <w:tcW w:w="992" w:type="dxa"/>
          </w:tcPr>
          <w:p w14:paraId="2AA36B17" w14:textId="2709E03F" w:rsidR="008D6CAF" w:rsidRDefault="008D6CAF"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2023</w:t>
            </w:r>
          </w:p>
        </w:tc>
        <w:tc>
          <w:tcPr>
            <w:tcW w:w="1144" w:type="dxa"/>
          </w:tcPr>
          <w:p w14:paraId="5A501D42" w14:textId="3FDCE649" w:rsidR="008D6CAF" w:rsidRDefault="008D6CAF" w:rsidP="00DF2A71">
            <w:pPr>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Average</w:t>
            </w:r>
          </w:p>
        </w:tc>
      </w:tr>
      <w:tr w:rsidR="00F02762" w14:paraId="3DCB28A0" w14:textId="77777777" w:rsidTr="00C608F0">
        <w:tc>
          <w:tcPr>
            <w:tcW w:w="9545" w:type="dxa"/>
            <w:gridSpan w:val="6"/>
          </w:tcPr>
          <w:p w14:paraId="117482D0" w14:textId="36669613" w:rsidR="00F02762" w:rsidRPr="00F02762" w:rsidRDefault="00F02762" w:rsidP="00DF2A71">
            <w:pPr>
              <w:jc w:val="center"/>
              <w:rPr>
                <w:rFonts w:ascii="Times New Roman" w:hAnsi="Times New Roman" w:cs="Times New Roman"/>
                <w:i/>
                <w:iCs/>
                <w:sz w:val="28"/>
                <w:szCs w:val="28"/>
                <w:lang w:val="en-GB"/>
              </w:rPr>
            </w:pPr>
            <w:r w:rsidRPr="00570BEB">
              <w:rPr>
                <w:rFonts w:ascii="Times New Roman" w:hAnsi="Times New Roman" w:cs="Times New Roman"/>
                <w:i/>
                <w:iCs/>
                <w:sz w:val="28"/>
                <w:szCs w:val="28"/>
                <w:lang w:val="en-GB"/>
              </w:rPr>
              <w:t>the relationship between precipitation and</w:t>
            </w:r>
          </w:p>
        </w:tc>
      </w:tr>
      <w:tr w:rsidR="008D6CAF" w14:paraId="22563B20" w14:textId="77777777" w:rsidTr="00C608F0">
        <w:tc>
          <w:tcPr>
            <w:tcW w:w="4106" w:type="dxa"/>
          </w:tcPr>
          <w:p w14:paraId="35E24B68" w14:textId="7F7DD4AB" w:rsidR="008D6CAF" w:rsidRDefault="008D6CAF" w:rsidP="00DF2A71">
            <w:pPr>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 xml:space="preserve">% of plants infested with aphids </w:t>
            </w:r>
          </w:p>
        </w:tc>
        <w:tc>
          <w:tcPr>
            <w:tcW w:w="1035" w:type="dxa"/>
          </w:tcPr>
          <w:p w14:paraId="4573A0FC" w14:textId="4D12CB9C"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18</w:t>
            </w:r>
          </w:p>
        </w:tc>
        <w:tc>
          <w:tcPr>
            <w:tcW w:w="1134" w:type="dxa"/>
          </w:tcPr>
          <w:p w14:paraId="7FF3B2F8" w14:textId="2EB43D37"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08</w:t>
            </w:r>
          </w:p>
        </w:tc>
        <w:tc>
          <w:tcPr>
            <w:tcW w:w="1134" w:type="dxa"/>
          </w:tcPr>
          <w:p w14:paraId="4325C29D" w14:textId="4F4BB24F"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26</w:t>
            </w:r>
          </w:p>
        </w:tc>
        <w:tc>
          <w:tcPr>
            <w:tcW w:w="992" w:type="dxa"/>
          </w:tcPr>
          <w:p w14:paraId="1AA7D7E1" w14:textId="12F7D071"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55</w:t>
            </w:r>
          </w:p>
        </w:tc>
        <w:tc>
          <w:tcPr>
            <w:tcW w:w="1144" w:type="dxa"/>
          </w:tcPr>
          <w:p w14:paraId="34119A39" w14:textId="65A5A49B"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27</w:t>
            </w:r>
          </w:p>
        </w:tc>
      </w:tr>
      <w:tr w:rsidR="008D6CAF" w14:paraId="3151411C" w14:textId="77777777" w:rsidTr="00C608F0">
        <w:tc>
          <w:tcPr>
            <w:tcW w:w="4106" w:type="dxa"/>
          </w:tcPr>
          <w:p w14:paraId="6126F9DD" w14:textId="72A004EA" w:rsidR="008D6CAF" w:rsidRDefault="00B145A7" w:rsidP="00DF2A71">
            <w:pPr>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score</w:t>
            </w:r>
          </w:p>
        </w:tc>
        <w:tc>
          <w:tcPr>
            <w:tcW w:w="1035" w:type="dxa"/>
          </w:tcPr>
          <w:p w14:paraId="2F4C78D0" w14:textId="4CBC8CA0"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38</w:t>
            </w:r>
          </w:p>
        </w:tc>
        <w:tc>
          <w:tcPr>
            <w:tcW w:w="1134" w:type="dxa"/>
          </w:tcPr>
          <w:p w14:paraId="23C3A220" w14:textId="550876E3"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06</w:t>
            </w:r>
          </w:p>
        </w:tc>
        <w:tc>
          <w:tcPr>
            <w:tcW w:w="1134" w:type="dxa"/>
          </w:tcPr>
          <w:p w14:paraId="232F61F2" w14:textId="7CF28CB6"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28</w:t>
            </w:r>
          </w:p>
        </w:tc>
        <w:tc>
          <w:tcPr>
            <w:tcW w:w="992" w:type="dxa"/>
          </w:tcPr>
          <w:p w14:paraId="6BCD3CDB" w14:textId="126BFB3B"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23</w:t>
            </w:r>
          </w:p>
        </w:tc>
        <w:tc>
          <w:tcPr>
            <w:tcW w:w="1144" w:type="dxa"/>
          </w:tcPr>
          <w:p w14:paraId="3BA48363" w14:textId="17FDA5D4"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24</w:t>
            </w:r>
          </w:p>
        </w:tc>
      </w:tr>
      <w:tr w:rsidR="008D6CAF" w14:paraId="16CD3827" w14:textId="77777777" w:rsidTr="00C608F0">
        <w:tc>
          <w:tcPr>
            <w:tcW w:w="4106" w:type="dxa"/>
          </w:tcPr>
          <w:p w14:paraId="153BA857" w14:textId="33FA97F4" w:rsidR="008D6CAF" w:rsidRDefault="00B145A7" w:rsidP="00DF2A71">
            <w:pPr>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coefficient of colonisation</w:t>
            </w:r>
          </w:p>
        </w:tc>
        <w:tc>
          <w:tcPr>
            <w:tcW w:w="1035" w:type="dxa"/>
          </w:tcPr>
          <w:p w14:paraId="2CB5CAED" w14:textId="4B227502"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42</w:t>
            </w:r>
          </w:p>
        </w:tc>
        <w:tc>
          <w:tcPr>
            <w:tcW w:w="1134" w:type="dxa"/>
          </w:tcPr>
          <w:p w14:paraId="5536BE36" w14:textId="1F2C929F"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12</w:t>
            </w:r>
          </w:p>
        </w:tc>
        <w:tc>
          <w:tcPr>
            <w:tcW w:w="1134" w:type="dxa"/>
          </w:tcPr>
          <w:p w14:paraId="302C0ED6" w14:textId="35F0C305"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30</w:t>
            </w:r>
          </w:p>
        </w:tc>
        <w:tc>
          <w:tcPr>
            <w:tcW w:w="992" w:type="dxa"/>
          </w:tcPr>
          <w:p w14:paraId="2541ECD4" w14:textId="0848CBAD"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51</w:t>
            </w:r>
          </w:p>
        </w:tc>
        <w:tc>
          <w:tcPr>
            <w:tcW w:w="1144" w:type="dxa"/>
          </w:tcPr>
          <w:p w14:paraId="6D27469F" w14:textId="68328176" w:rsidR="008D6CAF"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34</w:t>
            </w:r>
          </w:p>
        </w:tc>
      </w:tr>
      <w:tr w:rsidR="00F02762" w14:paraId="319C52BE" w14:textId="77777777" w:rsidTr="00C608F0">
        <w:tc>
          <w:tcPr>
            <w:tcW w:w="9545" w:type="dxa"/>
            <w:gridSpan w:val="6"/>
          </w:tcPr>
          <w:p w14:paraId="492BD522" w14:textId="18981612" w:rsidR="00F02762" w:rsidRDefault="00F02762" w:rsidP="00DF2A71">
            <w:pPr>
              <w:jc w:val="center"/>
              <w:rPr>
                <w:rFonts w:ascii="Times New Roman" w:hAnsi="Times New Roman" w:cs="Times New Roman"/>
                <w:sz w:val="28"/>
                <w:szCs w:val="28"/>
                <w:lang w:val="en-GB"/>
              </w:rPr>
            </w:pPr>
            <w:r w:rsidRPr="00570BEB">
              <w:rPr>
                <w:rFonts w:ascii="Times New Roman" w:hAnsi="Times New Roman" w:cs="Times New Roman"/>
                <w:i/>
                <w:iCs/>
                <w:sz w:val="28"/>
                <w:szCs w:val="28"/>
                <w:lang w:val="en-GB"/>
              </w:rPr>
              <w:t>the relationship between air temperature and</w:t>
            </w:r>
          </w:p>
        </w:tc>
      </w:tr>
      <w:tr w:rsidR="00B145A7" w14:paraId="11E073F2" w14:textId="77777777" w:rsidTr="00C608F0">
        <w:tc>
          <w:tcPr>
            <w:tcW w:w="4106" w:type="dxa"/>
          </w:tcPr>
          <w:p w14:paraId="1E79928B" w14:textId="282E8EAB" w:rsidR="00B145A7" w:rsidRPr="00570BEB" w:rsidRDefault="00B145A7" w:rsidP="00DF2A71">
            <w:pPr>
              <w:rPr>
                <w:rFonts w:ascii="Times New Roman" w:hAnsi="Times New Roman" w:cs="Times New Roman"/>
                <w:i/>
                <w:iCs/>
                <w:sz w:val="28"/>
                <w:szCs w:val="28"/>
                <w:lang w:val="en-GB"/>
              </w:rPr>
            </w:pPr>
            <w:r w:rsidRPr="00570BEB">
              <w:rPr>
                <w:rFonts w:ascii="Times New Roman" w:hAnsi="Times New Roman" w:cs="Times New Roman"/>
                <w:sz w:val="28"/>
                <w:szCs w:val="28"/>
                <w:lang w:val="en-GB"/>
              </w:rPr>
              <w:t xml:space="preserve">% of plants infested with aphids </w:t>
            </w:r>
          </w:p>
        </w:tc>
        <w:tc>
          <w:tcPr>
            <w:tcW w:w="1035" w:type="dxa"/>
          </w:tcPr>
          <w:p w14:paraId="38F7A275" w14:textId="5673157E"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04</w:t>
            </w:r>
          </w:p>
        </w:tc>
        <w:tc>
          <w:tcPr>
            <w:tcW w:w="1134" w:type="dxa"/>
          </w:tcPr>
          <w:p w14:paraId="0F2032AE" w14:textId="2EB3F46A"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02</w:t>
            </w:r>
          </w:p>
        </w:tc>
        <w:tc>
          <w:tcPr>
            <w:tcW w:w="1134" w:type="dxa"/>
          </w:tcPr>
          <w:p w14:paraId="6144FE52" w14:textId="47BC2C37"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23</w:t>
            </w:r>
          </w:p>
        </w:tc>
        <w:tc>
          <w:tcPr>
            <w:tcW w:w="992" w:type="dxa"/>
          </w:tcPr>
          <w:p w14:paraId="2EDD8A13" w14:textId="26DBEC91"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40</w:t>
            </w:r>
          </w:p>
        </w:tc>
        <w:tc>
          <w:tcPr>
            <w:tcW w:w="1144" w:type="dxa"/>
          </w:tcPr>
          <w:p w14:paraId="0406BF2A" w14:textId="08BF5599"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16</w:t>
            </w:r>
          </w:p>
        </w:tc>
      </w:tr>
      <w:tr w:rsidR="00B145A7" w14:paraId="115C4098" w14:textId="77777777" w:rsidTr="00C608F0">
        <w:tc>
          <w:tcPr>
            <w:tcW w:w="4106" w:type="dxa"/>
          </w:tcPr>
          <w:p w14:paraId="25EF3BC0" w14:textId="1D23EC5F" w:rsidR="00B145A7" w:rsidRPr="00570BEB" w:rsidRDefault="00B145A7" w:rsidP="00DF2A71">
            <w:pPr>
              <w:rPr>
                <w:rFonts w:ascii="Times New Roman" w:hAnsi="Times New Roman" w:cs="Times New Roman"/>
                <w:i/>
                <w:iCs/>
                <w:sz w:val="28"/>
                <w:szCs w:val="28"/>
                <w:lang w:val="en-GB"/>
              </w:rPr>
            </w:pPr>
            <w:r w:rsidRPr="00570BEB">
              <w:rPr>
                <w:rFonts w:ascii="Times New Roman" w:hAnsi="Times New Roman" w:cs="Times New Roman"/>
                <w:sz w:val="28"/>
                <w:szCs w:val="28"/>
                <w:lang w:val="en-GB"/>
              </w:rPr>
              <w:t>score</w:t>
            </w:r>
          </w:p>
        </w:tc>
        <w:tc>
          <w:tcPr>
            <w:tcW w:w="1035" w:type="dxa"/>
          </w:tcPr>
          <w:p w14:paraId="65D3F513" w14:textId="4ED2693D"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06</w:t>
            </w:r>
          </w:p>
        </w:tc>
        <w:tc>
          <w:tcPr>
            <w:tcW w:w="1134" w:type="dxa"/>
          </w:tcPr>
          <w:p w14:paraId="0F6DC491" w14:textId="46919305"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23</w:t>
            </w:r>
          </w:p>
        </w:tc>
        <w:tc>
          <w:tcPr>
            <w:tcW w:w="1134" w:type="dxa"/>
          </w:tcPr>
          <w:p w14:paraId="011AA4A1" w14:textId="0038DA62"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28</w:t>
            </w:r>
          </w:p>
        </w:tc>
        <w:tc>
          <w:tcPr>
            <w:tcW w:w="992" w:type="dxa"/>
          </w:tcPr>
          <w:p w14:paraId="762A5F92" w14:textId="5027737D"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29</w:t>
            </w:r>
          </w:p>
        </w:tc>
        <w:tc>
          <w:tcPr>
            <w:tcW w:w="1144" w:type="dxa"/>
          </w:tcPr>
          <w:p w14:paraId="52A14EE3" w14:textId="054DE9BB"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22</w:t>
            </w:r>
          </w:p>
        </w:tc>
      </w:tr>
      <w:tr w:rsidR="00B145A7" w14:paraId="6ED2A811" w14:textId="77777777" w:rsidTr="00C608F0">
        <w:tc>
          <w:tcPr>
            <w:tcW w:w="4106" w:type="dxa"/>
          </w:tcPr>
          <w:p w14:paraId="75AF5131" w14:textId="062FBF79" w:rsidR="00B145A7" w:rsidRPr="00570BEB" w:rsidRDefault="00B145A7" w:rsidP="00DF2A71">
            <w:pPr>
              <w:rPr>
                <w:rFonts w:ascii="Times New Roman" w:hAnsi="Times New Roman" w:cs="Times New Roman"/>
                <w:i/>
                <w:iCs/>
                <w:sz w:val="28"/>
                <w:szCs w:val="28"/>
                <w:lang w:val="en-GB"/>
              </w:rPr>
            </w:pPr>
            <w:r w:rsidRPr="00570BEB">
              <w:rPr>
                <w:rFonts w:ascii="Times New Roman" w:hAnsi="Times New Roman" w:cs="Times New Roman"/>
                <w:sz w:val="28"/>
                <w:szCs w:val="28"/>
                <w:lang w:val="en-GB"/>
              </w:rPr>
              <w:t>coefficient of colonisation</w:t>
            </w:r>
          </w:p>
        </w:tc>
        <w:tc>
          <w:tcPr>
            <w:tcW w:w="1035" w:type="dxa"/>
          </w:tcPr>
          <w:p w14:paraId="61CAB052" w14:textId="0B2FAC94"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03</w:t>
            </w:r>
          </w:p>
        </w:tc>
        <w:tc>
          <w:tcPr>
            <w:tcW w:w="1134" w:type="dxa"/>
          </w:tcPr>
          <w:p w14:paraId="37DB2CCE" w14:textId="7269A701"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12</w:t>
            </w:r>
          </w:p>
        </w:tc>
        <w:tc>
          <w:tcPr>
            <w:tcW w:w="1134" w:type="dxa"/>
          </w:tcPr>
          <w:p w14:paraId="6E52ADB4" w14:textId="4DE11B0C"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28</w:t>
            </w:r>
          </w:p>
        </w:tc>
        <w:tc>
          <w:tcPr>
            <w:tcW w:w="992" w:type="dxa"/>
          </w:tcPr>
          <w:p w14:paraId="74DECE8B" w14:textId="184A909B"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37</w:t>
            </w:r>
          </w:p>
        </w:tc>
        <w:tc>
          <w:tcPr>
            <w:tcW w:w="1144" w:type="dxa"/>
          </w:tcPr>
          <w:p w14:paraId="22A6A9F4" w14:textId="5E2F57F0" w:rsidR="00B145A7" w:rsidRDefault="00B145A7" w:rsidP="00DF2A71">
            <w:pPr>
              <w:jc w:val="both"/>
              <w:rPr>
                <w:rFonts w:ascii="Times New Roman" w:hAnsi="Times New Roman" w:cs="Times New Roman"/>
                <w:sz w:val="28"/>
                <w:szCs w:val="28"/>
                <w:lang w:val="en-GB"/>
              </w:rPr>
            </w:pPr>
            <w:r>
              <w:rPr>
                <w:rFonts w:ascii="Times New Roman" w:hAnsi="Times New Roman" w:cs="Times New Roman"/>
                <w:sz w:val="28"/>
                <w:szCs w:val="28"/>
                <w:lang w:val="en-GB"/>
              </w:rPr>
              <w:t>0</w:t>
            </w:r>
            <w:r w:rsidR="00DF2A71">
              <w:rPr>
                <w:rFonts w:ascii="Times New Roman" w:hAnsi="Times New Roman" w:cs="Times New Roman"/>
                <w:sz w:val="28"/>
                <w:szCs w:val="28"/>
                <w:lang w:val="en-GB"/>
              </w:rPr>
              <w:t>,</w:t>
            </w:r>
            <w:r>
              <w:rPr>
                <w:rFonts w:ascii="Times New Roman" w:hAnsi="Times New Roman" w:cs="Times New Roman"/>
                <w:sz w:val="28"/>
                <w:szCs w:val="28"/>
                <w:lang w:val="en-GB"/>
              </w:rPr>
              <w:t>19</w:t>
            </w:r>
          </w:p>
        </w:tc>
      </w:tr>
    </w:tbl>
    <w:p w14:paraId="36B7BFB4" w14:textId="77777777" w:rsidR="008D6CAF" w:rsidRPr="00570BEB" w:rsidRDefault="008D6CAF" w:rsidP="00DF2A71">
      <w:pPr>
        <w:spacing w:after="0" w:line="240" w:lineRule="auto"/>
        <w:ind w:firstLine="567"/>
        <w:jc w:val="both"/>
        <w:rPr>
          <w:rFonts w:ascii="Times New Roman" w:hAnsi="Times New Roman" w:cs="Times New Roman"/>
          <w:sz w:val="28"/>
          <w:szCs w:val="28"/>
          <w:lang w:val="en-GB"/>
        </w:rPr>
      </w:pPr>
    </w:p>
    <w:p w14:paraId="7BD8BB6C" w14:textId="594D6A3A" w:rsidR="00570BEB" w:rsidRPr="00B145A7" w:rsidRDefault="00570BEB" w:rsidP="00DF2A71">
      <w:pPr>
        <w:spacing w:after="0" w:line="240" w:lineRule="auto"/>
        <w:jc w:val="both"/>
        <w:rPr>
          <w:rFonts w:ascii="Times New Roman" w:hAnsi="Times New Roman" w:cs="Times New Roman"/>
          <w:sz w:val="28"/>
          <w:szCs w:val="28"/>
          <w:lang w:val="en-GB"/>
        </w:rPr>
      </w:pPr>
      <w:r w:rsidRPr="00570BEB">
        <w:rPr>
          <w:rFonts w:ascii="Times New Roman" w:hAnsi="Times New Roman" w:cs="Times New Roman"/>
          <w:b/>
          <w:bCs/>
          <w:sz w:val="28"/>
          <w:szCs w:val="28"/>
          <w:lang w:val="en-GB"/>
        </w:rPr>
        <w:t>Irrigation effects on aphids and predators in maize</w:t>
      </w:r>
      <w:r w:rsidR="00DF2A71">
        <w:rPr>
          <w:rFonts w:ascii="Times New Roman" w:hAnsi="Times New Roman" w:cs="Times New Roman"/>
          <w:b/>
          <w:bCs/>
          <w:sz w:val="28"/>
          <w:szCs w:val="28"/>
          <w:lang w:val="en-GB"/>
        </w:rPr>
        <w:t>.</w:t>
      </w:r>
    </w:p>
    <w:p w14:paraId="449B1239" w14:textId="77777777"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 xml:space="preserve">It was observed that the incidence of aphids on maize occurred at approximately the same time during the research period. The winged settlers were first observed on the plants in early June. The presence of </w:t>
      </w:r>
      <w:proofErr w:type="spellStart"/>
      <w:r w:rsidRPr="00570BEB">
        <w:rPr>
          <w:rFonts w:ascii="Times New Roman" w:hAnsi="Times New Roman" w:cs="Times New Roman"/>
          <w:sz w:val="28"/>
          <w:szCs w:val="28"/>
          <w:lang w:val="en-GB"/>
        </w:rPr>
        <w:t>phytophage</w:t>
      </w:r>
      <w:proofErr w:type="spellEnd"/>
      <w:r w:rsidRPr="00570BEB">
        <w:rPr>
          <w:rFonts w:ascii="Times New Roman" w:hAnsi="Times New Roman" w:cs="Times New Roman"/>
          <w:sz w:val="28"/>
          <w:szCs w:val="28"/>
          <w:lang w:val="en-GB"/>
        </w:rPr>
        <w:t xml:space="preserve"> colonies was identified in the initial and subsequent decades of July, with a marked increase in the number of pests during the late July to mid-August period.</w:t>
      </w:r>
    </w:p>
    <w:p w14:paraId="0C16F571" w14:textId="77777777"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During the last decade of August and the first decade of September, elevated air temperatures induced accelerated maturation of the cobs and consequent release of moisture to the maize, thereby resulting in the occurrence of black layer on the maize kernel. As previously stated, the appearance of a black spot on the base of the kernel is indicative of the plant’s inability to receive nutrients from the plant, thus leading to the death of the plant itself. Concurrently, the leaves of the crop rapidly desiccated from the base to the apex. Aphid colonies were relocated to the upper green leaves of maize in order to continue feeding on them. The presence of a black layer on the maize kernel in late August suggests that the crop yield is no longer affected by aphids.</w:t>
      </w:r>
    </w:p>
    <w:p w14:paraId="19B542BD" w14:textId="342F8CBB" w:rsidR="00570BEB" w:rsidRPr="007D7908" w:rsidRDefault="00570BEB" w:rsidP="00DF2A71">
      <w:pPr>
        <w:spacing w:after="0" w:line="240" w:lineRule="auto"/>
        <w:ind w:firstLine="567"/>
        <w:jc w:val="both"/>
        <w:rPr>
          <w:rFonts w:ascii="Times New Roman" w:hAnsi="Times New Roman" w:cs="Times New Roman"/>
          <w:sz w:val="28"/>
          <w:szCs w:val="28"/>
          <w:lang w:val="en-GB"/>
        </w:rPr>
      </w:pPr>
      <w:r w:rsidRPr="007D7908">
        <w:rPr>
          <w:rFonts w:ascii="Times New Roman" w:hAnsi="Times New Roman" w:cs="Times New Roman"/>
          <w:sz w:val="28"/>
          <w:szCs w:val="28"/>
          <w:lang w:val="en-GB"/>
        </w:rPr>
        <w:t xml:space="preserve">The irrigation in maize cultivation has been demonstrated to result in a substantial augmentation in the abundance and ecological significance of </w:t>
      </w:r>
      <w:proofErr w:type="spellStart"/>
      <w:r w:rsidRPr="007D7908">
        <w:rPr>
          <w:rFonts w:ascii="Times New Roman" w:hAnsi="Times New Roman" w:cs="Times New Roman"/>
          <w:sz w:val="28"/>
          <w:szCs w:val="28"/>
          <w:lang w:val="en-GB"/>
        </w:rPr>
        <w:t>entomophages</w:t>
      </w:r>
      <w:proofErr w:type="spellEnd"/>
      <w:r w:rsidRPr="007D7908">
        <w:rPr>
          <w:rFonts w:ascii="Times New Roman" w:hAnsi="Times New Roman" w:cs="Times New Roman"/>
          <w:sz w:val="28"/>
          <w:szCs w:val="28"/>
          <w:lang w:val="en-GB"/>
        </w:rPr>
        <w:t>, concurrently enhancing the resistance and compensatory capacity of the plants themselves. It was determined that this action serves to mitigate the adverse effects of aphid infestation. The study revealed that representatives of the order Coleoptera, specifically the seven-point ladybird (</w:t>
      </w:r>
      <w:r w:rsidRPr="00D4162B">
        <w:rPr>
          <w:rFonts w:ascii="Times New Roman" w:hAnsi="Times New Roman" w:cs="Times New Roman"/>
          <w:i/>
          <w:iCs/>
          <w:sz w:val="28"/>
          <w:szCs w:val="28"/>
          <w:lang w:val="la-Latn"/>
        </w:rPr>
        <w:t>Coccinella septempunctata</w:t>
      </w:r>
      <w:r w:rsidRPr="00D4162B">
        <w:rPr>
          <w:rFonts w:ascii="Times New Roman" w:hAnsi="Times New Roman" w:cs="Times New Roman"/>
          <w:sz w:val="28"/>
          <w:szCs w:val="28"/>
          <w:lang w:val="la-Latn"/>
        </w:rPr>
        <w:t xml:space="preserve"> L.), </w:t>
      </w:r>
      <w:r w:rsidRPr="007D7908">
        <w:rPr>
          <w:rFonts w:ascii="Times New Roman" w:hAnsi="Times New Roman" w:cs="Times New Roman"/>
          <w:sz w:val="28"/>
          <w:szCs w:val="28"/>
          <w:lang w:val="en-GB"/>
        </w:rPr>
        <w:t>the variable ladybird (</w:t>
      </w:r>
      <w:r w:rsidRPr="007D7908">
        <w:rPr>
          <w:rFonts w:ascii="Times New Roman" w:hAnsi="Times New Roman" w:cs="Times New Roman"/>
          <w:i/>
          <w:iCs/>
          <w:sz w:val="28"/>
          <w:szCs w:val="28"/>
          <w:lang w:val="en-GB"/>
        </w:rPr>
        <w:t>Hippodamia (Adonia</w:t>
      </w:r>
      <w:r w:rsidRPr="007D7908">
        <w:rPr>
          <w:rFonts w:ascii="Times New Roman" w:hAnsi="Times New Roman" w:cs="Times New Roman"/>
          <w:sz w:val="28"/>
          <w:szCs w:val="28"/>
          <w:lang w:val="en-GB"/>
        </w:rPr>
        <w:t xml:space="preserve">) </w:t>
      </w:r>
      <w:r w:rsidRPr="007D7908">
        <w:rPr>
          <w:rFonts w:ascii="Times New Roman" w:hAnsi="Times New Roman" w:cs="Times New Roman"/>
          <w:i/>
          <w:iCs/>
          <w:sz w:val="28"/>
          <w:szCs w:val="28"/>
          <w:lang w:val="en-GB"/>
        </w:rPr>
        <w:t>variegata</w:t>
      </w:r>
      <w:r w:rsidRPr="007D7908">
        <w:rPr>
          <w:rFonts w:ascii="Times New Roman" w:hAnsi="Times New Roman" w:cs="Times New Roman"/>
          <w:sz w:val="28"/>
          <w:szCs w:val="28"/>
          <w:lang w:val="en-GB"/>
        </w:rPr>
        <w:t xml:space="preserve"> </w:t>
      </w:r>
      <w:r w:rsidRPr="00D4162B">
        <w:rPr>
          <w:rFonts w:ascii="Times New Roman" w:hAnsi="Times New Roman" w:cs="Times New Roman"/>
          <w:sz w:val="28"/>
          <w:szCs w:val="28"/>
          <w:lang w:val="la-Latn"/>
        </w:rPr>
        <w:t>Gz</w:t>
      </w:r>
      <w:r w:rsidRPr="007D7908">
        <w:rPr>
          <w:rFonts w:ascii="Times New Roman" w:hAnsi="Times New Roman" w:cs="Times New Roman"/>
          <w:sz w:val="28"/>
          <w:szCs w:val="28"/>
          <w:lang w:val="en-GB"/>
        </w:rPr>
        <w:t>.) and the five-point ladybird (</w:t>
      </w:r>
      <w:r w:rsidRPr="00D4162B">
        <w:rPr>
          <w:rFonts w:ascii="Times New Roman" w:hAnsi="Times New Roman" w:cs="Times New Roman"/>
          <w:i/>
          <w:iCs/>
          <w:sz w:val="28"/>
          <w:szCs w:val="28"/>
          <w:lang w:val="la-Latn"/>
        </w:rPr>
        <w:t xml:space="preserve">Coccinella quinquepunctata </w:t>
      </w:r>
      <w:r w:rsidRPr="007D7908">
        <w:rPr>
          <w:rFonts w:ascii="Times New Roman" w:hAnsi="Times New Roman" w:cs="Times New Roman"/>
          <w:sz w:val="28"/>
          <w:szCs w:val="28"/>
          <w:lang w:val="en-GB"/>
        </w:rPr>
        <w:t xml:space="preserve">L.), exhibited remarkable efficacy in the regulation of aphids at all stages of their development. During the period of </w:t>
      </w:r>
      <w:r w:rsidR="001338BE">
        <w:rPr>
          <w:rFonts w:ascii="Times New Roman" w:hAnsi="Times New Roman" w:cs="Times New Roman"/>
          <w:sz w:val="28"/>
          <w:szCs w:val="28"/>
          <w:lang w:val="en-GB"/>
        </w:rPr>
        <w:t>tassel</w:t>
      </w:r>
      <w:r w:rsidRPr="007D7908">
        <w:rPr>
          <w:rFonts w:ascii="Times New Roman" w:hAnsi="Times New Roman" w:cs="Times New Roman"/>
          <w:sz w:val="28"/>
          <w:szCs w:val="28"/>
          <w:lang w:val="en-GB"/>
        </w:rPr>
        <w:t xml:space="preserve"> </w:t>
      </w:r>
      <w:r w:rsidR="001338BE">
        <w:rPr>
          <w:rFonts w:ascii="Times New Roman" w:hAnsi="Times New Roman" w:cs="Times New Roman"/>
          <w:sz w:val="28"/>
          <w:szCs w:val="28"/>
          <w:lang w:val="en-GB"/>
        </w:rPr>
        <w:t>emergence</w:t>
      </w:r>
      <w:r w:rsidRPr="007D7908">
        <w:rPr>
          <w:rFonts w:ascii="Times New Roman" w:hAnsi="Times New Roman" w:cs="Times New Roman"/>
          <w:sz w:val="28"/>
          <w:szCs w:val="28"/>
          <w:lang w:val="en-GB"/>
        </w:rPr>
        <w:t>, a greater number of entomophagous insects was found under irrigation conditions. The mean number of representatives of Coccinellidae averaged 40.8–89.6 individuals per 100 aphid colonies, which was 2</w:t>
      </w:r>
      <w:proofErr w:type="gramStart"/>
      <w:r w:rsidR="00DF2A71">
        <w:rPr>
          <w:rFonts w:ascii="Times New Roman" w:hAnsi="Times New Roman" w:cs="Times New Roman"/>
          <w:sz w:val="28"/>
          <w:szCs w:val="28"/>
          <w:lang w:val="en-GB"/>
        </w:rPr>
        <w:t>,</w:t>
      </w:r>
      <w:r w:rsidRPr="007D7908">
        <w:rPr>
          <w:rFonts w:ascii="Times New Roman" w:hAnsi="Times New Roman" w:cs="Times New Roman"/>
          <w:sz w:val="28"/>
          <w:szCs w:val="28"/>
          <w:lang w:val="en-GB"/>
        </w:rPr>
        <w:t>2</w:t>
      </w:r>
      <w:proofErr w:type="gramEnd"/>
      <w:r w:rsidRPr="007D7908">
        <w:rPr>
          <w:rFonts w:ascii="Times New Roman" w:hAnsi="Times New Roman" w:cs="Times New Roman"/>
          <w:sz w:val="28"/>
          <w:szCs w:val="28"/>
          <w:lang w:val="en-GB"/>
        </w:rPr>
        <w:t xml:space="preserve"> times higher than in conditions without irrigation (Fig</w:t>
      </w:r>
      <w:r w:rsidR="00DF2A71">
        <w:rPr>
          <w:rFonts w:ascii="Times New Roman" w:hAnsi="Times New Roman" w:cs="Times New Roman"/>
          <w:sz w:val="28"/>
          <w:szCs w:val="28"/>
          <w:lang w:val="en-GB"/>
        </w:rPr>
        <w:t>ure</w:t>
      </w:r>
      <w:r w:rsidRPr="007D7908">
        <w:rPr>
          <w:rFonts w:ascii="Times New Roman" w:hAnsi="Times New Roman" w:cs="Times New Roman"/>
          <w:sz w:val="28"/>
          <w:szCs w:val="28"/>
          <w:lang w:val="en-GB"/>
        </w:rPr>
        <w:t xml:space="preserve"> 1).</w:t>
      </w:r>
    </w:p>
    <w:p w14:paraId="5254C8F1" w14:textId="77777777" w:rsidR="00570BEB" w:rsidRPr="00DF2A71" w:rsidRDefault="00570BEB" w:rsidP="00570BEB">
      <w:pPr>
        <w:spacing w:after="0"/>
        <w:ind w:firstLine="567"/>
        <w:jc w:val="both"/>
        <w:rPr>
          <w:rFonts w:ascii="Times New Roman" w:hAnsi="Times New Roman" w:cs="Times New Roman"/>
          <w:sz w:val="8"/>
          <w:szCs w:val="8"/>
          <w:lang w:val="en-GB"/>
        </w:rPr>
      </w:pPr>
    </w:p>
    <w:p w14:paraId="19ADA802" w14:textId="194FAE88" w:rsidR="00570BEB" w:rsidRPr="00570BEB" w:rsidRDefault="00570BEB" w:rsidP="00570BEB">
      <w:pPr>
        <w:spacing w:after="0"/>
        <w:jc w:val="center"/>
        <w:rPr>
          <w:rFonts w:ascii="Times New Roman" w:hAnsi="Times New Roman" w:cs="Times New Roman"/>
          <w:sz w:val="28"/>
          <w:szCs w:val="28"/>
          <w:lang w:val="en-GB"/>
        </w:rPr>
      </w:pPr>
      <w:r w:rsidRPr="00570BEB">
        <w:rPr>
          <w:rFonts w:ascii="Times New Roman" w:hAnsi="Times New Roman" w:cs="Times New Roman"/>
          <w:noProof/>
          <w:sz w:val="28"/>
          <w:szCs w:val="28"/>
          <w:lang w:eastAsia="uk-UA"/>
        </w:rPr>
        <w:lastRenderedPageBreak/>
        <w:drawing>
          <wp:inline distT="0" distB="0" distL="0" distR="0" wp14:anchorId="74BF3437" wp14:editId="763AC4F0">
            <wp:extent cx="2663916" cy="2372995"/>
            <wp:effectExtent l="0" t="0" r="3175" b="8255"/>
            <wp:docPr id="2023200698"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70BEB">
        <w:rPr>
          <w:rFonts w:ascii="Times New Roman" w:hAnsi="Times New Roman" w:cs="Times New Roman"/>
          <w:noProof/>
          <w:sz w:val="28"/>
          <w:szCs w:val="28"/>
          <w:lang w:val="en-GB"/>
        </w:rPr>
        <w:t xml:space="preserve">    </w:t>
      </w:r>
      <w:r w:rsidRPr="00570BEB">
        <w:rPr>
          <w:rFonts w:ascii="Times New Roman" w:hAnsi="Times New Roman" w:cs="Times New Roman"/>
          <w:noProof/>
          <w:sz w:val="28"/>
          <w:szCs w:val="28"/>
          <w:lang w:eastAsia="uk-UA"/>
        </w:rPr>
        <w:drawing>
          <wp:inline distT="0" distB="0" distL="0" distR="0" wp14:anchorId="664325B4" wp14:editId="296455CF">
            <wp:extent cx="2699657" cy="2340610"/>
            <wp:effectExtent l="0" t="0" r="5715" b="2540"/>
            <wp:docPr id="2075183135"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132221" w14:textId="7E1F4000" w:rsidR="00570BEB" w:rsidRPr="00570BEB" w:rsidRDefault="00570BEB" w:rsidP="00570BEB">
      <w:pPr>
        <w:spacing w:after="0"/>
        <w:ind w:firstLine="567"/>
        <w:jc w:val="both"/>
        <w:rPr>
          <w:rFonts w:ascii="Times New Roman" w:hAnsi="Times New Roman" w:cs="Times New Roman"/>
          <w:sz w:val="28"/>
          <w:szCs w:val="28"/>
          <w:lang w:val="en-GB"/>
        </w:rPr>
      </w:pPr>
      <w:proofErr w:type="gramStart"/>
      <w:r w:rsidRPr="00570BEB">
        <w:rPr>
          <w:rFonts w:ascii="Times New Roman" w:hAnsi="Times New Roman" w:cs="Times New Roman"/>
          <w:sz w:val="28"/>
          <w:szCs w:val="28"/>
          <w:lang w:val="en-GB"/>
        </w:rPr>
        <w:t>Fig</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 xml:space="preserve"> 1.</w:t>
      </w:r>
      <w:proofErr w:type="gramEnd"/>
      <w:r w:rsidRPr="00570BEB">
        <w:rPr>
          <w:rFonts w:ascii="Times New Roman" w:hAnsi="Times New Roman" w:cs="Times New Roman"/>
          <w:sz w:val="28"/>
          <w:szCs w:val="28"/>
          <w:lang w:val="en-GB"/>
        </w:rPr>
        <w:t xml:space="preserve"> The number of </w:t>
      </w:r>
      <w:proofErr w:type="spellStart"/>
      <w:r w:rsidRPr="00570BEB">
        <w:rPr>
          <w:rFonts w:ascii="Times New Roman" w:hAnsi="Times New Roman" w:cs="Times New Roman"/>
          <w:sz w:val="28"/>
          <w:szCs w:val="28"/>
          <w:lang w:val="en-GB"/>
        </w:rPr>
        <w:t>entomophages</w:t>
      </w:r>
      <w:proofErr w:type="spellEnd"/>
      <w:r w:rsidRPr="00570BEB">
        <w:rPr>
          <w:rFonts w:ascii="Times New Roman" w:hAnsi="Times New Roman" w:cs="Times New Roman"/>
          <w:sz w:val="28"/>
          <w:szCs w:val="28"/>
          <w:lang w:val="en-GB"/>
        </w:rPr>
        <w:t xml:space="preserve"> on maize under different conditions</w:t>
      </w:r>
    </w:p>
    <w:p w14:paraId="171117D2" w14:textId="77777777" w:rsidR="00570BEB" w:rsidRPr="00DF2A71" w:rsidRDefault="00570BEB" w:rsidP="00570BEB">
      <w:pPr>
        <w:spacing w:after="0"/>
        <w:ind w:firstLine="567"/>
        <w:jc w:val="both"/>
        <w:rPr>
          <w:rFonts w:ascii="Times New Roman" w:hAnsi="Times New Roman" w:cs="Times New Roman"/>
          <w:sz w:val="8"/>
          <w:szCs w:val="8"/>
          <w:lang w:val="en-GB"/>
        </w:rPr>
      </w:pPr>
    </w:p>
    <w:p w14:paraId="05CB7FE0" w14:textId="2ACA1A3F"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The presence of the fourteen-spotted ladybird (</w:t>
      </w:r>
      <w:r w:rsidRPr="000E5055">
        <w:rPr>
          <w:rFonts w:ascii="Times New Roman" w:hAnsi="Times New Roman" w:cs="Times New Roman"/>
          <w:i/>
          <w:iCs/>
          <w:sz w:val="28"/>
          <w:szCs w:val="28"/>
          <w:lang w:val="la-Latn"/>
        </w:rPr>
        <w:t>Calvia quatuordecimguttata</w:t>
      </w:r>
      <w:r w:rsidRPr="00570BEB">
        <w:rPr>
          <w:rFonts w:ascii="Times New Roman" w:hAnsi="Times New Roman" w:cs="Times New Roman"/>
          <w:sz w:val="28"/>
          <w:szCs w:val="28"/>
          <w:lang w:val="en-GB"/>
        </w:rPr>
        <w:t xml:space="preserve"> L.), the fourteen-spotted </w:t>
      </w:r>
      <w:proofErr w:type="spellStart"/>
      <w:r w:rsidRPr="00570BEB">
        <w:rPr>
          <w:rFonts w:ascii="Times New Roman" w:hAnsi="Times New Roman" w:cs="Times New Roman"/>
          <w:sz w:val="28"/>
          <w:szCs w:val="28"/>
          <w:lang w:val="en-GB"/>
        </w:rPr>
        <w:t>propylea</w:t>
      </w:r>
      <w:proofErr w:type="spellEnd"/>
      <w:r w:rsidRPr="00570BEB">
        <w:rPr>
          <w:rFonts w:ascii="Times New Roman" w:hAnsi="Times New Roman" w:cs="Times New Roman"/>
          <w:sz w:val="28"/>
          <w:szCs w:val="28"/>
          <w:lang w:val="en-GB"/>
        </w:rPr>
        <w:t xml:space="preserve"> (</w:t>
      </w:r>
      <w:r w:rsidRPr="000E5055">
        <w:rPr>
          <w:rFonts w:ascii="Times New Roman" w:hAnsi="Times New Roman" w:cs="Times New Roman"/>
          <w:i/>
          <w:iCs/>
          <w:sz w:val="28"/>
          <w:szCs w:val="28"/>
          <w:lang w:val="la-Latn"/>
        </w:rPr>
        <w:t>Propylea quatuordecimpunctata</w:t>
      </w:r>
      <w:r w:rsidRPr="00570BEB">
        <w:rPr>
          <w:rFonts w:ascii="Times New Roman" w:hAnsi="Times New Roman" w:cs="Times New Roman"/>
          <w:sz w:val="28"/>
          <w:szCs w:val="28"/>
          <w:lang w:val="en-GB"/>
        </w:rPr>
        <w:t xml:space="preserve"> L.), the Asian harmony (</w:t>
      </w:r>
      <w:r w:rsidRPr="000E5055">
        <w:rPr>
          <w:rFonts w:ascii="Times New Roman" w:hAnsi="Times New Roman" w:cs="Times New Roman"/>
          <w:i/>
          <w:iCs/>
          <w:sz w:val="28"/>
          <w:szCs w:val="28"/>
          <w:lang w:val="la-Latn"/>
        </w:rPr>
        <w:t>Harmonia axyridis</w:t>
      </w:r>
      <w:r w:rsidRPr="000E5055">
        <w:rPr>
          <w:rFonts w:ascii="Times New Roman" w:hAnsi="Times New Roman" w:cs="Times New Roman"/>
          <w:sz w:val="28"/>
          <w:szCs w:val="28"/>
          <w:lang w:val="la-Latn"/>
        </w:rPr>
        <w:t xml:space="preserve"> Pall</w:t>
      </w:r>
      <w:r w:rsidRPr="00570BEB">
        <w:rPr>
          <w:rFonts w:ascii="Times New Roman" w:hAnsi="Times New Roman" w:cs="Times New Roman"/>
          <w:sz w:val="28"/>
          <w:szCs w:val="28"/>
          <w:lang w:val="en-GB"/>
        </w:rPr>
        <w:t>.) and the two-spotted ladybird (</w:t>
      </w:r>
      <w:r w:rsidRPr="000E5055">
        <w:rPr>
          <w:rFonts w:ascii="Times New Roman" w:hAnsi="Times New Roman" w:cs="Times New Roman"/>
          <w:i/>
          <w:iCs/>
          <w:sz w:val="28"/>
          <w:szCs w:val="28"/>
          <w:lang w:val="la-Latn"/>
        </w:rPr>
        <w:t>Adalia bipunctata</w:t>
      </w:r>
      <w:r w:rsidRPr="000E5055">
        <w:rPr>
          <w:rFonts w:ascii="Times New Roman" w:hAnsi="Times New Roman" w:cs="Times New Roman"/>
          <w:sz w:val="28"/>
          <w:szCs w:val="28"/>
          <w:lang w:val="la-Latn"/>
        </w:rPr>
        <w:t xml:space="preserve"> L</w:t>
      </w:r>
      <w:r w:rsidRPr="00570BEB">
        <w:rPr>
          <w:rFonts w:ascii="Times New Roman" w:hAnsi="Times New Roman" w:cs="Times New Roman"/>
          <w:sz w:val="28"/>
          <w:szCs w:val="28"/>
          <w:lang w:val="en-GB"/>
        </w:rPr>
        <w:t xml:space="preserve">.) was also confirmed in Kyiv region. In some research, as </w:t>
      </w:r>
      <w:proofErr w:type="spellStart"/>
      <w:r w:rsidRPr="00570BEB">
        <w:rPr>
          <w:rFonts w:ascii="Times New Roman" w:hAnsi="Times New Roman" w:cs="Times New Roman"/>
          <w:sz w:val="28"/>
          <w:szCs w:val="28"/>
          <w:lang w:val="en-GB"/>
        </w:rPr>
        <w:t>Carena</w:t>
      </w:r>
      <w:proofErr w:type="spellEnd"/>
      <w:r w:rsidRPr="00570BEB">
        <w:rPr>
          <w:rFonts w:ascii="Times New Roman" w:hAnsi="Times New Roman" w:cs="Times New Roman"/>
          <w:sz w:val="28"/>
          <w:szCs w:val="28"/>
          <w:lang w:val="en-GB"/>
        </w:rPr>
        <w:t xml:space="preserve"> &amp; </w:t>
      </w:r>
      <w:proofErr w:type="spellStart"/>
      <w:r w:rsidRPr="00570BEB">
        <w:rPr>
          <w:rFonts w:ascii="Times New Roman" w:hAnsi="Times New Roman" w:cs="Times New Roman"/>
          <w:sz w:val="28"/>
          <w:szCs w:val="28"/>
          <w:lang w:val="en-GB"/>
        </w:rPr>
        <w:t>Glogoza</w:t>
      </w:r>
      <w:proofErr w:type="spellEnd"/>
      <w:r w:rsidRPr="00570BEB">
        <w:rPr>
          <w:rFonts w:ascii="Times New Roman" w:hAnsi="Times New Roman" w:cs="Times New Roman"/>
          <w:sz w:val="28"/>
          <w:szCs w:val="28"/>
          <w:lang w:val="en-GB"/>
        </w:rPr>
        <w:t xml:space="preserve"> (2004) have previously indicated, the utilisation of natural predators to control the corn leaf aphid has been demonstrated to be an effective strategy, in addition to the employment of biochemical and physical barriers</w:t>
      </w:r>
      <w:r w:rsidR="009F411D">
        <w:rPr>
          <w:rFonts w:ascii="Times New Roman" w:hAnsi="Times New Roman" w:cs="Times New Roman"/>
          <w:sz w:val="28"/>
          <w:szCs w:val="28"/>
          <w:lang w:val="en-GB"/>
        </w:rPr>
        <w:t xml:space="preserve"> [16]</w:t>
      </w:r>
      <w:r w:rsidRPr="00570BEB">
        <w:rPr>
          <w:rFonts w:ascii="Times New Roman" w:hAnsi="Times New Roman" w:cs="Times New Roman"/>
          <w:sz w:val="28"/>
          <w:szCs w:val="28"/>
          <w:lang w:val="en-GB"/>
        </w:rPr>
        <w:t>.</w:t>
      </w:r>
    </w:p>
    <w:p w14:paraId="6AF56AC5" w14:textId="57FF0C5D"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 xml:space="preserve">In July, the highest density of predators from the family </w:t>
      </w:r>
      <w:proofErr w:type="spellStart"/>
      <w:r w:rsidRPr="00570BEB">
        <w:rPr>
          <w:rFonts w:ascii="Times New Roman" w:hAnsi="Times New Roman" w:cs="Times New Roman"/>
          <w:sz w:val="28"/>
          <w:szCs w:val="28"/>
          <w:lang w:val="en-GB"/>
        </w:rPr>
        <w:t>Chrysopidae</w:t>
      </w:r>
      <w:proofErr w:type="spellEnd"/>
      <w:r w:rsidRPr="00570BEB">
        <w:rPr>
          <w:rFonts w:ascii="Times New Roman" w:hAnsi="Times New Roman" w:cs="Times New Roman"/>
          <w:sz w:val="28"/>
          <w:szCs w:val="28"/>
          <w:lang w:val="en-GB"/>
        </w:rPr>
        <w:t xml:space="preserve"> (larvae and adults) was observed, and these predators were found to be actively destroying aphids. Observations revealed a greater number of these predators at the stage of </w:t>
      </w:r>
      <w:r w:rsidR="001338BE">
        <w:rPr>
          <w:rFonts w:ascii="Times New Roman" w:hAnsi="Times New Roman" w:cs="Times New Roman"/>
          <w:sz w:val="28"/>
          <w:szCs w:val="28"/>
          <w:lang w:val="en-GB"/>
        </w:rPr>
        <w:t>tassel</w:t>
      </w:r>
      <w:r w:rsidRPr="00570BEB">
        <w:rPr>
          <w:rFonts w:ascii="Times New Roman" w:hAnsi="Times New Roman" w:cs="Times New Roman"/>
          <w:sz w:val="28"/>
          <w:szCs w:val="28"/>
          <w:lang w:val="en-GB"/>
        </w:rPr>
        <w:t xml:space="preserve"> formation on maize under irrigation. The mean number of Chrysopidae representatives was found between 15</w:t>
      </w:r>
      <w:proofErr w:type="gramStart"/>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9</w:t>
      </w:r>
      <w:proofErr w:type="gramEnd"/>
      <w:r w:rsidRPr="00570BEB">
        <w:rPr>
          <w:rFonts w:ascii="Times New Roman" w:hAnsi="Times New Roman" w:cs="Times New Roman"/>
          <w:sz w:val="28"/>
          <w:szCs w:val="28"/>
          <w:lang w:val="en-GB"/>
        </w:rPr>
        <w:t xml:space="preserve"> and 48</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2 specimens per 100 aphid colonies, which was 1</w:t>
      </w:r>
      <w:r w:rsidR="00DF2A71">
        <w:rPr>
          <w:rFonts w:ascii="Times New Roman" w:hAnsi="Times New Roman" w:cs="Times New Roman"/>
          <w:sz w:val="28"/>
          <w:szCs w:val="28"/>
          <w:lang w:val="en-GB"/>
        </w:rPr>
        <w:t>,</w:t>
      </w:r>
      <w:r w:rsidRPr="00570BEB">
        <w:rPr>
          <w:rFonts w:ascii="Times New Roman" w:hAnsi="Times New Roman" w:cs="Times New Roman"/>
          <w:sz w:val="28"/>
          <w:szCs w:val="28"/>
          <w:lang w:val="en-GB"/>
        </w:rPr>
        <w:t xml:space="preserve">7 times higher than the mean number observed in conditions without irrigation. This phenomenon can be attributed to the increased density of the aphid population in irrigated maize fields. The most prevalent species among the </w:t>
      </w:r>
      <w:proofErr w:type="spellStart"/>
      <w:r w:rsidRPr="00570BEB">
        <w:rPr>
          <w:rFonts w:ascii="Times New Roman" w:hAnsi="Times New Roman" w:cs="Times New Roman"/>
          <w:sz w:val="28"/>
          <w:szCs w:val="28"/>
          <w:lang w:val="en-GB"/>
        </w:rPr>
        <w:t>entomophages</w:t>
      </w:r>
      <w:proofErr w:type="spellEnd"/>
      <w:r w:rsidRPr="00570BEB">
        <w:rPr>
          <w:rFonts w:ascii="Times New Roman" w:hAnsi="Times New Roman" w:cs="Times New Roman"/>
          <w:sz w:val="28"/>
          <w:szCs w:val="28"/>
          <w:lang w:val="en-GB"/>
        </w:rPr>
        <w:t xml:space="preserve"> was the common goldeneye (</w:t>
      </w:r>
      <w:r w:rsidRPr="000E5055">
        <w:rPr>
          <w:rFonts w:ascii="Times New Roman" w:hAnsi="Times New Roman" w:cs="Times New Roman"/>
          <w:i/>
          <w:iCs/>
          <w:sz w:val="28"/>
          <w:szCs w:val="28"/>
          <w:lang w:val="la-Latn"/>
        </w:rPr>
        <w:t>Chrysopa carnea</w:t>
      </w:r>
      <w:r w:rsidRPr="000E5055">
        <w:rPr>
          <w:rFonts w:ascii="Times New Roman" w:hAnsi="Times New Roman" w:cs="Times New Roman"/>
          <w:sz w:val="28"/>
          <w:szCs w:val="28"/>
          <w:lang w:val="la-Latn"/>
        </w:rPr>
        <w:t xml:space="preserve"> Steph</w:t>
      </w:r>
      <w:r w:rsidRPr="00570BEB">
        <w:rPr>
          <w:rFonts w:ascii="Times New Roman" w:hAnsi="Times New Roman" w:cs="Times New Roman"/>
          <w:sz w:val="28"/>
          <w:szCs w:val="28"/>
          <w:lang w:val="en-GB"/>
        </w:rPr>
        <w:t>.).</w:t>
      </w:r>
    </w:p>
    <w:p w14:paraId="640E02D2" w14:textId="77777777" w:rsidR="00570BEB" w:rsidRPr="00570BEB" w:rsidRDefault="00570BEB" w:rsidP="00DF2A71">
      <w:pPr>
        <w:spacing w:after="0" w:line="240" w:lineRule="auto"/>
        <w:ind w:firstLine="567"/>
        <w:jc w:val="both"/>
        <w:rPr>
          <w:rFonts w:ascii="Times New Roman" w:hAnsi="Times New Roman" w:cs="Times New Roman"/>
          <w:sz w:val="28"/>
          <w:szCs w:val="28"/>
          <w:lang w:val="en-GB"/>
        </w:rPr>
      </w:pPr>
      <w:r w:rsidRPr="00570BEB">
        <w:rPr>
          <w:rFonts w:ascii="Times New Roman" w:hAnsi="Times New Roman" w:cs="Times New Roman"/>
          <w:sz w:val="28"/>
          <w:szCs w:val="28"/>
          <w:lang w:val="en-GB"/>
        </w:rPr>
        <w:t>Furthermore, the presence of flies belonging to the family Syrphidae (</w:t>
      </w:r>
      <w:r w:rsidRPr="00DF2A71">
        <w:rPr>
          <w:rFonts w:ascii="Times New Roman" w:hAnsi="Times New Roman" w:cs="Times New Roman"/>
          <w:i/>
          <w:sz w:val="28"/>
          <w:szCs w:val="28"/>
          <w:lang w:val="en-GB"/>
        </w:rPr>
        <w:t>Diptera: Syrphidae</w:t>
      </w:r>
      <w:r w:rsidRPr="00570BEB">
        <w:rPr>
          <w:rFonts w:ascii="Times New Roman" w:hAnsi="Times New Roman" w:cs="Times New Roman"/>
          <w:sz w:val="28"/>
          <w:szCs w:val="28"/>
          <w:lang w:val="en-GB"/>
        </w:rPr>
        <w:t xml:space="preserve">) was detected, including the bandaged </w:t>
      </w:r>
      <w:proofErr w:type="spellStart"/>
      <w:r w:rsidRPr="00570BEB">
        <w:rPr>
          <w:rFonts w:ascii="Times New Roman" w:hAnsi="Times New Roman" w:cs="Times New Roman"/>
          <w:sz w:val="28"/>
          <w:szCs w:val="28"/>
          <w:lang w:val="en-GB"/>
        </w:rPr>
        <w:t>syrphus</w:t>
      </w:r>
      <w:proofErr w:type="spellEnd"/>
      <w:r w:rsidRPr="00570BEB">
        <w:rPr>
          <w:rFonts w:ascii="Times New Roman" w:hAnsi="Times New Roman" w:cs="Times New Roman"/>
          <w:sz w:val="28"/>
          <w:szCs w:val="28"/>
          <w:lang w:val="en-GB"/>
        </w:rPr>
        <w:t xml:space="preserve"> (</w:t>
      </w:r>
      <w:r w:rsidRPr="000E5055">
        <w:rPr>
          <w:rFonts w:ascii="Times New Roman" w:hAnsi="Times New Roman" w:cs="Times New Roman"/>
          <w:i/>
          <w:iCs/>
          <w:sz w:val="28"/>
          <w:szCs w:val="28"/>
          <w:lang w:val="la-Latn"/>
        </w:rPr>
        <w:t xml:space="preserve">Syrphus ribesii </w:t>
      </w:r>
      <w:r w:rsidRPr="000E5055">
        <w:rPr>
          <w:rFonts w:ascii="Times New Roman" w:hAnsi="Times New Roman" w:cs="Times New Roman"/>
          <w:sz w:val="28"/>
          <w:szCs w:val="28"/>
          <w:lang w:val="la-Latn"/>
        </w:rPr>
        <w:t>L.</w:t>
      </w:r>
      <w:r w:rsidRPr="00570BEB">
        <w:rPr>
          <w:rFonts w:ascii="Times New Roman" w:hAnsi="Times New Roman" w:cs="Times New Roman"/>
          <w:sz w:val="28"/>
          <w:szCs w:val="28"/>
          <w:lang w:val="en-GB"/>
        </w:rPr>
        <w:t>), the marmalade fly (</w:t>
      </w:r>
      <w:r w:rsidRPr="000E5055">
        <w:rPr>
          <w:rFonts w:ascii="Times New Roman" w:hAnsi="Times New Roman" w:cs="Times New Roman"/>
          <w:i/>
          <w:iCs/>
          <w:sz w:val="28"/>
          <w:szCs w:val="28"/>
          <w:lang w:val="la-Latn"/>
        </w:rPr>
        <w:t>Episyrphus balteatus</w:t>
      </w:r>
      <w:r w:rsidRPr="000E5055">
        <w:rPr>
          <w:rFonts w:ascii="Times New Roman" w:hAnsi="Times New Roman" w:cs="Times New Roman"/>
          <w:sz w:val="28"/>
          <w:szCs w:val="28"/>
          <w:lang w:val="la-Latn"/>
        </w:rPr>
        <w:t xml:space="preserve"> De Geer</w:t>
      </w:r>
      <w:r w:rsidRPr="00570BEB">
        <w:rPr>
          <w:rFonts w:ascii="Times New Roman" w:hAnsi="Times New Roman" w:cs="Times New Roman"/>
          <w:sz w:val="28"/>
          <w:szCs w:val="28"/>
          <w:lang w:val="en-GB"/>
        </w:rPr>
        <w:t xml:space="preserve">) and the decorated </w:t>
      </w:r>
      <w:proofErr w:type="spellStart"/>
      <w:r w:rsidRPr="00570BEB">
        <w:rPr>
          <w:rFonts w:ascii="Times New Roman" w:hAnsi="Times New Roman" w:cs="Times New Roman"/>
          <w:sz w:val="28"/>
          <w:szCs w:val="28"/>
          <w:lang w:val="en-GB"/>
        </w:rPr>
        <w:t>syrphus</w:t>
      </w:r>
      <w:proofErr w:type="spellEnd"/>
      <w:r w:rsidRPr="00570BEB">
        <w:rPr>
          <w:rFonts w:ascii="Times New Roman" w:hAnsi="Times New Roman" w:cs="Times New Roman"/>
          <w:sz w:val="28"/>
          <w:szCs w:val="28"/>
          <w:lang w:val="en-GB"/>
        </w:rPr>
        <w:t xml:space="preserve"> (</w:t>
      </w:r>
      <w:r w:rsidRPr="000E5055">
        <w:rPr>
          <w:rFonts w:ascii="Times New Roman" w:hAnsi="Times New Roman" w:cs="Times New Roman"/>
          <w:i/>
          <w:iCs/>
          <w:sz w:val="28"/>
          <w:szCs w:val="28"/>
          <w:lang w:val="la-Latn"/>
        </w:rPr>
        <w:t>Sphaerophoria scripta</w:t>
      </w:r>
      <w:r w:rsidRPr="000E5055">
        <w:rPr>
          <w:rFonts w:ascii="Times New Roman" w:hAnsi="Times New Roman" w:cs="Times New Roman"/>
          <w:sz w:val="28"/>
          <w:szCs w:val="28"/>
          <w:lang w:val="la-Latn"/>
        </w:rPr>
        <w:t xml:space="preserve"> L.</w:t>
      </w:r>
      <w:r w:rsidRPr="00570BEB">
        <w:rPr>
          <w:rFonts w:ascii="Times New Roman" w:hAnsi="Times New Roman" w:cs="Times New Roman"/>
          <w:sz w:val="28"/>
          <w:szCs w:val="28"/>
          <w:lang w:val="en-GB"/>
        </w:rPr>
        <w:t>). The impact of predatory gall midges (</w:t>
      </w:r>
      <w:r w:rsidRPr="00DF2A71">
        <w:rPr>
          <w:rFonts w:ascii="Times New Roman" w:hAnsi="Times New Roman" w:cs="Times New Roman"/>
          <w:i/>
          <w:sz w:val="28"/>
          <w:szCs w:val="28"/>
          <w:lang w:val="en-GB"/>
        </w:rPr>
        <w:t>Diptera: Cecidomyiidae</w:t>
      </w:r>
      <w:r w:rsidRPr="00570BEB">
        <w:rPr>
          <w:rFonts w:ascii="Times New Roman" w:hAnsi="Times New Roman" w:cs="Times New Roman"/>
          <w:sz w:val="28"/>
          <w:szCs w:val="28"/>
          <w:lang w:val="en-GB"/>
        </w:rPr>
        <w:t xml:space="preserve">), specifically </w:t>
      </w:r>
      <w:r w:rsidRPr="000E5055">
        <w:rPr>
          <w:rFonts w:ascii="Times New Roman" w:hAnsi="Times New Roman" w:cs="Times New Roman"/>
          <w:i/>
          <w:iCs/>
          <w:sz w:val="28"/>
          <w:szCs w:val="28"/>
          <w:lang w:val="la-Latn"/>
        </w:rPr>
        <w:t>Aphidoletes aphidimyza</w:t>
      </w:r>
      <w:r w:rsidRPr="00570BEB">
        <w:rPr>
          <w:rFonts w:ascii="Times New Roman" w:hAnsi="Times New Roman" w:cs="Times New Roman"/>
          <w:sz w:val="28"/>
          <w:szCs w:val="28"/>
          <w:lang w:val="en-GB"/>
        </w:rPr>
        <w:t xml:space="preserve"> </w:t>
      </w:r>
      <w:proofErr w:type="gramStart"/>
      <w:r w:rsidRPr="00570BEB">
        <w:rPr>
          <w:rFonts w:ascii="Times New Roman" w:hAnsi="Times New Roman" w:cs="Times New Roman"/>
          <w:sz w:val="28"/>
          <w:szCs w:val="28"/>
          <w:lang w:val="en-GB"/>
        </w:rPr>
        <w:t>Rond.,</w:t>
      </w:r>
      <w:proofErr w:type="gramEnd"/>
      <w:r w:rsidRPr="00570BEB">
        <w:rPr>
          <w:rFonts w:ascii="Times New Roman" w:hAnsi="Times New Roman" w:cs="Times New Roman"/>
          <w:sz w:val="28"/>
          <w:szCs w:val="28"/>
          <w:lang w:val="en-GB"/>
        </w:rPr>
        <w:t xml:space="preserve"> on the population dynamics of aphids was examined. The results indicated that these insects had minimal impact on aphid abundance due to their low population density. The presence of certain species of predatory insects was found to be random, presumably due to the proximity of other </w:t>
      </w:r>
      <w:proofErr w:type="spellStart"/>
      <w:r w:rsidRPr="00570BEB">
        <w:rPr>
          <w:rFonts w:ascii="Times New Roman" w:hAnsi="Times New Roman" w:cs="Times New Roman"/>
          <w:sz w:val="28"/>
          <w:szCs w:val="28"/>
          <w:lang w:val="en-GB"/>
        </w:rPr>
        <w:t>agrocenoses</w:t>
      </w:r>
      <w:proofErr w:type="spellEnd"/>
      <w:r w:rsidRPr="00570BEB">
        <w:rPr>
          <w:rFonts w:ascii="Times New Roman" w:hAnsi="Times New Roman" w:cs="Times New Roman"/>
          <w:sz w:val="28"/>
          <w:szCs w:val="28"/>
          <w:lang w:val="en-GB"/>
        </w:rPr>
        <w:t xml:space="preserve"> to maize. The presence of a sufficient food source in irrigated conditions attracted </w:t>
      </w:r>
      <w:proofErr w:type="spellStart"/>
      <w:r w:rsidRPr="00570BEB">
        <w:rPr>
          <w:rFonts w:ascii="Times New Roman" w:hAnsi="Times New Roman" w:cs="Times New Roman"/>
          <w:sz w:val="28"/>
          <w:szCs w:val="28"/>
          <w:lang w:val="en-GB"/>
        </w:rPr>
        <w:t>entomophages</w:t>
      </w:r>
      <w:proofErr w:type="spellEnd"/>
      <w:r w:rsidRPr="00570BEB">
        <w:rPr>
          <w:rFonts w:ascii="Times New Roman" w:hAnsi="Times New Roman" w:cs="Times New Roman"/>
          <w:sz w:val="28"/>
          <w:szCs w:val="28"/>
          <w:lang w:val="en-GB"/>
        </w:rPr>
        <w:t xml:space="preserve"> and contributed to their survival and propagation.</w:t>
      </w:r>
    </w:p>
    <w:p w14:paraId="14DE941D" w14:textId="77777777" w:rsidR="00DF2A71" w:rsidRPr="00DF2A71" w:rsidRDefault="00DF2A71" w:rsidP="00DF2A71">
      <w:pPr>
        <w:spacing w:after="0" w:line="240" w:lineRule="auto"/>
        <w:ind w:firstLine="567"/>
        <w:jc w:val="both"/>
        <w:rPr>
          <w:rFonts w:ascii="Times New Roman" w:hAnsi="Times New Roman" w:cs="Times New Roman"/>
          <w:b/>
          <w:sz w:val="16"/>
          <w:szCs w:val="16"/>
          <w:lang w:val="en-GB"/>
        </w:rPr>
      </w:pPr>
    </w:p>
    <w:p w14:paraId="787E06F4" w14:textId="6C5EBF5B" w:rsidR="00570BEB" w:rsidRPr="00DF2A71" w:rsidRDefault="00DF2A71" w:rsidP="00DF2A71">
      <w:pPr>
        <w:spacing w:after="0" w:line="240" w:lineRule="auto"/>
        <w:ind w:firstLine="567"/>
        <w:jc w:val="both"/>
        <w:rPr>
          <w:rStyle w:val="af1"/>
          <w:rFonts w:ascii="Times New Roman" w:hAnsi="Times New Roman" w:cs="Times New Roman"/>
          <w:bCs w:val="0"/>
          <w:sz w:val="28"/>
          <w:szCs w:val="28"/>
          <w:lang w:val="en-GB"/>
        </w:rPr>
      </w:pPr>
      <w:proofErr w:type="gramStart"/>
      <w:r>
        <w:rPr>
          <w:rFonts w:ascii="Times New Roman" w:hAnsi="Times New Roman" w:cs="Times New Roman"/>
          <w:b/>
          <w:sz w:val="28"/>
          <w:szCs w:val="28"/>
          <w:lang w:val="en-GB"/>
        </w:rPr>
        <w:t>C</w:t>
      </w:r>
      <w:r w:rsidRPr="00570BEB">
        <w:rPr>
          <w:rFonts w:ascii="Times New Roman" w:hAnsi="Times New Roman" w:cs="Times New Roman"/>
          <w:b/>
          <w:sz w:val="28"/>
          <w:szCs w:val="28"/>
          <w:lang w:val="en-GB"/>
        </w:rPr>
        <w:t>onclusions</w:t>
      </w:r>
      <w:r>
        <w:rPr>
          <w:rFonts w:ascii="Times New Roman" w:hAnsi="Times New Roman" w:cs="Times New Roman"/>
          <w:b/>
          <w:sz w:val="28"/>
          <w:szCs w:val="28"/>
          <w:lang w:val="en-GB"/>
        </w:rPr>
        <w:t>.</w:t>
      </w:r>
      <w:proofErr w:type="gramEnd"/>
      <w:r>
        <w:rPr>
          <w:rFonts w:ascii="Times New Roman" w:hAnsi="Times New Roman" w:cs="Times New Roman"/>
          <w:b/>
          <w:sz w:val="28"/>
          <w:szCs w:val="28"/>
          <w:lang w:val="en-GB"/>
        </w:rPr>
        <w:t xml:space="preserve"> </w:t>
      </w:r>
      <w:r w:rsidR="00570BEB" w:rsidRPr="00570BEB">
        <w:rPr>
          <w:rStyle w:val="af1"/>
          <w:rFonts w:ascii="Times New Roman" w:eastAsia="Calibri" w:hAnsi="Times New Roman" w:cs="Times New Roman"/>
          <w:b w:val="0"/>
          <w:sz w:val="28"/>
          <w:szCs w:val="28"/>
          <w:shd w:val="clear" w:color="auto" w:fill="FFFFFF"/>
          <w:lang w:val="en-GB"/>
        </w:rPr>
        <w:t>In the research area of Kyiv region, the following aphid species were observed to be predominantly responsible for the colonisation and damage to maize plants: the common corn aphid (</w:t>
      </w:r>
      <w:r w:rsidR="00570BEB" w:rsidRPr="000E5055">
        <w:rPr>
          <w:rStyle w:val="af1"/>
          <w:rFonts w:ascii="Times New Roman" w:eastAsia="Calibri" w:hAnsi="Times New Roman" w:cs="Times New Roman"/>
          <w:b w:val="0"/>
          <w:i/>
          <w:iCs/>
          <w:sz w:val="28"/>
          <w:szCs w:val="28"/>
          <w:shd w:val="clear" w:color="auto" w:fill="FFFFFF"/>
          <w:lang w:val="la-Latn"/>
        </w:rPr>
        <w:t>Schizaphis graminum</w:t>
      </w:r>
      <w:r w:rsidR="00570BEB" w:rsidRPr="000E5055">
        <w:rPr>
          <w:rStyle w:val="af1"/>
          <w:rFonts w:ascii="Times New Roman" w:eastAsia="Calibri" w:hAnsi="Times New Roman" w:cs="Times New Roman"/>
          <w:b w:val="0"/>
          <w:sz w:val="28"/>
          <w:szCs w:val="28"/>
          <w:shd w:val="clear" w:color="auto" w:fill="FFFFFF"/>
          <w:lang w:val="la-Latn"/>
        </w:rPr>
        <w:t xml:space="preserve"> Rond.</w:t>
      </w:r>
      <w:r w:rsidR="00570BEB" w:rsidRPr="00570BEB">
        <w:rPr>
          <w:rStyle w:val="af1"/>
          <w:rFonts w:ascii="Times New Roman" w:eastAsia="Calibri" w:hAnsi="Times New Roman" w:cs="Times New Roman"/>
          <w:b w:val="0"/>
          <w:sz w:val="28"/>
          <w:szCs w:val="28"/>
          <w:shd w:val="clear" w:color="auto" w:fill="FFFFFF"/>
          <w:lang w:val="en-GB"/>
        </w:rPr>
        <w:t>) and the cherry aphid (</w:t>
      </w:r>
      <w:r w:rsidR="00570BEB" w:rsidRPr="000E5055">
        <w:rPr>
          <w:rStyle w:val="af1"/>
          <w:rFonts w:ascii="Times New Roman" w:eastAsia="Calibri" w:hAnsi="Times New Roman" w:cs="Times New Roman"/>
          <w:b w:val="0"/>
          <w:i/>
          <w:iCs/>
          <w:sz w:val="28"/>
          <w:szCs w:val="28"/>
          <w:shd w:val="clear" w:color="auto" w:fill="FFFFFF"/>
          <w:lang w:val="la-Latn"/>
        </w:rPr>
        <w:t>Rhopalosiphum padi</w:t>
      </w:r>
      <w:r w:rsidR="00570BEB" w:rsidRPr="000E5055">
        <w:rPr>
          <w:rStyle w:val="af1"/>
          <w:rFonts w:ascii="Times New Roman" w:eastAsia="Calibri" w:hAnsi="Times New Roman" w:cs="Times New Roman"/>
          <w:b w:val="0"/>
          <w:sz w:val="28"/>
          <w:szCs w:val="28"/>
          <w:shd w:val="clear" w:color="auto" w:fill="FFFFFF"/>
          <w:lang w:val="la-Latn"/>
        </w:rPr>
        <w:t xml:space="preserve"> L</w:t>
      </w:r>
      <w:r w:rsidR="00570BEB" w:rsidRPr="00570BEB">
        <w:rPr>
          <w:rStyle w:val="af1"/>
          <w:rFonts w:ascii="Times New Roman" w:eastAsia="Calibri" w:hAnsi="Times New Roman" w:cs="Times New Roman"/>
          <w:b w:val="0"/>
          <w:sz w:val="28"/>
          <w:szCs w:val="28"/>
          <w:shd w:val="clear" w:color="auto" w:fill="FFFFFF"/>
          <w:lang w:val="en-GB"/>
        </w:rPr>
        <w:t>.).</w:t>
      </w:r>
    </w:p>
    <w:p w14:paraId="15DDB375" w14:textId="2A134B76" w:rsidR="00570BEB" w:rsidRPr="00570BEB" w:rsidRDefault="00570BEB" w:rsidP="00DF2A71">
      <w:pPr>
        <w:spacing w:after="0" w:line="240" w:lineRule="auto"/>
        <w:ind w:firstLine="567"/>
        <w:jc w:val="both"/>
        <w:rPr>
          <w:rStyle w:val="af1"/>
          <w:rFonts w:ascii="Times New Roman" w:eastAsia="Calibri" w:hAnsi="Times New Roman" w:cs="Times New Roman"/>
          <w:b w:val="0"/>
          <w:sz w:val="28"/>
          <w:szCs w:val="28"/>
          <w:shd w:val="clear" w:color="auto" w:fill="FFFFFF"/>
          <w:lang w:val="en-GB"/>
        </w:rPr>
      </w:pPr>
      <w:r w:rsidRPr="00570BEB">
        <w:rPr>
          <w:rStyle w:val="af1"/>
          <w:rFonts w:ascii="Times New Roman" w:eastAsia="Calibri" w:hAnsi="Times New Roman" w:cs="Times New Roman"/>
          <w:b w:val="0"/>
          <w:sz w:val="28"/>
          <w:szCs w:val="28"/>
          <w:shd w:val="clear" w:color="auto" w:fill="FFFFFF"/>
          <w:lang w:val="en-GB"/>
        </w:rPr>
        <w:lastRenderedPageBreak/>
        <w:t>The implementation of irrigation has been demonstrated to effect alterations in the microclimate of maize, with a decline in air temperature ranging from 2</w:t>
      </w:r>
      <w:proofErr w:type="gramStart"/>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4</w:t>
      </w:r>
      <w:proofErr w:type="gramEnd"/>
      <w:r w:rsidRPr="00570BEB">
        <w:rPr>
          <w:rStyle w:val="af1"/>
          <w:rFonts w:ascii="Times New Roman" w:eastAsia="Calibri" w:hAnsi="Times New Roman" w:cs="Times New Roman"/>
          <w:b w:val="0"/>
          <w:sz w:val="28"/>
          <w:szCs w:val="28"/>
          <w:shd w:val="clear" w:color="auto" w:fill="FFFFFF"/>
          <w:lang w:val="en-GB"/>
        </w:rPr>
        <w:t> °C to 6</w:t>
      </w:r>
      <w:r w:rsidR="00DF2A71">
        <w:rPr>
          <w:rStyle w:val="af1"/>
          <w:rFonts w:ascii="Times New Roman" w:eastAsia="Calibri" w:hAnsi="Times New Roman" w:cs="Times New Roman"/>
          <w:b w:val="0"/>
          <w:sz w:val="28"/>
          <w:szCs w:val="28"/>
          <w:shd w:val="clear" w:color="auto" w:fill="FFFFFF"/>
          <w:lang w:val="en-GB"/>
        </w:rPr>
        <w:t>,1</w:t>
      </w:r>
      <w:r w:rsidRPr="00570BEB">
        <w:rPr>
          <w:rStyle w:val="af1"/>
          <w:rFonts w:ascii="Times New Roman" w:eastAsia="Calibri" w:hAnsi="Times New Roman" w:cs="Times New Roman"/>
          <w:b w:val="0"/>
          <w:sz w:val="28"/>
          <w:szCs w:val="28"/>
          <w:shd w:val="clear" w:color="auto" w:fill="FFFFFF"/>
          <w:lang w:val="en-GB"/>
        </w:rPr>
        <w:t>°C, contingent on the prevailing conditions and the quantity of water employed. Concurrently, the humidity level has been shown to increase to 78-100%. It has been demonstrated that nocturnal irrigation is the most gradual method of altering temperature and humidity. During the process of maize ripening in irrigated areas, the average aphid infestation was recorded to be 47</w:t>
      </w:r>
      <w:proofErr w:type="gramStart"/>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8</w:t>
      </w:r>
      <w:proofErr w:type="gramEnd"/>
      <w:r w:rsidRPr="00570BEB">
        <w:rPr>
          <w:rStyle w:val="af1"/>
          <w:rFonts w:ascii="Times New Roman" w:eastAsia="Calibri" w:hAnsi="Times New Roman" w:cs="Times New Roman"/>
          <w:b w:val="0"/>
          <w:sz w:val="28"/>
          <w:szCs w:val="28"/>
          <w:shd w:val="clear" w:color="auto" w:fill="FFFFFF"/>
          <w:lang w:val="en-GB"/>
        </w:rPr>
        <w:t>%, with an infestation score of 2</w:t>
      </w:r>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78 and a coefficient of 1</w:t>
      </w:r>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35. In non-irrigated maize, the infestation rate averaged 42</w:t>
      </w:r>
      <w:proofErr w:type="gramStart"/>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8</w:t>
      </w:r>
      <w:proofErr w:type="gramEnd"/>
      <w:r w:rsidRPr="00570BEB">
        <w:rPr>
          <w:rStyle w:val="af1"/>
          <w:rFonts w:ascii="Times New Roman" w:eastAsia="Calibri" w:hAnsi="Times New Roman" w:cs="Times New Roman"/>
          <w:b w:val="0"/>
          <w:sz w:val="28"/>
          <w:szCs w:val="28"/>
          <w:shd w:val="clear" w:color="auto" w:fill="FFFFFF"/>
          <w:lang w:val="en-GB"/>
        </w:rPr>
        <w:t>%, with an average score of 2</w:t>
      </w:r>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75 and a coefficient of 1</w:t>
      </w:r>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2.</w:t>
      </w:r>
    </w:p>
    <w:p w14:paraId="753A49DF" w14:textId="3FEB8129" w:rsidR="00570BEB" w:rsidRPr="00570BEB" w:rsidRDefault="00570BEB" w:rsidP="00DF2A71">
      <w:pPr>
        <w:spacing w:after="0" w:line="240" w:lineRule="auto"/>
        <w:ind w:firstLine="567"/>
        <w:jc w:val="both"/>
        <w:rPr>
          <w:rStyle w:val="af1"/>
          <w:rFonts w:ascii="Times New Roman" w:eastAsia="Calibri" w:hAnsi="Times New Roman" w:cs="Times New Roman"/>
          <w:b w:val="0"/>
          <w:sz w:val="28"/>
          <w:szCs w:val="28"/>
          <w:shd w:val="clear" w:color="auto" w:fill="FFFFFF"/>
          <w:lang w:val="en-GB"/>
        </w:rPr>
      </w:pPr>
      <w:r w:rsidRPr="00570BEB">
        <w:rPr>
          <w:rStyle w:val="af1"/>
          <w:rFonts w:ascii="Times New Roman" w:eastAsia="Calibri" w:hAnsi="Times New Roman" w:cs="Times New Roman"/>
          <w:b w:val="0"/>
          <w:sz w:val="28"/>
          <w:szCs w:val="28"/>
          <w:shd w:val="clear" w:color="auto" w:fill="FFFFFF"/>
          <w:lang w:val="en-GB"/>
        </w:rPr>
        <w:t>The study established a moderate negative correlation between precipitation and the aphid infestation coefficient (r = -0</w:t>
      </w:r>
      <w:proofErr w:type="gramStart"/>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34</w:t>
      </w:r>
      <w:proofErr w:type="gramEnd"/>
      <w:r w:rsidRPr="00570BEB">
        <w:rPr>
          <w:rStyle w:val="af1"/>
          <w:rFonts w:ascii="Times New Roman" w:eastAsia="Calibri" w:hAnsi="Times New Roman" w:cs="Times New Roman"/>
          <w:b w:val="0"/>
          <w:sz w:val="28"/>
          <w:szCs w:val="28"/>
          <w:shd w:val="clear" w:color="auto" w:fill="FFFFFF"/>
          <w:lang w:val="en-GB"/>
        </w:rPr>
        <w:t>) and a weak positive correlation between air temperature and infestation (r = 0</w:t>
      </w:r>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19).</w:t>
      </w:r>
    </w:p>
    <w:p w14:paraId="5830DCF5" w14:textId="43569ADD" w:rsidR="00570BEB" w:rsidRPr="00570BEB" w:rsidRDefault="00570BEB" w:rsidP="00DF2A71">
      <w:pPr>
        <w:spacing w:after="0" w:line="240" w:lineRule="auto"/>
        <w:ind w:firstLine="567"/>
        <w:jc w:val="both"/>
        <w:rPr>
          <w:rStyle w:val="af1"/>
          <w:rFonts w:ascii="Times New Roman" w:eastAsia="Calibri" w:hAnsi="Times New Roman" w:cs="Times New Roman"/>
          <w:b w:val="0"/>
          <w:sz w:val="28"/>
          <w:szCs w:val="28"/>
          <w:shd w:val="clear" w:color="auto" w:fill="FFFFFF"/>
          <w:lang w:val="en-GB"/>
        </w:rPr>
      </w:pPr>
      <w:r w:rsidRPr="00570BEB">
        <w:rPr>
          <w:rStyle w:val="af1"/>
          <w:rFonts w:ascii="Times New Roman" w:eastAsia="Calibri" w:hAnsi="Times New Roman" w:cs="Times New Roman"/>
          <w:b w:val="0"/>
          <w:sz w:val="28"/>
          <w:szCs w:val="28"/>
          <w:shd w:val="clear" w:color="auto" w:fill="FFFFFF"/>
          <w:lang w:val="en-GB"/>
        </w:rPr>
        <w:t>The increased aphid density in irrigated maize fields resulted in a 2</w:t>
      </w:r>
      <w:proofErr w:type="gramStart"/>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2</w:t>
      </w:r>
      <w:proofErr w:type="gramEnd"/>
      <w:r w:rsidRPr="00570BEB">
        <w:rPr>
          <w:rStyle w:val="af1"/>
          <w:rFonts w:ascii="Times New Roman" w:eastAsia="Calibri" w:hAnsi="Times New Roman" w:cs="Times New Roman"/>
          <w:b w:val="0"/>
          <w:sz w:val="28"/>
          <w:szCs w:val="28"/>
          <w:shd w:val="clear" w:color="auto" w:fill="FFFFFF"/>
          <w:lang w:val="en-GB"/>
        </w:rPr>
        <w:t>-fold higher mean number of Coccinellidae and a 1</w:t>
      </w:r>
      <w:r w:rsidR="00DF2A71">
        <w:rPr>
          <w:rStyle w:val="af1"/>
          <w:rFonts w:ascii="Times New Roman" w:eastAsia="Calibri" w:hAnsi="Times New Roman" w:cs="Times New Roman"/>
          <w:b w:val="0"/>
          <w:sz w:val="28"/>
          <w:szCs w:val="28"/>
          <w:shd w:val="clear" w:color="auto" w:fill="FFFFFF"/>
          <w:lang w:val="en-GB"/>
        </w:rPr>
        <w:t>,</w:t>
      </w:r>
      <w:r w:rsidRPr="00570BEB">
        <w:rPr>
          <w:rStyle w:val="af1"/>
          <w:rFonts w:ascii="Times New Roman" w:eastAsia="Calibri" w:hAnsi="Times New Roman" w:cs="Times New Roman"/>
          <w:b w:val="0"/>
          <w:sz w:val="28"/>
          <w:szCs w:val="28"/>
          <w:shd w:val="clear" w:color="auto" w:fill="FFFFFF"/>
          <w:lang w:val="en-GB"/>
        </w:rPr>
        <w:t xml:space="preserve">7-fold higher mean number of Chrysopidae compared to non-irrigated conditions. The findings demonstrate that irrigation supports greater predator abundance, particularly of key species like </w:t>
      </w:r>
      <w:r w:rsidRPr="000E5055">
        <w:rPr>
          <w:rFonts w:ascii="Times New Roman" w:hAnsi="Times New Roman" w:cs="Times New Roman"/>
          <w:i/>
          <w:iCs/>
          <w:sz w:val="28"/>
          <w:szCs w:val="28"/>
          <w:lang w:val="la-Latn"/>
        </w:rPr>
        <w:t>Chrysopa carnea</w:t>
      </w:r>
      <w:r w:rsidRPr="000E5055">
        <w:rPr>
          <w:rFonts w:ascii="Times New Roman" w:hAnsi="Times New Roman" w:cs="Times New Roman"/>
          <w:sz w:val="28"/>
          <w:szCs w:val="28"/>
          <w:lang w:val="la-Latn"/>
        </w:rPr>
        <w:t xml:space="preserve"> Steph</w:t>
      </w:r>
      <w:r w:rsidRPr="00570BEB">
        <w:rPr>
          <w:rFonts w:ascii="Times New Roman" w:hAnsi="Times New Roman" w:cs="Times New Roman"/>
          <w:sz w:val="28"/>
          <w:szCs w:val="28"/>
          <w:lang w:val="en-GB"/>
        </w:rPr>
        <w:t>.</w:t>
      </w:r>
      <w:r w:rsidRPr="00570BEB">
        <w:rPr>
          <w:rStyle w:val="af1"/>
          <w:rFonts w:ascii="Times New Roman" w:eastAsia="Calibri" w:hAnsi="Times New Roman" w:cs="Times New Roman"/>
          <w:b w:val="0"/>
          <w:sz w:val="28"/>
          <w:szCs w:val="28"/>
          <w:shd w:val="clear" w:color="auto" w:fill="FFFFFF"/>
          <w:lang w:val="en-GB"/>
        </w:rPr>
        <w:t>, thereby enhancing natural aphid control in maize agroecosystems.</w:t>
      </w:r>
    </w:p>
    <w:p w14:paraId="65998109" w14:textId="77777777" w:rsidR="00570BEB" w:rsidRPr="00DF2A71" w:rsidRDefault="00570BEB" w:rsidP="00570BEB">
      <w:pPr>
        <w:spacing w:after="0"/>
        <w:jc w:val="center"/>
        <w:rPr>
          <w:rFonts w:ascii="Times New Roman" w:hAnsi="Times New Roman" w:cs="Times New Roman"/>
          <w:b/>
          <w:sz w:val="24"/>
          <w:szCs w:val="24"/>
          <w:lang w:val="en-GB"/>
        </w:rPr>
      </w:pPr>
    </w:p>
    <w:p w14:paraId="4CF834E6" w14:textId="41212D4E" w:rsidR="00570BEB" w:rsidRPr="00570BEB" w:rsidRDefault="00DF2A71" w:rsidP="00570BEB">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R</w:t>
      </w:r>
      <w:r w:rsidRPr="00570BEB">
        <w:rPr>
          <w:rFonts w:ascii="Times New Roman" w:hAnsi="Times New Roman" w:cs="Times New Roman"/>
          <w:b/>
          <w:sz w:val="28"/>
          <w:szCs w:val="28"/>
          <w:lang w:val="en-GB"/>
        </w:rPr>
        <w:t>eferences</w:t>
      </w:r>
    </w:p>
    <w:p w14:paraId="04145D83" w14:textId="77777777" w:rsidR="0011550D" w:rsidRPr="00DF2A71" w:rsidRDefault="0011550D" w:rsidP="00D147CB">
      <w:pPr>
        <w:pStyle w:val="a7"/>
        <w:numPr>
          <w:ilvl w:val="0"/>
          <w:numId w:val="5"/>
        </w:numPr>
        <w:spacing w:after="0" w:line="240" w:lineRule="auto"/>
        <w:ind w:left="357"/>
        <w:jc w:val="both"/>
        <w:rPr>
          <w:rFonts w:ascii="Times New Roman" w:hAnsi="Times New Roman" w:cs="Times New Roman"/>
          <w:bCs/>
          <w:sz w:val="24"/>
          <w:szCs w:val="24"/>
          <w:lang w:val="en-GB"/>
        </w:rPr>
      </w:pPr>
      <w:r w:rsidRPr="00DF2A71">
        <w:rPr>
          <w:rFonts w:ascii="Times New Roman" w:hAnsi="Times New Roman" w:cs="Times New Roman"/>
          <w:sz w:val="24"/>
          <w:szCs w:val="24"/>
          <w:shd w:val="clear" w:color="auto" w:fill="FFFFFF"/>
          <w:lang w:val="en-GB"/>
        </w:rPr>
        <w:t>Ukrainian Grain Association</w:t>
      </w:r>
      <w:r w:rsidRPr="00DF2A71">
        <w:rPr>
          <w:rFonts w:ascii="Times New Roman" w:hAnsi="Times New Roman" w:cs="Times New Roman"/>
          <w:bCs/>
          <w:sz w:val="24"/>
          <w:szCs w:val="24"/>
          <w:lang w:val="en-GB"/>
        </w:rPr>
        <w:t xml:space="preserve"> (UGA). (2025). Cereal stocks set to decline in 2024/25 due to anticipated reductions in wheat and maize inventories</w:t>
      </w:r>
      <w:r w:rsidRPr="00DF2A71">
        <w:rPr>
          <w:rFonts w:ascii="Times New Roman" w:hAnsi="Times New Roman" w:cs="Times New Roman"/>
          <w:bCs/>
          <w:sz w:val="24"/>
          <w:szCs w:val="24"/>
        </w:rPr>
        <w:t>.</w:t>
      </w:r>
      <w:r w:rsidRPr="00DF2A71">
        <w:rPr>
          <w:rFonts w:ascii="Times New Roman" w:hAnsi="Times New Roman" w:cs="Times New Roman"/>
          <w:bCs/>
          <w:i/>
          <w:iCs/>
          <w:sz w:val="24"/>
          <w:szCs w:val="24"/>
          <w:lang w:val="en-GB"/>
        </w:rPr>
        <w:t xml:space="preserve"> </w:t>
      </w:r>
      <w:r w:rsidRPr="00DF2A71">
        <w:rPr>
          <w:rFonts w:ascii="Times New Roman" w:hAnsi="Times New Roman" w:cs="Times New Roman"/>
          <w:bCs/>
          <w:sz w:val="24"/>
          <w:szCs w:val="24"/>
          <w:lang w:val="en-US"/>
        </w:rPr>
        <w:t>Retrieved from:</w:t>
      </w:r>
      <w:r w:rsidRPr="00DF2A71">
        <w:rPr>
          <w:rFonts w:ascii="Times New Roman" w:hAnsi="Times New Roman" w:cs="Times New Roman"/>
          <w:bCs/>
          <w:sz w:val="24"/>
          <w:szCs w:val="24"/>
        </w:rPr>
        <w:t xml:space="preserve"> </w:t>
      </w:r>
      <w:hyperlink r:id="rId10" w:history="1">
        <w:r w:rsidRPr="00DF2A71">
          <w:rPr>
            <w:rStyle w:val="af0"/>
            <w:rFonts w:ascii="Times New Roman" w:hAnsi="Times New Roman" w:cs="Times New Roman"/>
            <w:bCs/>
            <w:sz w:val="24"/>
            <w:szCs w:val="24"/>
            <w:lang w:val="en-GB"/>
          </w:rPr>
          <w:t>https://uga.ua/en/news/cereal-stocks-set-to-decline-in-2024-25-due-to-anticipated-reductions-in-wheat-and-maize-inventories/</w:t>
        </w:r>
      </w:hyperlink>
      <w:r w:rsidRPr="00DF2A71">
        <w:rPr>
          <w:rFonts w:ascii="Times New Roman" w:hAnsi="Times New Roman" w:cs="Times New Roman"/>
          <w:bCs/>
          <w:sz w:val="24"/>
          <w:szCs w:val="24"/>
          <w:lang w:val="en-GB"/>
        </w:rPr>
        <w:t>.</w:t>
      </w:r>
    </w:p>
    <w:p w14:paraId="57970B4F" w14:textId="74AB85A9" w:rsidR="0011550D" w:rsidRPr="00DF2A71" w:rsidRDefault="0011550D" w:rsidP="00D147CB">
      <w:pPr>
        <w:pStyle w:val="a7"/>
        <w:numPr>
          <w:ilvl w:val="0"/>
          <w:numId w:val="5"/>
        </w:numPr>
        <w:spacing w:after="0" w:line="240" w:lineRule="auto"/>
        <w:ind w:left="357"/>
        <w:jc w:val="both"/>
        <w:rPr>
          <w:rFonts w:ascii="Times New Roman" w:hAnsi="Times New Roman" w:cs="Times New Roman"/>
          <w:sz w:val="24"/>
          <w:szCs w:val="24"/>
          <w:lang w:val="en-US"/>
        </w:rPr>
      </w:pPr>
      <w:proofErr w:type="spellStart"/>
      <w:r w:rsidRPr="00DF2A71">
        <w:rPr>
          <w:rFonts w:ascii="Times New Roman" w:hAnsi="Times New Roman" w:cs="Times New Roman"/>
          <w:sz w:val="24"/>
          <w:szCs w:val="24"/>
          <w:lang w:val="en-US"/>
        </w:rPr>
        <w:t>Lykhovyd</w:t>
      </w:r>
      <w:proofErr w:type="spellEnd"/>
      <w:r w:rsidRPr="00DF2A71">
        <w:rPr>
          <w:rFonts w:ascii="Times New Roman" w:hAnsi="Times New Roman" w:cs="Times New Roman"/>
          <w:sz w:val="24"/>
          <w:szCs w:val="24"/>
          <w:lang w:val="en-US"/>
        </w:rPr>
        <w:t xml:space="preserve">, P., Ushkarenko, </w:t>
      </w:r>
      <w:proofErr w:type="gramStart"/>
      <w:r w:rsidRPr="00DF2A71">
        <w:rPr>
          <w:rFonts w:ascii="Times New Roman" w:hAnsi="Times New Roman" w:cs="Times New Roman"/>
          <w:sz w:val="24"/>
          <w:szCs w:val="24"/>
          <w:lang w:val="en-US"/>
        </w:rPr>
        <w:t>Vi.,</w:t>
      </w:r>
      <w:proofErr w:type="gramEnd"/>
      <w:r w:rsidRPr="00DF2A71">
        <w:rPr>
          <w:rFonts w:ascii="Times New Roman" w:hAnsi="Times New Roman" w:cs="Times New Roman"/>
          <w:sz w:val="24"/>
          <w:szCs w:val="24"/>
          <w:lang w:val="en-US"/>
        </w:rPr>
        <w:t xml:space="preserve"> </w:t>
      </w:r>
      <w:proofErr w:type="spellStart"/>
      <w:r w:rsidRPr="00DF2A71">
        <w:rPr>
          <w:rFonts w:ascii="Times New Roman" w:hAnsi="Times New Roman" w:cs="Times New Roman"/>
          <w:sz w:val="24"/>
          <w:szCs w:val="24"/>
          <w:lang w:val="en-US"/>
        </w:rPr>
        <w:t>Lavrenko</w:t>
      </w:r>
      <w:proofErr w:type="spellEnd"/>
      <w:r w:rsidRPr="00DF2A71">
        <w:rPr>
          <w:rFonts w:ascii="Times New Roman" w:hAnsi="Times New Roman" w:cs="Times New Roman"/>
          <w:sz w:val="24"/>
          <w:szCs w:val="24"/>
          <w:lang w:val="en-US"/>
        </w:rPr>
        <w:t xml:space="preserve"> S., &amp; </w:t>
      </w:r>
      <w:proofErr w:type="spellStart"/>
      <w:r w:rsidRPr="00DF2A71">
        <w:rPr>
          <w:rFonts w:ascii="Times New Roman" w:hAnsi="Times New Roman" w:cs="Times New Roman"/>
          <w:sz w:val="24"/>
          <w:szCs w:val="24"/>
          <w:lang w:val="en-US"/>
        </w:rPr>
        <w:t>Lavrenko</w:t>
      </w:r>
      <w:proofErr w:type="spellEnd"/>
      <w:r w:rsidRPr="00DF2A71">
        <w:rPr>
          <w:rFonts w:ascii="Times New Roman" w:hAnsi="Times New Roman" w:cs="Times New Roman"/>
          <w:sz w:val="24"/>
          <w:szCs w:val="24"/>
          <w:lang w:val="en-US"/>
        </w:rPr>
        <w:t xml:space="preserve"> N. (2019). The economic efficiency of sweet corn production in the south of Ukraine depending on the agrotechnology. </w:t>
      </w:r>
      <w:proofErr w:type="spellStart"/>
      <w:r w:rsidRPr="00DF2A71">
        <w:rPr>
          <w:rFonts w:ascii="Times New Roman" w:hAnsi="Times New Roman" w:cs="Times New Roman"/>
          <w:i/>
          <w:iCs/>
          <w:sz w:val="24"/>
          <w:szCs w:val="24"/>
          <w:lang w:val="en-US"/>
        </w:rPr>
        <w:t>AgroLife</w:t>
      </w:r>
      <w:proofErr w:type="spellEnd"/>
      <w:r w:rsidRPr="00DF2A71">
        <w:rPr>
          <w:rFonts w:ascii="Times New Roman" w:hAnsi="Times New Roman" w:cs="Times New Roman"/>
          <w:i/>
          <w:iCs/>
          <w:sz w:val="24"/>
          <w:szCs w:val="24"/>
          <w:lang w:val="en-US"/>
        </w:rPr>
        <w:t xml:space="preserve"> Scientific Journal</w:t>
      </w:r>
      <w:r w:rsidRPr="00DF2A71">
        <w:rPr>
          <w:rFonts w:ascii="Times New Roman" w:hAnsi="Times New Roman" w:cs="Times New Roman"/>
          <w:sz w:val="24"/>
          <w:szCs w:val="24"/>
          <w:lang w:val="en-US"/>
        </w:rPr>
        <w:t xml:space="preserve">, </w:t>
      </w:r>
      <w:r w:rsidRPr="00DF2A71">
        <w:rPr>
          <w:rFonts w:ascii="Times New Roman" w:hAnsi="Times New Roman" w:cs="Times New Roman"/>
          <w:i/>
          <w:iCs/>
          <w:sz w:val="24"/>
          <w:szCs w:val="24"/>
          <w:lang w:val="en-US"/>
        </w:rPr>
        <w:t>8</w:t>
      </w:r>
      <w:r w:rsidR="00D147CB">
        <w:rPr>
          <w:rFonts w:ascii="Times New Roman" w:hAnsi="Times New Roman" w:cs="Times New Roman"/>
          <w:sz w:val="24"/>
          <w:szCs w:val="24"/>
          <w:lang w:val="en-US"/>
        </w:rPr>
        <w:t>(2),</w:t>
      </w:r>
      <w:r w:rsidRPr="00DF2A71">
        <w:rPr>
          <w:rFonts w:ascii="Times New Roman" w:hAnsi="Times New Roman" w:cs="Times New Roman"/>
          <w:sz w:val="24"/>
          <w:szCs w:val="24"/>
          <w:lang w:val="en-US"/>
        </w:rPr>
        <w:t xml:space="preserve"> 71-75. Retrieved from</w:t>
      </w:r>
      <w:r w:rsidR="00D147CB">
        <w:rPr>
          <w:rFonts w:ascii="Times New Roman" w:hAnsi="Times New Roman" w:cs="Times New Roman"/>
          <w:sz w:val="24"/>
          <w:szCs w:val="24"/>
          <w:lang w:val="en-US"/>
        </w:rPr>
        <w:t>:</w:t>
      </w:r>
      <w:r w:rsidRPr="00DF2A71">
        <w:rPr>
          <w:rFonts w:ascii="Times New Roman" w:hAnsi="Times New Roman" w:cs="Times New Roman"/>
          <w:sz w:val="24"/>
          <w:szCs w:val="24"/>
          <w:lang w:val="en-US"/>
        </w:rPr>
        <w:t xml:space="preserve"> https://agrolifejournal.usamv.ro/index.php/agrolife/article/view/246.</w:t>
      </w:r>
    </w:p>
    <w:p w14:paraId="5F3C2A32" w14:textId="7E978916" w:rsidR="0011550D" w:rsidRPr="00DF2A71" w:rsidRDefault="0011550D" w:rsidP="00D147CB">
      <w:pPr>
        <w:pStyle w:val="a7"/>
        <w:numPr>
          <w:ilvl w:val="0"/>
          <w:numId w:val="5"/>
        </w:numPr>
        <w:spacing w:after="0" w:line="240" w:lineRule="auto"/>
        <w:ind w:left="357"/>
        <w:jc w:val="both"/>
        <w:rPr>
          <w:rFonts w:ascii="Times New Roman" w:hAnsi="Times New Roman" w:cs="Times New Roman"/>
          <w:bCs/>
          <w:sz w:val="24"/>
          <w:szCs w:val="24"/>
          <w:lang w:val="en-GB"/>
        </w:rPr>
      </w:pPr>
      <w:proofErr w:type="spellStart"/>
      <w:r w:rsidRPr="00DF2A71">
        <w:rPr>
          <w:rFonts w:ascii="Times New Roman" w:hAnsi="Times New Roman" w:cs="Times New Roman"/>
          <w:bCs/>
          <w:sz w:val="24"/>
          <w:szCs w:val="24"/>
          <w:lang w:val="en-GB"/>
        </w:rPr>
        <w:t>Didur</w:t>
      </w:r>
      <w:proofErr w:type="spellEnd"/>
      <w:r w:rsidRPr="00DF2A71">
        <w:rPr>
          <w:rFonts w:ascii="Times New Roman" w:hAnsi="Times New Roman" w:cs="Times New Roman"/>
          <w:bCs/>
          <w:sz w:val="24"/>
          <w:szCs w:val="24"/>
          <w:lang w:val="en-GB"/>
        </w:rPr>
        <w:t xml:space="preserve">, I., &amp; </w:t>
      </w:r>
      <w:proofErr w:type="spellStart"/>
      <w:r w:rsidRPr="00DF2A71">
        <w:rPr>
          <w:rFonts w:ascii="Times New Roman" w:hAnsi="Times New Roman" w:cs="Times New Roman"/>
          <w:bCs/>
          <w:sz w:val="24"/>
          <w:szCs w:val="24"/>
          <w:lang w:val="en-GB"/>
        </w:rPr>
        <w:t>Bogomaz</w:t>
      </w:r>
      <w:proofErr w:type="spellEnd"/>
      <w:r w:rsidRPr="00DF2A71">
        <w:rPr>
          <w:rFonts w:ascii="Times New Roman" w:hAnsi="Times New Roman" w:cs="Times New Roman"/>
          <w:bCs/>
          <w:sz w:val="24"/>
          <w:szCs w:val="24"/>
          <w:lang w:val="en-GB"/>
        </w:rPr>
        <w:t xml:space="preserve">, S. (2023). </w:t>
      </w:r>
      <w:proofErr w:type="spellStart"/>
      <w:r w:rsidRPr="00DF2A71">
        <w:rPr>
          <w:rFonts w:ascii="Times New Roman" w:hAnsi="Times New Roman" w:cs="Times New Roman"/>
          <w:bCs/>
          <w:sz w:val="24"/>
          <w:szCs w:val="24"/>
          <w:lang w:val="en-US"/>
        </w:rPr>
        <w:t>Suchasnyy</w:t>
      </w:r>
      <w:proofErr w:type="spellEnd"/>
      <w:r w:rsidRPr="00DF2A71">
        <w:rPr>
          <w:rFonts w:ascii="Times New Roman" w:hAnsi="Times New Roman" w:cs="Times New Roman"/>
          <w:bCs/>
          <w:sz w:val="24"/>
          <w:szCs w:val="24"/>
          <w:lang w:val="en-US"/>
        </w:rPr>
        <w:t xml:space="preserve"> </w:t>
      </w:r>
      <w:proofErr w:type="spellStart"/>
      <w:proofErr w:type="gramStart"/>
      <w:r w:rsidRPr="00DF2A71">
        <w:rPr>
          <w:rFonts w:ascii="Times New Roman" w:hAnsi="Times New Roman" w:cs="Times New Roman"/>
          <w:bCs/>
          <w:sz w:val="24"/>
          <w:szCs w:val="24"/>
          <w:lang w:val="en-US"/>
        </w:rPr>
        <w:t>stan</w:t>
      </w:r>
      <w:proofErr w:type="spellEnd"/>
      <w:proofErr w:type="gramEnd"/>
      <w:r w:rsidRPr="00DF2A71">
        <w:rPr>
          <w:rFonts w:ascii="Times New Roman" w:hAnsi="Times New Roman" w:cs="Times New Roman"/>
          <w:bCs/>
          <w:sz w:val="24"/>
          <w:szCs w:val="24"/>
          <w:lang w:val="en-US"/>
        </w:rPr>
        <w:t xml:space="preserve"> i </w:t>
      </w:r>
      <w:proofErr w:type="spellStart"/>
      <w:r w:rsidRPr="00DF2A71">
        <w:rPr>
          <w:rFonts w:ascii="Times New Roman" w:hAnsi="Times New Roman" w:cs="Times New Roman"/>
          <w:bCs/>
          <w:sz w:val="24"/>
          <w:szCs w:val="24"/>
          <w:lang w:val="en-US"/>
        </w:rPr>
        <w:t>perspektyvy</w:t>
      </w:r>
      <w:proofErr w:type="spellEnd"/>
      <w:r w:rsidRPr="00DF2A71">
        <w:rPr>
          <w:rFonts w:ascii="Times New Roman" w:hAnsi="Times New Roman" w:cs="Times New Roman"/>
          <w:bCs/>
          <w:sz w:val="24"/>
          <w:szCs w:val="24"/>
          <w:lang w:val="en-US"/>
        </w:rPr>
        <w:t xml:space="preserve"> </w:t>
      </w:r>
      <w:proofErr w:type="spellStart"/>
      <w:r w:rsidRPr="00DF2A71">
        <w:rPr>
          <w:rFonts w:ascii="Times New Roman" w:hAnsi="Times New Roman" w:cs="Times New Roman"/>
          <w:bCs/>
          <w:sz w:val="24"/>
          <w:szCs w:val="24"/>
          <w:lang w:val="en-US"/>
        </w:rPr>
        <w:t>vyroshchuvannya</w:t>
      </w:r>
      <w:proofErr w:type="spellEnd"/>
      <w:r w:rsidRPr="00DF2A71">
        <w:rPr>
          <w:rFonts w:ascii="Times New Roman" w:hAnsi="Times New Roman" w:cs="Times New Roman"/>
          <w:bCs/>
          <w:sz w:val="24"/>
          <w:szCs w:val="24"/>
          <w:lang w:val="en-US"/>
        </w:rPr>
        <w:t xml:space="preserve"> </w:t>
      </w:r>
      <w:proofErr w:type="spellStart"/>
      <w:r w:rsidRPr="00DF2A71">
        <w:rPr>
          <w:rFonts w:ascii="Times New Roman" w:hAnsi="Times New Roman" w:cs="Times New Roman"/>
          <w:bCs/>
          <w:sz w:val="24"/>
          <w:szCs w:val="24"/>
          <w:lang w:val="en-US"/>
        </w:rPr>
        <w:t>kukurudzy</w:t>
      </w:r>
      <w:proofErr w:type="spellEnd"/>
      <w:r w:rsidRPr="00DF2A71">
        <w:rPr>
          <w:rFonts w:ascii="Times New Roman" w:hAnsi="Times New Roman" w:cs="Times New Roman"/>
          <w:bCs/>
          <w:sz w:val="24"/>
          <w:szCs w:val="24"/>
          <w:lang w:val="en-US"/>
        </w:rPr>
        <w:t xml:space="preserve"> v </w:t>
      </w:r>
      <w:proofErr w:type="spellStart"/>
      <w:r w:rsidRPr="00DF2A71">
        <w:rPr>
          <w:rFonts w:ascii="Times New Roman" w:hAnsi="Times New Roman" w:cs="Times New Roman"/>
          <w:bCs/>
          <w:sz w:val="24"/>
          <w:szCs w:val="24"/>
          <w:lang w:val="en-US"/>
        </w:rPr>
        <w:t>Ukrayini</w:t>
      </w:r>
      <w:proofErr w:type="spellEnd"/>
      <w:r w:rsidRPr="00DF2A71">
        <w:rPr>
          <w:rFonts w:ascii="Times New Roman" w:hAnsi="Times New Roman" w:cs="Times New Roman"/>
          <w:bCs/>
          <w:sz w:val="24"/>
          <w:szCs w:val="24"/>
          <w:lang w:val="en-US"/>
        </w:rPr>
        <w:t xml:space="preserve"> [</w:t>
      </w:r>
      <w:r w:rsidRPr="00DF2A71">
        <w:rPr>
          <w:rFonts w:ascii="Times New Roman" w:hAnsi="Times New Roman" w:cs="Times New Roman"/>
          <w:bCs/>
          <w:sz w:val="24"/>
          <w:szCs w:val="24"/>
          <w:lang w:val="en-GB"/>
        </w:rPr>
        <w:t xml:space="preserve">Current state and prospects of maize growing in Ukraine]. </w:t>
      </w:r>
      <w:proofErr w:type="spellStart"/>
      <w:r w:rsidRPr="00DF2A71">
        <w:rPr>
          <w:rFonts w:ascii="Times New Roman" w:hAnsi="Times New Roman" w:cs="Times New Roman"/>
          <w:bCs/>
          <w:sz w:val="24"/>
          <w:szCs w:val="24"/>
          <w:lang w:val="en-US"/>
        </w:rPr>
        <w:t>Silʹsʹke</w:t>
      </w:r>
      <w:proofErr w:type="spellEnd"/>
      <w:r w:rsidRPr="00DF2A71">
        <w:rPr>
          <w:rFonts w:ascii="Times New Roman" w:hAnsi="Times New Roman" w:cs="Times New Roman"/>
          <w:bCs/>
          <w:sz w:val="24"/>
          <w:szCs w:val="24"/>
          <w:lang w:val="en-US"/>
        </w:rPr>
        <w:t xml:space="preserve"> </w:t>
      </w:r>
      <w:proofErr w:type="spellStart"/>
      <w:r w:rsidRPr="00DF2A71">
        <w:rPr>
          <w:rFonts w:ascii="Times New Roman" w:hAnsi="Times New Roman" w:cs="Times New Roman"/>
          <w:bCs/>
          <w:sz w:val="24"/>
          <w:szCs w:val="24"/>
          <w:lang w:val="en-US"/>
        </w:rPr>
        <w:t>hospodarstvo</w:t>
      </w:r>
      <w:proofErr w:type="spellEnd"/>
      <w:r w:rsidRPr="00DF2A71">
        <w:rPr>
          <w:rFonts w:ascii="Times New Roman" w:hAnsi="Times New Roman" w:cs="Times New Roman"/>
          <w:bCs/>
          <w:sz w:val="24"/>
          <w:szCs w:val="24"/>
          <w:lang w:val="en-US"/>
        </w:rPr>
        <w:t xml:space="preserve"> ta </w:t>
      </w:r>
      <w:proofErr w:type="spellStart"/>
      <w:r w:rsidRPr="00DF2A71">
        <w:rPr>
          <w:rFonts w:ascii="Times New Roman" w:hAnsi="Times New Roman" w:cs="Times New Roman"/>
          <w:bCs/>
          <w:sz w:val="24"/>
          <w:szCs w:val="24"/>
          <w:lang w:val="en-US"/>
        </w:rPr>
        <w:t>lisivnytstvo</w:t>
      </w:r>
      <w:proofErr w:type="spellEnd"/>
      <w:r w:rsidR="00D147CB">
        <w:rPr>
          <w:rFonts w:ascii="Times New Roman" w:hAnsi="Times New Roman" w:cs="Times New Roman"/>
          <w:bCs/>
          <w:sz w:val="24"/>
          <w:szCs w:val="24"/>
          <w:lang w:val="en-GB"/>
        </w:rPr>
        <w:t xml:space="preserve"> [Agriculture and Forestry],</w:t>
      </w:r>
      <w:r w:rsidRPr="00DF2A71">
        <w:rPr>
          <w:rFonts w:ascii="Times New Roman" w:hAnsi="Times New Roman" w:cs="Times New Roman"/>
          <w:bCs/>
          <w:sz w:val="24"/>
          <w:szCs w:val="24"/>
          <w:lang w:val="en-GB"/>
        </w:rPr>
        <w:t xml:space="preserve"> 153-161. </w:t>
      </w:r>
      <w:r w:rsidRPr="00DF2A71">
        <w:rPr>
          <w:rFonts w:ascii="Times New Roman" w:hAnsi="Times New Roman" w:cs="Times New Roman"/>
          <w:sz w:val="24"/>
          <w:szCs w:val="24"/>
        </w:rPr>
        <w:t>DOI: 10.37128</w:t>
      </w:r>
      <w:r w:rsidRPr="00DF2A71">
        <w:rPr>
          <w:rFonts w:ascii="Times New Roman" w:hAnsi="Times New Roman" w:cs="Times New Roman"/>
          <w:bCs/>
          <w:sz w:val="24"/>
          <w:szCs w:val="24"/>
        </w:rPr>
        <w:t>/2707-5826-2023-2</w:t>
      </w:r>
      <w:r w:rsidRPr="00DF2A71">
        <w:rPr>
          <w:rFonts w:ascii="Times New Roman" w:hAnsi="Times New Roman" w:cs="Times New Roman"/>
          <w:bCs/>
          <w:sz w:val="24"/>
          <w:szCs w:val="24"/>
          <w:lang w:val="en-GB"/>
        </w:rPr>
        <w:t>. [</w:t>
      </w:r>
      <w:proofErr w:type="gramStart"/>
      <w:r w:rsidRPr="00DF2A71">
        <w:rPr>
          <w:rFonts w:ascii="Times New Roman" w:hAnsi="Times New Roman" w:cs="Times New Roman"/>
          <w:bCs/>
          <w:sz w:val="24"/>
          <w:szCs w:val="24"/>
          <w:lang w:val="en-GB"/>
        </w:rPr>
        <w:t>in</w:t>
      </w:r>
      <w:proofErr w:type="gramEnd"/>
      <w:r w:rsidRPr="00DF2A71">
        <w:rPr>
          <w:rFonts w:ascii="Times New Roman" w:hAnsi="Times New Roman" w:cs="Times New Roman"/>
          <w:bCs/>
          <w:sz w:val="24"/>
          <w:szCs w:val="24"/>
          <w:lang w:val="en-GB"/>
        </w:rPr>
        <w:t xml:space="preserve"> Ukrainian].</w:t>
      </w:r>
    </w:p>
    <w:p w14:paraId="313B486A" w14:textId="717B9B3F" w:rsidR="0011550D" w:rsidRPr="00DF2A71" w:rsidRDefault="0011550D" w:rsidP="00D147CB">
      <w:pPr>
        <w:pStyle w:val="a7"/>
        <w:numPr>
          <w:ilvl w:val="0"/>
          <w:numId w:val="5"/>
        </w:numPr>
        <w:spacing w:after="0" w:line="240" w:lineRule="auto"/>
        <w:ind w:left="357"/>
        <w:jc w:val="both"/>
        <w:rPr>
          <w:rFonts w:ascii="Times New Roman" w:hAnsi="Times New Roman" w:cs="Times New Roman"/>
          <w:bCs/>
          <w:sz w:val="24"/>
          <w:szCs w:val="24"/>
          <w:lang w:val="en-GB"/>
        </w:rPr>
      </w:pPr>
      <w:r w:rsidRPr="00DF2A71">
        <w:rPr>
          <w:rStyle w:val="af1"/>
          <w:rFonts w:ascii="Times New Roman" w:hAnsi="Times New Roman" w:cs="Times New Roman"/>
          <w:b w:val="0"/>
          <w:bCs w:val="0"/>
          <w:color w:val="000000"/>
          <w:sz w:val="24"/>
          <w:szCs w:val="24"/>
          <w:lang w:val="en-GB"/>
        </w:rPr>
        <w:t xml:space="preserve">Markova, N., Smirnova, I., </w:t>
      </w:r>
      <w:proofErr w:type="spellStart"/>
      <w:r w:rsidRPr="00DF2A71">
        <w:rPr>
          <w:rStyle w:val="af1"/>
          <w:rFonts w:ascii="Times New Roman" w:hAnsi="Times New Roman" w:cs="Times New Roman"/>
          <w:b w:val="0"/>
          <w:bCs w:val="0"/>
          <w:color w:val="000000"/>
          <w:sz w:val="24"/>
          <w:szCs w:val="24"/>
          <w:lang w:val="en-GB"/>
        </w:rPr>
        <w:t>Zadorozhnii</w:t>
      </w:r>
      <w:proofErr w:type="spellEnd"/>
      <w:r w:rsidRPr="00DF2A71">
        <w:rPr>
          <w:rStyle w:val="af1"/>
          <w:rFonts w:ascii="Times New Roman" w:hAnsi="Times New Roman" w:cs="Times New Roman"/>
          <w:b w:val="0"/>
          <w:bCs w:val="0"/>
          <w:color w:val="000000"/>
          <w:sz w:val="24"/>
          <w:szCs w:val="24"/>
          <w:lang w:val="en-GB"/>
        </w:rPr>
        <w:t xml:space="preserve">, </w:t>
      </w:r>
      <w:proofErr w:type="gramStart"/>
      <w:r w:rsidRPr="00DF2A71">
        <w:rPr>
          <w:rStyle w:val="af1"/>
          <w:rFonts w:ascii="Times New Roman" w:hAnsi="Times New Roman" w:cs="Times New Roman"/>
          <w:b w:val="0"/>
          <w:bCs w:val="0"/>
          <w:color w:val="000000"/>
          <w:sz w:val="24"/>
          <w:szCs w:val="24"/>
          <w:lang w:val="en-GB"/>
        </w:rPr>
        <w:t>Yu.,</w:t>
      </w:r>
      <w:proofErr w:type="gramEnd"/>
      <w:r w:rsidRPr="00DF2A71">
        <w:rPr>
          <w:rStyle w:val="af1"/>
          <w:rFonts w:ascii="Times New Roman" w:hAnsi="Times New Roman" w:cs="Times New Roman"/>
          <w:b w:val="0"/>
          <w:bCs w:val="0"/>
          <w:color w:val="000000"/>
          <w:sz w:val="24"/>
          <w:szCs w:val="24"/>
          <w:lang w:val="en-GB"/>
        </w:rPr>
        <w:t xml:space="preserve"> &amp; Horbunov, M. (2025). Irrigation systems as a factor in increasing productivity in agricultural regions of Ukraine. </w:t>
      </w:r>
      <w:r w:rsidRPr="00DF2A71">
        <w:rPr>
          <w:rStyle w:val="af1"/>
          <w:rFonts w:ascii="Times New Roman" w:hAnsi="Times New Roman" w:cs="Times New Roman"/>
          <w:b w:val="0"/>
          <w:bCs w:val="0"/>
          <w:i/>
          <w:iCs/>
          <w:color w:val="000000"/>
          <w:sz w:val="24"/>
          <w:szCs w:val="24"/>
          <w:lang w:val="en-GB"/>
        </w:rPr>
        <w:t>Scientific Horizons</w:t>
      </w:r>
      <w:r w:rsidR="00D147CB">
        <w:rPr>
          <w:rStyle w:val="af1"/>
          <w:rFonts w:ascii="Times New Roman" w:hAnsi="Times New Roman" w:cs="Times New Roman"/>
          <w:b w:val="0"/>
          <w:bCs w:val="0"/>
          <w:i/>
          <w:iCs/>
          <w:color w:val="000000"/>
          <w:sz w:val="24"/>
          <w:szCs w:val="24"/>
          <w:lang w:val="en-GB"/>
        </w:rPr>
        <w:t xml:space="preserve">, </w:t>
      </w:r>
      <w:r w:rsidR="00D147CB" w:rsidRPr="00D147CB">
        <w:rPr>
          <w:rStyle w:val="af1"/>
          <w:rFonts w:ascii="Times New Roman" w:hAnsi="Times New Roman" w:cs="Times New Roman"/>
          <w:b w:val="0"/>
          <w:bCs w:val="0"/>
          <w:color w:val="000000"/>
          <w:sz w:val="24"/>
          <w:szCs w:val="24"/>
          <w:lang w:val="en-GB"/>
        </w:rPr>
        <w:t>28(4), 107-119</w:t>
      </w:r>
      <w:r w:rsidR="00D147CB">
        <w:rPr>
          <w:rStyle w:val="af1"/>
          <w:rFonts w:ascii="Times New Roman" w:hAnsi="Times New Roman" w:cs="Times New Roman"/>
          <w:b w:val="0"/>
          <w:bCs w:val="0"/>
          <w:color w:val="000000"/>
          <w:sz w:val="24"/>
          <w:szCs w:val="24"/>
          <w:lang w:val="en-GB"/>
        </w:rPr>
        <w:t xml:space="preserve">. </w:t>
      </w:r>
      <w:hyperlink r:id="rId11" w:history="1">
        <w:r w:rsidRPr="00DF2A71">
          <w:rPr>
            <w:rStyle w:val="af0"/>
            <w:rFonts w:ascii="Times New Roman" w:hAnsi="Times New Roman" w:cs="Times New Roman"/>
            <w:sz w:val="24"/>
            <w:szCs w:val="24"/>
            <w:bdr w:val="none" w:sz="0" w:space="0" w:color="auto" w:frame="1"/>
            <w:shd w:val="clear" w:color="auto" w:fill="FFFFFF"/>
            <w:lang w:val="en-GB"/>
          </w:rPr>
          <w:t>https://doi.org/10.48077/scihor4.2025.107</w:t>
        </w:r>
      </w:hyperlink>
      <w:r w:rsidRPr="00DF2A71">
        <w:rPr>
          <w:rFonts w:ascii="Times New Roman" w:hAnsi="Times New Roman" w:cs="Times New Roman"/>
          <w:color w:val="333333"/>
          <w:sz w:val="24"/>
          <w:szCs w:val="24"/>
          <w:bdr w:val="none" w:sz="0" w:space="0" w:color="auto" w:frame="1"/>
          <w:shd w:val="clear" w:color="auto" w:fill="FFFFFF"/>
          <w:lang w:val="en-GB"/>
        </w:rPr>
        <w:t>.</w:t>
      </w:r>
    </w:p>
    <w:p w14:paraId="566D7490" w14:textId="77777777" w:rsidR="0011550D" w:rsidRPr="00DF2A71" w:rsidRDefault="0011550D" w:rsidP="00D147CB">
      <w:pPr>
        <w:pStyle w:val="a7"/>
        <w:numPr>
          <w:ilvl w:val="0"/>
          <w:numId w:val="5"/>
        </w:numPr>
        <w:spacing w:after="0" w:line="240" w:lineRule="auto"/>
        <w:ind w:left="357"/>
        <w:jc w:val="both"/>
        <w:rPr>
          <w:rFonts w:ascii="Times New Roman" w:hAnsi="Times New Roman" w:cs="Times New Roman"/>
          <w:bCs/>
          <w:sz w:val="24"/>
          <w:szCs w:val="24"/>
          <w:lang w:val="en-GB"/>
        </w:rPr>
      </w:pPr>
      <w:proofErr w:type="spellStart"/>
      <w:r w:rsidRPr="00DF2A71">
        <w:rPr>
          <w:rFonts w:ascii="Times New Roman" w:hAnsi="Times New Roman" w:cs="Times New Roman"/>
          <w:bCs/>
          <w:sz w:val="24"/>
          <w:szCs w:val="24"/>
          <w:lang w:val="en-GB"/>
        </w:rPr>
        <w:t>Didenko</w:t>
      </w:r>
      <w:proofErr w:type="spellEnd"/>
      <w:r w:rsidRPr="00DF2A71">
        <w:rPr>
          <w:rFonts w:ascii="Times New Roman" w:hAnsi="Times New Roman" w:cs="Times New Roman"/>
          <w:bCs/>
          <w:sz w:val="24"/>
          <w:szCs w:val="24"/>
          <w:lang w:val="en-GB"/>
        </w:rPr>
        <w:t xml:space="preserve"> N.O. (2024). Climate-smart agricultural practices. </w:t>
      </w:r>
      <w:r w:rsidRPr="00DF2A71">
        <w:rPr>
          <w:rFonts w:ascii="Times New Roman" w:hAnsi="Times New Roman" w:cs="Times New Roman"/>
          <w:bCs/>
          <w:i/>
          <w:iCs/>
          <w:sz w:val="24"/>
          <w:szCs w:val="24"/>
          <w:lang w:val="en-GB"/>
        </w:rPr>
        <w:t>Sustainable Soil and Water Management Practices for Agricultural Security</w:t>
      </w:r>
      <w:r w:rsidRPr="00DF2A71">
        <w:rPr>
          <w:rFonts w:ascii="Times New Roman" w:hAnsi="Times New Roman" w:cs="Times New Roman"/>
          <w:bCs/>
          <w:sz w:val="24"/>
          <w:szCs w:val="24"/>
          <w:lang w:val="en-GB"/>
        </w:rPr>
        <w:t xml:space="preserve">, 1–20. </w:t>
      </w:r>
      <w:hyperlink r:id="rId12" w:history="1">
        <w:r w:rsidRPr="00DF2A71">
          <w:rPr>
            <w:rStyle w:val="af0"/>
            <w:rFonts w:ascii="Times New Roman" w:hAnsi="Times New Roman" w:cs="Times New Roman"/>
            <w:bCs/>
            <w:sz w:val="24"/>
            <w:szCs w:val="24"/>
            <w:lang w:val="en-GB"/>
          </w:rPr>
          <w:t>https://doi.org/10.4018/979-8-3693-8307-0.ch001</w:t>
        </w:r>
      </w:hyperlink>
      <w:r w:rsidRPr="00DF2A71">
        <w:rPr>
          <w:rFonts w:ascii="Times New Roman" w:hAnsi="Times New Roman" w:cs="Times New Roman"/>
          <w:bCs/>
          <w:sz w:val="24"/>
          <w:szCs w:val="24"/>
          <w:lang w:val="en-GB"/>
        </w:rPr>
        <w:t>.</w:t>
      </w:r>
    </w:p>
    <w:p w14:paraId="58A056A6" w14:textId="77777777" w:rsidR="0011550D" w:rsidRPr="00DF2A71" w:rsidRDefault="0011550D" w:rsidP="00D147CB">
      <w:pPr>
        <w:pStyle w:val="a7"/>
        <w:numPr>
          <w:ilvl w:val="0"/>
          <w:numId w:val="5"/>
        </w:numPr>
        <w:spacing w:after="0" w:line="240" w:lineRule="auto"/>
        <w:ind w:left="357"/>
        <w:jc w:val="both"/>
        <w:rPr>
          <w:rFonts w:ascii="Times New Roman" w:hAnsi="Times New Roman" w:cs="Times New Roman"/>
          <w:color w:val="181D1F"/>
          <w:sz w:val="24"/>
          <w:szCs w:val="24"/>
          <w:shd w:val="clear" w:color="auto" w:fill="FFFFFF"/>
          <w:lang w:val="en-GB"/>
        </w:rPr>
      </w:pPr>
      <w:r w:rsidRPr="00DF2A71">
        <w:rPr>
          <w:rFonts w:ascii="Times New Roman" w:hAnsi="Times New Roman" w:cs="Times New Roman"/>
          <w:color w:val="181D1F"/>
          <w:sz w:val="24"/>
          <w:szCs w:val="24"/>
          <w:shd w:val="clear" w:color="auto" w:fill="FFFFFF"/>
          <w:lang w:val="en-GB"/>
        </w:rPr>
        <w:t xml:space="preserve">Gebretsadik, K.G., Liu, Z., Yang, J., Liu, H., Qin, L.A., Zhou, Y., Guo, E., Song, X., Gao, P., Xie, Y., Vincent, N., Tran, L.-S.P., &amp; Sun, X. (2025). Plant-aphid interactions: recent trends in plant resistance to aphids. </w:t>
      </w:r>
      <w:r w:rsidRPr="00DF2A71">
        <w:rPr>
          <w:rFonts w:ascii="Times New Roman" w:hAnsi="Times New Roman" w:cs="Times New Roman"/>
          <w:i/>
          <w:iCs/>
          <w:color w:val="181D1F"/>
          <w:sz w:val="24"/>
          <w:szCs w:val="24"/>
          <w:shd w:val="clear" w:color="auto" w:fill="FFFFFF"/>
          <w:lang w:val="en-GB"/>
        </w:rPr>
        <w:t>Stress Biology</w:t>
      </w:r>
      <w:r w:rsidRPr="00DF2A71">
        <w:rPr>
          <w:rFonts w:ascii="Times New Roman" w:hAnsi="Times New Roman" w:cs="Times New Roman"/>
          <w:color w:val="181D1F"/>
          <w:sz w:val="24"/>
          <w:szCs w:val="24"/>
          <w:shd w:val="clear" w:color="auto" w:fill="FFFFFF"/>
          <w:lang w:val="en-GB"/>
        </w:rPr>
        <w:t xml:space="preserve">, 5, 1–28 </w:t>
      </w:r>
      <w:hyperlink r:id="rId13" w:history="1">
        <w:r w:rsidRPr="00DF2A71">
          <w:rPr>
            <w:rStyle w:val="af0"/>
            <w:rFonts w:ascii="Times New Roman" w:hAnsi="Times New Roman" w:cs="Times New Roman"/>
            <w:sz w:val="24"/>
            <w:szCs w:val="24"/>
            <w:shd w:val="clear" w:color="auto" w:fill="FFFFFF"/>
            <w:lang w:val="en-GB"/>
          </w:rPr>
          <w:t>https://doi.org/10.1007/s44154-025-00214-z</w:t>
        </w:r>
      </w:hyperlink>
      <w:r w:rsidRPr="00DF2A71">
        <w:rPr>
          <w:rFonts w:ascii="Times New Roman" w:hAnsi="Times New Roman" w:cs="Times New Roman"/>
          <w:color w:val="181D1F"/>
          <w:sz w:val="24"/>
          <w:szCs w:val="24"/>
          <w:shd w:val="clear" w:color="auto" w:fill="FFFFFF"/>
          <w:lang w:val="en-GB"/>
        </w:rPr>
        <w:t>.</w:t>
      </w:r>
    </w:p>
    <w:p w14:paraId="6F927A28" w14:textId="2D050584" w:rsidR="0011550D" w:rsidRPr="00DF2A71" w:rsidRDefault="0011550D" w:rsidP="00D147CB">
      <w:pPr>
        <w:pStyle w:val="a7"/>
        <w:numPr>
          <w:ilvl w:val="0"/>
          <w:numId w:val="5"/>
        </w:numPr>
        <w:spacing w:after="0" w:line="240" w:lineRule="auto"/>
        <w:ind w:left="357"/>
        <w:jc w:val="both"/>
        <w:rPr>
          <w:rFonts w:ascii="Times New Roman" w:hAnsi="Times New Roman" w:cs="Times New Roman"/>
          <w:color w:val="1B1B1B"/>
          <w:sz w:val="24"/>
          <w:szCs w:val="24"/>
          <w:shd w:val="clear" w:color="auto" w:fill="FFFFFF"/>
          <w:lang w:val="en-GB"/>
        </w:rPr>
      </w:pPr>
      <w:r w:rsidRPr="00DF2A71">
        <w:rPr>
          <w:rFonts w:ascii="Times New Roman" w:hAnsi="Times New Roman" w:cs="Times New Roman"/>
          <w:color w:val="1B1B1B"/>
          <w:sz w:val="24"/>
          <w:szCs w:val="24"/>
          <w:shd w:val="clear" w:color="auto" w:fill="FFFFFF"/>
          <w:lang w:val="en-GB"/>
        </w:rPr>
        <w:t xml:space="preserve">Mahmoud, H., El-Rahman, S., </w:t>
      </w:r>
      <w:proofErr w:type="spellStart"/>
      <w:r w:rsidRPr="00DF2A71">
        <w:rPr>
          <w:rFonts w:ascii="Times New Roman" w:hAnsi="Times New Roman" w:cs="Times New Roman"/>
          <w:color w:val="1B1B1B"/>
          <w:sz w:val="24"/>
          <w:szCs w:val="24"/>
          <w:shd w:val="clear" w:color="auto" w:fill="FFFFFF"/>
          <w:lang w:val="en-GB"/>
        </w:rPr>
        <w:t>Mahbob</w:t>
      </w:r>
      <w:proofErr w:type="spellEnd"/>
      <w:r w:rsidRPr="00DF2A71">
        <w:rPr>
          <w:rFonts w:ascii="Times New Roman" w:hAnsi="Times New Roman" w:cs="Times New Roman"/>
          <w:color w:val="1B1B1B"/>
          <w:sz w:val="24"/>
          <w:szCs w:val="24"/>
          <w:shd w:val="clear" w:color="auto" w:fill="FFFFFF"/>
          <w:lang w:val="en-GB"/>
        </w:rPr>
        <w:t xml:space="preserve">, M., &amp; Ahmed, S. (2021). Seasonal abundance of the most important insect pests of maize and their natural enemies in Egypt. </w:t>
      </w:r>
      <w:r w:rsidRPr="00DF2A71">
        <w:rPr>
          <w:rFonts w:ascii="Times New Roman" w:hAnsi="Times New Roman" w:cs="Times New Roman"/>
          <w:i/>
          <w:iCs/>
          <w:color w:val="1B1B1B"/>
          <w:sz w:val="24"/>
          <w:szCs w:val="24"/>
          <w:shd w:val="clear" w:color="auto" w:fill="FFFFFF"/>
          <w:lang w:val="en-GB"/>
        </w:rPr>
        <w:t>Polish Journal of Entomology</w:t>
      </w:r>
      <w:r w:rsidR="00D147CB">
        <w:rPr>
          <w:rFonts w:ascii="Times New Roman" w:hAnsi="Times New Roman" w:cs="Times New Roman"/>
          <w:color w:val="1B1B1B"/>
          <w:sz w:val="24"/>
          <w:szCs w:val="24"/>
          <w:shd w:val="clear" w:color="auto" w:fill="FFFFFF"/>
          <w:lang w:val="en-GB"/>
        </w:rPr>
        <w:t xml:space="preserve">. 90, </w:t>
      </w:r>
      <w:r w:rsidRPr="00DF2A71">
        <w:rPr>
          <w:rFonts w:ascii="Times New Roman" w:hAnsi="Times New Roman" w:cs="Times New Roman"/>
          <w:color w:val="1B1B1B"/>
          <w:sz w:val="24"/>
          <w:szCs w:val="24"/>
          <w:shd w:val="clear" w:color="auto" w:fill="FFFFFF"/>
          <w:lang w:val="en-GB"/>
        </w:rPr>
        <w:t xml:space="preserve">27-40. 10.5604/01.3001.0014.8151. </w:t>
      </w:r>
    </w:p>
    <w:p w14:paraId="02CE5708" w14:textId="6993999F" w:rsidR="0011550D" w:rsidRPr="00DF2A71" w:rsidRDefault="0011550D" w:rsidP="00D147CB">
      <w:pPr>
        <w:pStyle w:val="a7"/>
        <w:numPr>
          <w:ilvl w:val="0"/>
          <w:numId w:val="5"/>
        </w:numPr>
        <w:spacing w:after="0" w:line="240" w:lineRule="auto"/>
        <w:ind w:left="357"/>
        <w:jc w:val="both"/>
        <w:rPr>
          <w:rFonts w:ascii="Times New Roman" w:hAnsi="Times New Roman" w:cs="Times New Roman"/>
          <w:sz w:val="24"/>
          <w:szCs w:val="24"/>
          <w:lang w:val="en-US"/>
        </w:rPr>
      </w:pPr>
      <w:proofErr w:type="spellStart"/>
      <w:r w:rsidRPr="00DF2A71">
        <w:rPr>
          <w:rFonts w:ascii="Times New Roman" w:hAnsi="Times New Roman" w:cs="Times New Roman"/>
          <w:sz w:val="24"/>
          <w:szCs w:val="24"/>
          <w:lang w:val="en-US"/>
        </w:rPr>
        <w:t>Dampc</w:t>
      </w:r>
      <w:proofErr w:type="spellEnd"/>
      <w:r w:rsidRPr="00DF2A71">
        <w:rPr>
          <w:rFonts w:ascii="Times New Roman" w:hAnsi="Times New Roman" w:cs="Times New Roman"/>
          <w:sz w:val="24"/>
          <w:szCs w:val="24"/>
          <w:lang w:val="en-US"/>
        </w:rPr>
        <w:t xml:space="preserve"> J., </w:t>
      </w:r>
      <w:proofErr w:type="spellStart"/>
      <w:r w:rsidRPr="00DF2A71">
        <w:rPr>
          <w:rFonts w:ascii="Times New Roman" w:hAnsi="Times New Roman" w:cs="Times New Roman"/>
          <w:sz w:val="24"/>
          <w:szCs w:val="24"/>
          <w:lang w:val="en-US"/>
        </w:rPr>
        <w:t>Mołoń</w:t>
      </w:r>
      <w:proofErr w:type="spellEnd"/>
      <w:r w:rsidRPr="00DF2A71">
        <w:rPr>
          <w:rFonts w:ascii="Times New Roman" w:hAnsi="Times New Roman" w:cs="Times New Roman"/>
          <w:sz w:val="24"/>
          <w:szCs w:val="24"/>
          <w:lang w:val="en-US"/>
        </w:rPr>
        <w:t xml:space="preserve"> M., Durak T., &amp; Durak R. (2021) Changes in Aphid-Plant Interactions under Increased Temperature. </w:t>
      </w:r>
      <w:r w:rsidRPr="00DF2A71">
        <w:rPr>
          <w:rFonts w:ascii="Times New Roman" w:hAnsi="Times New Roman" w:cs="Times New Roman"/>
          <w:i/>
          <w:iCs/>
          <w:sz w:val="24"/>
          <w:szCs w:val="24"/>
          <w:lang w:val="en-US"/>
        </w:rPr>
        <w:t>Biology</w:t>
      </w:r>
      <w:r w:rsidRPr="00DF2A71">
        <w:rPr>
          <w:rFonts w:ascii="Times New Roman" w:hAnsi="Times New Roman" w:cs="Times New Roman"/>
          <w:sz w:val="24"/>
          <w:szCs w:val="24"/>
          <w:lang w:val="en-US"/>
        </w:rPr>
        <w:t>. 10(6):480. https://doi.org/10.3390/biology10060480.</w:t>
      </w:r>
    </w:p>
    <w:p w14:paraId="227C29A5" w14:textId="218A00A9" w:rsidR="0011550D" w:rsidRPr="00DF2A71" w:rsidRDefault="0011550D" w:rsidP="00D147CB">
      <w:pPr>
        <w:pStyle w:val="a7"/>
        <w:numPr>
          <w:ilvl w:val="0"/>
          <w:numId w:val="5"/>
        </w:numPr>
        <w:spacing w:after="0" w:line="240" w:lineRule="auto"/>
        <w:ind w:left="357"/>
        <w:jc w:val="both"/>
        <w:rPr>
          <w:rFonts w:ascii="Times New Roman" w:hAnsi="Times New Roman" w:cs="Times New Roman"/>
          <w:sz w:val="24"/>
          <w:szCs w:val="24"/>
          <w:lang w:val="en-GB"/>
        </w:rPr>
      </w:pPr>
      <w:proofErr w:type="spellStart"/>
      <w:r w:rsidRPr="00DF2A71">
        <w:rPr>
          <w:rFonts w:ascii="Times New Roman" w:hAnsi="Times New Roman" w:cs="Times New Roman"/>
          <w:sz w:val="24"/>
          <w:szCs w:val="24"/>
          <w:lang w:val="en-GB"/>
        </w:rPr>
        <w:t>Kuroli</w:t>
      </w:r>
      <w:proofErr w:type="spellEnd"/>
      <w:r w:rsidRPr="00DF2A71">
        <w:rPr>
          <w:rFonts w:ascii="Times New Roman" w:hAnsi="Times New Roman" w:cs="Times New Roman"/>
          <w:sz w:val="24"/>
          <w:szCs w:val="24"/>
          <w:lang w:val="en-GB"/>
        </w:rPr>
        <w:t xml:space="preserve">, G., &amp; Lantos, </w:t>
      </w:r>
      <w:proofErr w:type="gramStart"/>
      <w:r w:rsidRPr="00DF2A71">
        <w:rPr>
          <w:rFonts w:ascii="Times New Roman" w:hAnsi="Times New Roman" w:cs="Times New Roman"/>
          <w:sz w:val="24"/>
          <w:szCs w:val="24"/>
          <w:lang w:val="en-GB"/>
        </w:rPr>
        <w:t>Z..</w:t>
      </w:r>
      <w:proofErr w:type="gramEnd"/>
      <w:r w:rsidRPr="00DF2A71">
        <w:rPr>
          <w:rFonts w:ascii="Times New Roman" w:hAnsi="Times New Roman" w:cs="Times New Roman"/>
          <w:sz w:val="24"/>
          <w:szCs w:val="24"/>
          <w:lang w:val="en-GB"/>
        </w:rPr>
        <w:t xml:space="preserve"> (2002). Flight activity and abundance of maize-colonizing aphids based on a long-</w:t>
      </w:r>
      <w:r w:rsidR="00D147CB">
        <w:rPr>
          <w:rFonts w:ascii="Times New Roman" w:hAnsi="Times New Roman" w:cs="Times New Roman"/>
          <w:sz w:val="24"/>
          <w:szCs w:val="24"/>
          <w:lang w:val="en-GB"/>
        </w:rPr>
        <w:t xml:space="preserve">term survey. </w:t>
      </w:r>
      <w:proofErr w:type="spellStart"/>
      <w:r w:rsidR="00D147CB">
        <w:rPr>
          <w:rFonts w:ascii="Times New Roman" w:hAnsi="Times New Roman" w:cs="Times New Roman"/>
          <w:sz w:val="24"/>
          <w:szCs w:val="24"/>
          <w:lang w:val="en-GB"/>
        </w:rPr>
        <w:t>Novenytermeles</w:t>
      </w:r>
      <w:proofErr w:type="spellEnd"/>
      <w:r w:rsidR="00D147CB">
        <w:rPr>
          <w:rFonts w:ascii="Times New Roman" w:hAnsi="Times New Roman" w:cs="Times New Roman"/>
          <w:sz w:val="24"/>
          <w:szCs w:val="24"/>
          <w:lang w:val="en-GB"/>
        </w:rPr>
        <w:t>, 51,</w:t>
      </w:r>
      <w:r w:rsidRPr="00DF2A71">
        <w:rPr>
          <w:rFonts w:ascii="Times New Roman" w:hAnsi="Times New Roman" w:cs="Times New Roman"/>
          <w:sz w:val="24"/>
          <w:szCs w:val="24"/>
          <w:lang w:val="en-GB"/>
        </w:rPr>
        <w:t xml:space="preserve"> 657-674. Retrieved from: </w:t>
      </w:r>
      <w:hyperlink r:id="rId14" w:history="1">
        <w:r w:rsidRPr="00DF2A71">
          <w:rPr>
            <w:rStyle w:val="af0"/>
            <w:rFonts w:ascii="Times New Roman" w:hAnsi="Times New Roman" w:cs="Times New Roman"/>
            <w:color w:val="auto"/>
            <w:sz w:val="24"/>
            <w:szCs w:val="24"/>
            <w:u w:val="none"/>
            <w:lang w:val="en-GB"/>
          </w:rPr>
          <w:t>https://www.researchgate.net/publication/287857124</w:t>
        </w:r>
      </w:hyperlink>
      <w:r w:rsidR="00250E21" w:rsidRPr="00DF2A71">
        <w:rPr>
          <w:rFonts w:ascii="Times New Roman" w:hAnsi="Times New Roman" w:cs="Times New Roman"/>
          <w:sz w:val="24"/>
          <w:szCs w:val="24"/>
          <w:lang w:val="en-GB"/>
        </w:rPr>
        <w:t>.</w:t>
      </w:r>
    </w:p>
    <w:p w14:paraId="31726C2C" w14:textId="77777777" w:rsidR="00250E21" w:rsidRPr="00DF2A71" w:rsidRDefault="00250E21" w:rsidP="00D147CB">
      <w:pPr>
        <w:pStyle w:val="MDPI71References"/>
        <w:numPr>
          <w:ilvl w:val="0"/>
          <w:numId w:val="5"/>
        </w:numPr>
        <w:spacing w:line="240" w:lineRule="auto"/>
        <w:ind w:left="357"/>
        <w:rPr>
          <w:rFonts w:ascii="Times New Roman" w:hAnsi="Times New Roman"/>
          <w:color w:val="222222"/>
          <w:sz w:val="24"/>
          <w:szCs w:val="24"/>
          <w:shd w:val="clear" w:color="auto" w:fill="FFFFFF"/>
          <w:lang w:val="en-GB"/>
        </w:rPr>
      </w:pPr>
      <w:r w:rsidRPr="00DF2A71">
        <w:rPr>
          <w:rFonts w:ascii="Times New Roman" w:eastAsia="SimSun" w:hAnsi="Times New Roman"/>
          <w:noProof/>
          <w:sz w:val="24"/>
          <w:szCs w:val="24"/>
          <w:lang w:val="en-GB" w:eastAsia="zh-CN" w:bidi="ar-SA"/>
        </w:rPr>
        <w:lastRenderedPageBreak/>
        <w:t xml:space="preserve">Sana, B., Murtaza, G., Mahmood, H., Amjad Basir, M., Batool, M., Nasar, M.S., Aziz, I., </w:t>
      </w:r>
      <w:r w:rsidRPr="00DF2A71">
        <w:rPr>
          <w:rFonts w:ascii="Times New Roman" w:hAnsi="Times New Roman"/>
          <w:color w:val="222222"/>
          <w:sz w:val="24"/>
          <w:szCs w:val="24"/>
          <w:shd w:val="clear" w:color="auto" w:fill="FFFFFF"/>
          <w:lang w:val="en-GB"/>
        </w:rPr>
        <w:t>Alajmi, R.A., Mehmood, A., Al-</w:t>
      </w:r>
      <w:proofErr w:type="spellStart"/>
      <w:r w:rsidRPr="00DF2A71">
        <w:rPr>
          <w:rFonts w:ascii="Times New Roman" w:hAnsi="Times New Roman"/>
          <w:color w:val="222222"/>
          <w:sz w:val="24"/>
          <w:szCs w:val="24"/>
          <w:shd w:val="clear" w:color="auto" w:fill="FFFFFF"/>
          <w:lang w:val="en-GB"/>
        </w:rPr>
        <w:t>Zuaibr</w:t>
      </w:r>
      <w:proofErr w:type="spellEnd"/>
      <w:r w:rsidRPr="00DF2A71">
        <w:rPr>
          <w:rFonts w:ascii="Times New Roman" w:hAnsi="Times New Roman"/>
          <w:color w:val="222222"/>
          <w:sz w:val="24"/>
          <w:szCs w:val="24"/>
          <w:shd w:val="clear" w:color="auto" w:fill="FFFFFF"/>
          <w:lang w:val="en-GB"/>
        </w:rPr>
        <w:t xml:space="preserve">, F., Hashem, M., </w:t>
      </w:r>
      <w:proofErr w:type="spellStart"/>
      <w:r w:rsidRPr="00DF2A71">
        <w:rPr>
          <w:rFonts w:ascii="Times New Roman" w:hAnsi="Times New Roman"/>
          <w:color w:val="222222"/>
          <w:sz w:val="24"/>
          <w:szCs w:val="24"/>
          <w:shd w:val="clear" w:color="auto" w:fill="FFFFFF"/>
          <w:lang w:val="en-GB"/>
        </w:rPr>
        <w:t>Alasmari</w:t>
      </w:r>
      <w:proofErr w:type="spellEnd"/>
      <w:r w:rsidRPr="00DF2A71">
        <w:rPr>
          <w:rFonts w:ascii="Times New Roman" w:hAnsi="Times New Roman"/>
          <w:color w:val="222222"/>
          <w:sz w:val="24"/>
          <w:szCs w:val="24"/>
          <w:shd w:val="clear" w:color="auto" w:fill="FFFFFF"/>
          <w:lang w:val="en-GB"/>
        </w:rPr>
        <w:t xml:space="preserve">, A., Alshehri, M.A., Yahia Qattan, M., Abbas, R., &amp; Alamri, S. (2022). Population dynamics of aphids and its predators along with its management. </w:t>
      </w:r>
      <w:r w:rsidRPr="00DF2A71">
        <w:rPr>
          <w:rFonts w:ascii="Times New Roman" w:hAnsi="Times New Roman"/>
          <w:i/>
          <w:iCs/>
          <w:color w:val="222222"/>
          <w:sz w:val="24"/>
          <w:szCs w:val="24"/>
          <w:shd w:val="clear" w:color="auto" w:fill="FFFFFF"/>
          <w:lang w:val="en-GB"/>
        </w:rPr>
        <w:t>Journal of King Saud University – Science</w:t>
      </w:r>
      <w:r w:rsidRPr="00DF2A71">
        <w:rPr>
          <w:rFonts w:ascii="Times New Roman" w:hAnsi="Times New Roman"/>
          <w:color w:val="222222"/>
          <w:sz w:val="24"/>
          <w:szCs w:val="24"/>
          <w:shd w:val="clear" w:color="auto" w:fill="FFFFFF"/>
          <w:lang w:val="en-GB"/>
        </w:rPr>
        <w:t xml:space="preserve">, 34:102024. </w:t>
      </w:r>
      <w:hyperlink r:id="rId15" w:history="1">
        <w:r w:rsidRPr="00DF2A71">
          <w:rPr>
            <w:rStyle w:val="af0"/>
            <w:rFonts w:ascii="Times New Roman" w:hAnsi="Times New Roman"/>
            <w:sz w:val="24"/>
            <w:szCs w:val="24"/>
            <w:shd w:val="clear" w:color="auto" w:fill="FFFFFF"/>
            <w:lang w:val="en-GB"/>
          </w:rPr>
          <w:t>https://doi.org/10.1016/j.jksus.2022.102024</w:t>
        </w:r>
      </w:hyperlink>
      <w:r w:rsidRPr="00DF2A71">
        <w:rPr>
          <w:rFonts w:ascii="Times New Roman" w:hAnsi="Times New Roman"/>
          <w:color w:val="222222"/>
          <w:sz w:val="24"/>
          <w:szCs w:val="24"/>
          <w:shd w:val="clear" w:color="auto" w:fill="FFFFFF"/>
          <w:lang w:val="en-GB"/>
        </w:rPr>
        <w:t>.</w:t>
      </w:r>
    </w:p>
    <w:p w14:paraId="57DAF376" w14:textId="77777777" w:rsidR="00250E21" w:rsidRPr="00DF2A71" w:rsidRDefault="00250E21" w:rsidP="00D147CB">
      <w:pPr>
        <w:pStyle w:val="a7"/>
        <w:numPr>
          <w:ilvl w:val="0"/>
          <w:numId w:val="5"/>
        </w:numPr>
        <w:spacing w:after="0" w:line="240" w:lineRule="auto"/>
        <w:ind w:left="357"/>
        <w:jc w:val="both"/>
        <w:rPr>
          <w:rFonts w:ascii="Times New Roman" w:hAnsi="Times New Roman" w:cs="Times New Roman"/>
          <w:bCs/>
          <w:sz w:val="24"/>
          <w:szCs w:val="24"/>
          <w:lang w:val="en-GB"/>
        </w:rPr>
      </w:pPr>
      <w:proofErr w:type="spellStart"/>
      <w:r w:rsidRPr="00DF2A71">
        <w:rPr>
          <w:rFonts w:ascii="Times New Roman" w:hAnsi="Times New Roman" w:cs="Times New Roman"/>
          <w:color w:val="1B1B1B"/>
          <w:sz w:val="24"/>
          <w:szCs w:val="24"/>
          <w:shd w:val="clear" w:color="auto" w:fill="FFFFFF"/>
          <w:lang w:val="en-GB"/>
        </w:rPr>
        <w:t>Nalam</w:t>
      </w:r>
      <w:proofErr w:type="spellEnd"/>
      <w:r w:rsidRPr="00DF2A71">
        <w:rPr>
          <w:rFonts w:ascii="Times New Roman" w:hAnsi="Times New Roman" w:cs="Times New Roman"/>
          <w:color w:val="1B1B1B"/>
          <w:sz w:val="24"/>
          <w:szCs w:val="24"/>
          <w:shd w:val="clear" w:color="auto" w:fill="FFFFFF"/>
          <w:lang w:val="en-GB"/>
        </w:rPr>
        <w:t xml:space="preserve">, V., Louis, J., &amp; Shah, J. (2019). Plant </w:t>
      </w:r>
      <w:proofErr w:type="spellStart"/>
      <w:r w:rsidRPr="00DF2A71">
        <w:rPr>
          <w:rFonts w:ascii="Times New Roman" w:hAnsi="Times New Roman" w:cs="Times New Roman"/>
          <w:color w:val="1B1B1B"/>
          <w:sz w:val="24"/>
          <w:szCs w:val="24"/>
          <w:shd w:val="clear" w:color="auto" w:fill="FFFFFF"/>
          <w:lang w:val="en-GB"/>
        </w:rPr>
        <w:t>defense</w:t>
      </w:r>
      <w:proofErr w:type="spellEnd"/>
      <w:r w:rsidRPr="00DF2A71">
        <w:rPr>
          <w:rFonts w:ascii="Times New Roman" w:hAnsi="Times New Roman" w:cs="Times New Roman"/>
          <w:color w:val="1B1B1B"/>
          <w:sz w:val="24"/>
          <w:szCs w:val="24"/>
          <w:shd w:val="clear" w:color="auto" w:fill="FFFFFF"/>
          <w:lang w:val="en-GB"/>
        </w:rPr>
        <w:t xml:space="preserve"> against aphids, the pest extraordinaire. </w:t>
      </w:r>
      <w:r w:rsidRPr="00DF2A71">
        <w:rPr>
          <w:rFonts w:ascii="Times New Roman" w:hAnsi="Times New Roman" w:cs="Times New Roman"/>
          <w:i/>
          <w:iCs/>
          <w:color w:val="1B1B1B"/>
          <w:sz w:val="24"/>
          <w:szCs w:val="24"/>
          <w:shd w:val="clear" w:color="auto" w:fill="FFFFFF"/>
          <w:lang w:val="en-GB"/>
        </w:rPr>
        <w:t>Plant Science</w:t>
      </w:r>
      <w:r w:rsidRPr="00DF2A71">
        <w:rPr>
          <w:rFonts w:ascii="Times New Roman" w:hAnsi="Times New Roman" w:cs="Times New Roman"/>
          <w:color w:val="1B1B1B"/>
          <w:sz w:val="24"/>
          <w:szCs w:val="24"/>
          <w:shd w:val="clear" w:color="auto" w:fill="FFFFFF"/>
          <w:lang w:val="en-GB"/>
        </w:rPr>
        <w:t xml:space="preserve">, 279, 96–107. </w:t>
      </w:r>
      <w:hyperlink r:id="rId16" w:history="1">
        <w:r w:rsidRPr="00DF2A71">
          <w:rPr>
            <w:rStyle w:val="af0"/>
            <w:rFonts w:ascii="Times New Roman" w:hAnsi="Times New Roman" w:cs="Times New Roman"/>
            <w:sz w:val="24"/>
            <w:szCs w:val="24"/>
            <w:shd w:val="clear" w:color="auto" w:fill="FFFFFF"/>
            <w:lang w:val="en-GB"/>
          </w:rPr>
          <w:t>https://doi.org/10.1016/j.plantsci.2018.04.027</w:t>
        </w:r>
      </w:hyperlink>
      <w:r w:rsidRPr="00DF2A71">
        <w:rPr>
          <w:sz w:val="24"/>
          <w:szCs w:val="24"/>
          <w:lang w:val="en-US"/>
        </w:rPr>
        <w:t>.</w:t>
      </w:r>
    </w:p>
    <w:p w14:paraId="69123458" w14:textId="56A5C9CB" w:rsidR="00570BEB" w:rsidRPr="00DF2A71" w:rsidRDefault="00570BEB" w:rsidP="00D147CB">
      <w:pPr>
        <w:pStyle w:val="a7"/>
        <w:numPr>
          <w:ilvl w:val="0"/>
          <w:numId w:val="5"/>
        </w:numPr>
        <w:spacing w:after="0" w:line="240" w:lineRule="auto"/>
        <w:ind w:left="357"/>
        <w:jc w:val="both"/>
        <w:rPr>
          <w:rFonts w:ascii="Times New Roman" w:hAnsi="Times New Roman" w:cs="Times New Roman"/>
          <w:bCs/>
          <w:sz w:val="24"/>
          <w:szCs w:val="24"/>
          <w:lang w:val="en-GB"/>
        </w:rPr>
      </w:pPr>
      <w:r w:rsidRPr="00DF2A71">
        <w:rPr>
          <w:rFonts w:ascii="Times New Roman" w:hAnsi="Times New Roman" w:cs="Times New Roman"/>
          <w:bCs/>
          <w:sz w:val="24"/>
          <w:szCs w:val="24"/>
          <w:lang w:val="en-GB"/>
        </w:rPr>
        <w:t>Bing, J.W., Guthrie, W.D., Dicke, F.F</w:t>
      </w:r>
      <w:r w:rsidR="00A4649F" w:rsidRPr="00DF2A71">
        <w:rPr>
          <w:rFonts w:ascii="Times New Roman" w:hAnsi="Times New Roman" w:cs="Times New Roman"/>
          <w:bCs/>
          <w:sz w:val="24"/>
          <w:szCs w:val="24"/>
          <w:lang w:val="en-GB"/>
        </w:rPr>
        <w:t>., &amp;</w:t>
      </w:r>
      <w:r w:rsidRPr="00DF2A71">
        <w:rPr>
          <w:rFonts w:ascii="Times New Roman" w:hAnsi="Times New Roman" w:cs="Times New Roman"/>
          <w:bCs/>
          <w:sz w:val="24"/>
          <w:szCs w:val="24"/>
          <w:lang w:val="en-GB"/>
        </w:rPr>
        <w:t xml:space="preserve"> Obrycki, J.J. (1991</w:t>
      </w:r>
      <w:r w:rsidR="00A4649F" w:rsidRPr="00DF2A71">
        <w:rPr>
          <w:rFonts w:ascii="Times New Roman" w:hAnsi="Times New Roman" w:cs="Times New Roman"/>
          <w:bCs/>
          <w:sz w:val="24"/>
          <w:szCs w:val="24"/>
          <w:lang w:val="en-GB"/>
        </w:rPr>
        <w:t>).</w:t>
      </w:r>
      <w:r w:rsidRPr="00DF2A71">
        <w:rPr>
          <w:rFonts w:ascii="Times New Roman" w:hAnsi="Times New Roman" w:cs="Times New Roman"/>
          <w:bCs/>
          <w:sz w:val="24"/>
          <w:szCs w:val="24"/>
          <w:lang w:val="en-GB"/>
        </w:rPr>
        <w:t xml:space="preserve"> Seeding Stage Feeding by Corn Leaf Aphid (</w:t>
      </w:r>
      <w:r w:rsidRPr="00DF2A71">
        <w:rPr>
          <w:rFonts w:ascii="Times New Roman" w:hAnsi="Times New Roman" w:cs="Times New Roman"/>
          <w:bCs/>
          <w:sz w:val="24"/>
          <w:szCs w:val="24"/>
          <w:lang w:val="la-Latn"/>
        </w:rPr>
        <w:t>Homoptera: Aphididae</w:t>
      </w:r>
      <w:r w:rsidRPr="00DF2A71">
        <w:rPr>
          <w:rFonts w:ascii="Times New Roman" w:hAnsi="Times New Roman" w:cs="Times New Roman"/>
          <w:bCs/>
          <w:sz w:val="24"/>
          <w:szCs w:val="24"/>
          <w:lang w:val="en-GB"/>
        </w:rPr>
        <w:t xml:space="preserve">): Influence on Plant Development in Maize. </w:t>
      </w:r>
      <w:r w:rsidRPr="00DF2A71">
        <w:rPr>
          <w:rFonts w:ascii="Times New Roman" w:hAnsi="Times New Roman" w:cs="Times New Roman"/>
          <w:bCs/>
          <w:i/>
          <w:iCs/>
          <w:sz w:val="24"/>
          <w:szCs w:val="24"/>
          <w:lang w:val="en-GB"/>
        </w:rPr>
        <w:t>Journal of Economic Entomology</w:t>
      </w:r>
      <w:r w:rsidRPr="00DF2A71">
        <w:rPr>
          <w:rFonts w:ascii="Times New Roman" w:hAnsi="Times New Roman" w:cs="Times New Roman"/>
          <w:bCs/>
          <w:sz w:val="24"/>
          <w:szCs w:val="24"/>
          <w:lang w:val="en-GB"/>
        </w:rPr>
        <w:t xml:space="preserve">, 84, 625–632. </w:t>
      </w:r>
      <w:hyperlink r:id="rId17" w:history="1">
        <w:r w:rsidRPr="00DF2A71">
          <w:rPr>
            <w:rStyle w:val="af0"/>
            <w:rFonts w:ascii="Times New Roman" w:hAnsi="Times New Roman" w:cs="Times New Roman"/>
            <w:color w:val="auto"/>
            <w:sz w:val="24"/>
            <w:szCs w:val="24"/>
            <w:u w:val="none"/>
            <w:bdr w:val="none" w:sz="0" w:space="0" w:color="auto" w:frame="1"/>
            <w:shd w:val="clear" w:color="auto" w:fill="FFFFFF"/>
            <w:lang w:val="en-GB"/>
          </w:rPr>
          <w:t>https://doi.org/10.1093/jee/84.2.625</w:t>
        </w:r>
      </w:hyperlink>
      <w:r w:rsidR="00A4649F" w:rsidRPr="00DF2A71">
        <w:rPr>
          <w:rFonts w:ascii="Times New Roman" w:hAnsi="Times New Roman" w:cs="Times New Roman"/>
          <w:sz w:val="24"/>
          <w:szCs w:val="24"/>
        </w:rPr>
        <w:t>.</w:t>
      </w:r>
    </w:p>
    <w:p w14:paraId="58EA0AD7" w14:textId="4648055F" w:rsidR="00A4649F" w:rsidRPr="00DF2A71" w:rsidRDefault="00584C22" w:rsidP="00D147CB">
      <w:pPr>
        <w:pStyle w:val="a7"/>
        <w:numPr>
          <w:ilvl w:val="0"/>
          <w:numId w:val="5"/>
        </w:numPr>
        <w:spacing w:after="0" w:line="240" w:lineRule="auto"/>
        <w:ind w:left="357"/>
        <w:jc w:val="both"/>
        <w:rPr>
          <w:rStyle w:val="af1"/>
          <w:rFonts w:ascii="Times New Roman" w:hAnsi="Times New Roman" w:cs="Times New Roman"/>
          <w:b w:val="0"/>
          <w:bCs w:val="0"/>
          <w:sz w:val="24"/>
          <w:szCs w:val="24"/>
          <w:shd w:val="clear" w:color="auto" w:fill="FFFFFF"/>
          <w:lang w:val="en-US"/>
        </w:rPr>
      </w:pPr>
      <w:proofErr w:type="spellStart"/>
      <w:r w:rsidRPr="00DF2A71">
        <w:rPr>
          <w:rFonts w:ascii="Times New Roman" w:hAnsi="Times New Roman" w:cs="Times New Roman"/>
          <w:sz w:val="24"/>
          <w:szCs w:val="24"/>
          <w:shd w:val="clear" w:color="auto" w:fill="FFFFFF"/>
          <w:lang w:val="en-US"/>
        </w:rPr>
        <w:t>Pingault</w:t>
      </w:r>
      <w:proofErr w:type="spellEnd"/>
      <w:r w:rsidRPr="00DF2A71">
        <w:rPr>
          <w:rFonts w:ascii="Times New Roman" w:hAnsi="Times New Roman" w:cs="Times New Roman"/>
          <w:sz w:val="24"/>
          <w:szCs w:val="24"/>
          <w:shd w:val="clear" w:color="auto" w:fill="FFFFFF"/>
          <w:lang w:val="en-US"/>
        </w:rPr>
        <w:t xml:space="preserve"> L, </w:t>
      </w:r>
      <w:proofErr w:type="spellStart"/>
      <w:r w:rsidRPr="00DF2A71">
        <w:rPr>
          <w:rFonts w:ascii="Times New Roman" w:hAnsi="Times New Roman" w:cs="Times New Roman"/>
          <w:sz w:val="24"/>
          <w:szCs w:val="24"/>
          <w:shd w:val="clear" w:color="auto" w:fill="FFFFFF"/>
          <w:lang w:val="en-US"/>
        </w:rPr>
        <w:t>Varsani</w:t>
      </w:r>
      <w:proofErr w:type="spellEnd"/>
      <w:r w:rsidRPr="00DF2A71">
        <w:rPr>
          <w:rFonts w:ascii="Times New Roman" w:hAnsi="Times New Roman" w:cs="Times New Roman"/>
          <w:sz w:val="24"/>
          <w:szCs w:val="24"/>
          <w:shd w:val="clear" w:color="auto" w:fill="FFFFFF"/>
          <w:lang w:val="en-US"/>
        </w:rPr>
        <w:t xml:space="preserve"> S, Palmer N, Ray S, Williams WP, Luthe DS, Ali JG, Sarath G, &amp; Louis J. (2021). Transcriptomic and volatile signatures associated with maize defense against corn leaf aphid. </w:t>
      </w:r>
      <w:r w:rsidRPr="00DF2A71">
        <w:rPr>
          <w:rFonts w:ascii="Times New Roman" w:hAnsi="Times New Roman" w:cs="Times New Roman"/>
          <w:i/>
          <w:iCs/>
          <w:sz w:val="24"/>
          <w:szCs w:val="24"/>
          <w:shd w:val="clear" w:color="auto" w:fill="FFFFFF"/>
          <w:lang w:val="en-US"/>
        </w:rPr>
        <w:t>BMC Plant Biol</w:t>
      </w:r>
      <w:r w:rsidRPr="00DF2A71">
        <w:rPr>
          <w:rFonts w:ascii="Times New Roman" w:hAnsi="Times New Roman" w:cs="Times New Roman"/>
          <w:sz w:val="24"/>
          <w:szCs w:val="24"/>
          <w:shd w:val="clear" w:color="auto" w:fill="FFFFFF"/>
          <w:lang w:val="en-US"/>
        </w:rPr>
        <w:t>., 21(1):138. DOI: 10.1186/s12870-021-02910-0.</w:t>
      </w:r>
      <w:r w:rsidR="00A4649F" w:rsidRPr="00DF2A71">
        <w:rPr>
          <w:rStyle w:val="af1"/>
          <w:rFonts w:ascii="Times New Roman" w:hAnsi="Times New Roman" w:cs="Times New Roman"/>
          <w:b w:val="0"/>
          <w:bCs w:val="0"/>
          <w:sz w:val="24"/>
          <w:szCs w:val="24"/>
          <w:shd w:val="clear" w:color="auto" w:fill="FFFFFF"/>
          <w:lang w:val="en-US"/>
        </w:rPr>
        <w:t xml:space="preserve"> </w:t>
      </w:r>
    </w:p>
    <w:p w14:paraId="79A699F4" w14:textId="77777777" w:rsidR="00250E21" w:rsidRPr="00DF2A71" w:rsidRDefault="00250E21" w:rsidP="00D147CB">
      <w:pPr>
        <w:pStyle w:val="a7"/>
        <w:numPr>
          <w:ilvl w:val="0"/>
          <w:numId w:val="5"/>
        </w:numPr>
        <w:spacing w:after="0" w:line="240" w:lineRule="auto"/>
        <w:ind w:left="357"/>
        <w:jc w:val="both"/>
        <w:rPr>
          <w:rFonts w:ascii="Times New Roman" w:hAnsi="Times New Roman" w:cs="Times New Roman"/>
          <w:color w:val="1B1B1B"/>
          <w:sz w:val="24"/>
          <w:szCs w:val="24"/>
          <w:shd w:val="clear" w:color="auto" w:fill="FFFFFF"/>
          <w:lang w:val="en-GB"/>
        </w:rPr>
      </w:pPr>
      <w:r w:rsidRPr="00DF2A71">
        <w:rPr>
          <w:rFonts w:ascii="Times New Roman" w:hAnsi="Times New Roman" w:cs="Times New Roman"/>
          <w:color w:val="1B1B1B"/>
          <w:sz w:val="24"/>
          <w:szCs w:val="24"/>
          <w:shd w:val="clear" w:color="auto" w:fill="FFFFFF"/>
          <w:lang w:val="en-GB"/>
        </w:rPr>
        <w:t xml:space="preserve">Melnychuk, F., Alekseeva, S., Hordiienko, O., Nychyporuk, O., Borysenko, A., &amp; Didenko, N. (2024). The efficiency of unmanned aerial vehicles application for </w:t>
      </w:r>
      <w:proofErr w:type="spellStart"/>
      <w:r w:rsidRPr="00DF2A71">
        <w:rPr>
          <w:rFonts w:ascii="Times New Roman" w:hAnsi="Times New Roman" w:cs="Times New Roman"/>
          <w:color w:val="1B1B1B"/>
          <w:sz w:val="24"/>
          <w:szCs w:val="24"/>
          <w:shd w:val="clear" w:color="auto" w:fill="FFFFFF"/>
          <w:lang w:val="en-GB"/>
        </w:rPr>
        <w:t>repeseed</w:t>
      </w:r>
      <w:proofErr w:type="spellEnd"/>
      <w:r w:rsidRPr="00DF2A71">
        <w:rPr>
          <w:rFonts w:ascii="Times New Roman" w:hAnsi="Times New Roman" w:cs="Times New Roman"/>
          <w:color w:val="1B1B1B"/>
          <w:sz w:val="24"/>
          <w:szCs w:val="24"/>
          <w:shd w:val="clear" w:color="auto" w:fill="FFFFFF"/>
          <w:lang w:val="en-GB"/>
        </w:rPr>
        <w:t xml:space="preserve"> productivity in Ukraine. </w:t>
      </w:r>
      <w:r w:rsidRPr="00DF2A71">
        <w:rPr>
          <w:rFonts w:ascii="Times New Roman" w:hAnsi="Times New Roman" w:cs="Times New Roman"/>
          <w:i/>
          <w:iCs/>
          <w:color w:val="1B1B1B"/>
          <w:sz w:val="24"/>
          <w:szCs w:val="24"/>
          <w:shd w:val="clear" w:color="auto" w:fill="FFFFFF"/>
          <w:lang w:val="en-GB"/>
        </w:rPr>
        <w:t>Research in Agricultural Engineering</w:t>
      </w:r>
      <w:r w:rsidRPr="00DF2A71">
        <w:rPr>
          <w:rFonts w:ascii="Times New Roman" w:hAnsi="Times New Roman" w:cs="Times New Roman"/>
          <w:color w:val="1B1B1B"/>
          <w:sz w:val="24"/>
          <w:szCs w:val="24"/>
          <w:shd w:val="clear" w:color="auto" w:fill="FFFFFF"/>
          <w:lang w:val="en-GB"/>
        </w:rPr>
        <w:t>, 70(3), 167–</w:t>
      </w:r>
      <w:r w:rsidRPr="00DF2A71">
        <w:rPr>
          <w:rFonts w:ascii="Times New Roman" w:hAnsi="Times New Roman" w:cs="Times New Roman"/>
          <w:sz w:val="24"/>
          <w:szCs w:val="24"/>
          <w:shd w:val="clear" w:color="auto" w:fill="FFFFFF"/>
          <w:lang w:val="en-GB"/>
        </w:rPr>
        <w:t xml:space="preserve">173. </w:t>
      </w:r>
      <w:hyperlink r:id="rId18" w:history="1">
        <w:r w:rsidRPr="00DF2A71">
          <w:rPr>
            <w:rStyle w:val="af0"/>
            <w:rFonts w:ascii="Times New Roman" w:hAnsi="Times New Roman" w:cs="Times New Roman"/>
            <w:color w:val="auto"/>
            <w:sz w:val="24"/>
            <w:szCs w:val="24"/>
            <w:u w:val="none"/>
            <w:shd w:val="clear" w:color="auto" w:fill="FFFFFF"/>
            <w:lang w:val="en-GB"/>
          </w:rPr>
          <w:t>https://doi.org/10.17221/87/2023-RAE</w:t>
        </w:r>
      </w:hyperlink>
      <w:r w:rsidRPr="00DF2A71">
        <w:rPr>
          <w:rFonts w:ascii="Times New Roman" w:hAnsi="Times New Roman" w:cs="Times New Roman"/>
          <w:sz w:val="24"/>
          <w:szCs w:val="24"/>
          <w:shd w:val="clear" w:color="auto" w:fill="FFFFFF"/>
          <w:lang w:val="en-GB"/>
        </w:rPr>
        <w:t>.</w:t>
      </w:r>
    </w:p>
    <w:p w14:paraId="5CF5356B" w14:textId="77777777" w:rsidR="00250E21" w:rsidRPr="00DF2A71" w:rsidRDefault="00250E21" w:rsidP="00D147CB">
      <w:pPr>
        <w:pStyle w:val="MDPI71References"/>
        <w:numPr>
          <w:ilvl w:val="0"/>
          <w:numId w:val="5"/>
        </w:numPr>
        <w:spacing w:line="240" w:lineRule="auto"/>
        <w:ind w:left="357"/>
        <w:rPr>
          <w:rFonts w:ascii="Times New Roman" w:eastAsia="SimSun" w:hAnsi="Times New Roman"/>
          <w:noProof/>
          <w:sz w:val="24"/>
          <w:szCs w:val="24"/>
          <w:lang w:val="uk-UA" w:eastAsia="zh-CN" w:bidi="ar-SA"/>
        </w:rPr>
      </w:pPr>
      <w:r w:rsidRPr="00DF2A71">
        <w:rPr>
          <w:rFonts w:ascii="Times New Roman" w:eastAsia="SimSun" w:hAnsi="Times New Roman"/>
          <w:noProof/>
          <w:sz w:val="24"/>
          <w:szCs w:val="24"/>
          <w:lang w:val="en-GB" w:eastAsia="zh-CN" w:bidi="ar-SA"/>
        </w:rPr>
        <w:t xml:space="preserve">Trybel, S.O., Siharova, D.D., Sekun, M.P., </w:t>
      </w:r>
      <w:r w:rsidRPr="00DF2A71">
        <w:rPr>
          <w:rFonts w:ascii="Times New Roman" w:eastAsia="SimSun" w:hAnsi="Times New Roman"/>
          <w:noProof/>
          <w:sz w:val="24"/>
          <w:szCs w:val="24"/>
          <w:lang w:val="uk-UA" w:eastAsia="zh-CN" w:bidi="ar-SA"/>
        </w:rPr>
        <w:t>&amp;</w:t>
      </w:r>
      <w:r w:rsidRPr="00DF2A71">
        <w:rPr>
          <w:rFonts w:ascii="Times New Roman" w:eastAsia="SimSun" w:hAnsi="Times New Roman"/>
          <w:noProof/>
          <w:sz w:val="24"/>
          <w:szCs w:val="24"/>
          <w:lang w:eastAsia="zh-CN" w:bidi="ar-SA"/>
        </w:rPr>
        <w:t xml:space="preserve"> </w:t>
      </w:r>
      <w:r w:rsidRPr="00DF2A71">
        <w:rPr>
          <w:rFonts w:ascii="Times New Roman" w:eastAsia="SimSun" w:hAnsi="Times New Roman"/>
          <w:noProof/>
          <w:sz w:val="24"/>
          <w:szCs w:val="24"/>
          <w:lang w:val="en-GB" w:eastAsia="zh-CN" w:bidi="ar-SA"/>
        </w:rPr>
        <w:t xml:space="preserve">Ivashchenko, O.O. (2001). </w:t>
      </w:r>
      <w:r w:rsidRPr="00DF2A71">
        <w:rPr>
          <w:rFonts w:ascii="Times New Roman" w:eastAsia="SimSun" w:hAnsi="Times New Roman"/>
          <w:noProof/>
          <w:sz w:val="24"/>
          <w:szCs w:val="24"/>
          <w:lang w:val="uk-UA" w:eastAsia="zh-CN" w:bidi="ar-SA"/>
        </w:rPr>
        <w:t>Metodyky vyprobuvannya i zastosuvannya pestytsydiv</w:t>
      </w:r>
      <w:r w:rsidRPr="00DF2A71">
        <w:rPr>
          <w:rFonts w:ascii="Times New Roman" w:eastAsia="SimSun" w:hAnsi="Times New Roman"/>
          <w:noProof/>
          <w:sz w:val="24"/>
          <w:szCs w:val="24"/>
          <w:lang w:val="en-GB" w:eastAsia="zh-CN" w:bidi="ar-SA"/>
        </w:rPr>
        <w:t xml:space="preserve"> </w:t>
      </w:r>
      <w:r w:rsidRPr="00DF2A71">
        <w:rPr>
          <w:rFonts w:ascii="Times New Roman" w:eastAsia="SimSun" w:hAnsi="Times New Roman"/>
          <w:noProof/>
          <w:sz w:val="24"/>
          <w:szCs w:val="24"/>
          <w:lang w:val="uk-UA" w:eastAsia="zh-CN" w:bidi="ar-SA"/>
        </w:rPr>
        <w:t>[</w:t>
      </w:r>
      <w:r w:rsidRPr="00DF2A71">
        <w:rPr>
          <w:rFonts w:ascii="Times New Roman" w:eastAsia="SimSun" w:hAnsi="Times New Roman"/>
          <w:noProof/>
          <w:sz w:val="24"/>
          <w:szCs w:val="24"/>
          <w:lang w:val="en-GB" w:eastAsia="zh-CN" w:bidi="ar-SA"/>
        </w:rPr>
        <w:t>Pesticide testing and application methods</w:t>
      </w:r>
      <w:r w:rsidRPr="00DF2A71">
        <w:rPr>
          <w:rFonts w:ascii="Times New Roman" w:eastAsia="SimSun" w:hAnsi="Times New Roman"/>
          <w:noProof/>
          <w:sz w:val="24"/>
          <w:szCs w:val="24"/>
          <w:lang w:val="uk-UA" w:eastAsia="zh-CN" w:bidi="ar-SA"/>
        </w:rPr>
        <w:t>]</w:t>
      </w:r>
      <w:r w:rsidRPr="00DF2A71">
        <w:rPr>
          <w:rFonts w:ascii="Times New Roman" w:eastAsia="SimSun" w:hAnsi="Times New Roman"/>
          <w:noProof/>
          <w:sz w:val="24"/>
          <w:szCs w:val="24"/>
          <w:lang w:val="en-GB" w:eastAsia="zh-CN" w:bidi="ar-SA"/>
        </w:rPr>
        <w:t xml:space="preserve">. Publisher: Svit, Kyiv, Ukraine, 448 </w:t>
      </w:r>
      <w:r w:rsidRPr="00DF2A71">
        <w:rPr>
          <w:rFonts w:ascii="Times New Roman" w:eastAsia="SimSun" w:hAnsi="Times New Roman"/>
          <w:noProof/>
          <w:sz w:val="24"/>
          <w:szCs w:val="24"/>
          <w:lang w:val="uk-UA" w:eastAsia="zh-CN" w:bidi="ar-SA"/>
        </w:rPr>
        <w:t>[</w:t>
      </w:r>
      <w:r w:rsidRPr="00DF2A71">
        <w:rPr>
          <w:rFonts w:ascii="Times New Roman" w:eastAsia="SimSun" w:hAnsi="Times New Roman"/>
          <w:noProof/>
          <w:sz w:val="24"/>
          <w:szCs w:val="24"/>
          <w:lang w:val="en-GB" w:eastAsia="zh-CN" w:bidi="ar-SA"/>
        </w:rPr>
        <w:t>in Ukrainian</w:t>
      </w:r>
      <w:r w:rsidRPr="00DF2A71">
        <w:rPr>
          <w:rFonts w:ascii="Times New Roman" w:eastAsia="SimSun" w:hAnsi="Times New Roman"/>
          <w:noProof/>
          <w:sz w:val="24"/>
          <w:szCs w:val="24"/>
          <w:lang w:val="uk-UA" w:eastAsia="zh-CN" w:bidi="ar-SA"/>
        </w:rPr>
        <w:t>]</w:t>
      </w:r>
      <w:r w:rsidRPr="00DF2A71">
        <w:rPr>
          <w:rFonts w:ascii="Times New Roman" w:eastAsia="SimSun" w:hAnsi="Times New Roman"/>
          <w:noProof/>
          <w:sz w:val="24"/>
          <w:szCs w:val="24"/>
          <w:lang w:val="en-GB" w:eastAsia="zh-CN" w:bidi="ar-SA"/>
        </w:rPr>
        <w:t>.</w:t>
      </w:r>
    </w:p>
    <w:p w14:paraId="1A7DBEEE" w14:textId="75AADB52" w:rsidR="00DF2A71" w:rsidRPr="00DF2A71" w:rsidRDefault="00584C22" w:rsidP="00D147CB">
      <w:pPr>
        <w:pStyle w:val="a7"/>
        <w:numPr>
          <w:ilvl w:val="0"/>
          <w:numId w:val="5"/>
        </w:numPr>
        <w:spacing w:after="0" w:line="240" w:lineRule="auto"/>
        <w:ind w:left="357"/>
        <w:jc w:val="both"/>
        <w:rPr>
          <w:rFonts w:ascii="Times New Roman" w:hAnsi="Times New Roman" w:cs="Times New Roman"/>
          <w:bCs/>
          <w:sz w:val="24"/>
          <w:szCs w:val="24"/>
          <w:lang w:val="en-GB"/>
        </w:rPr>
      </w:pPr>
      <w:r w:rsidRPr="00DF2A71">
        <w:rPr>
          <w:rFonts w:ascii="Times New Roman" w:hAnsi="Times New Roman" w:cs="Times New Roman"/>
          <w:bCs/>
          <w:sz w:val="24"/>
          <w:szCs w:val="24"/>
          <w:lang w:val="en-GB"/>
        </w:rPr>
        <w:t>Carena, M</w:t>
      </w:r>
      <w:r w:rsidR="005F14CD" w:rsidRPr="00DF2A71">
        <w:rPr>
          <w:rFonts w:ascii="Times New Roman" w:hAnsi="Times New Roman" w:cs="Times New Roman"/>
          <w:bCs/>
          <w:sz w:val="24"/>
          <w:szCs w:val="24"/>
          <w:lang w:val="en-GB"/>
        </w:rPr>
        <w:t>.,</w:t>
      </w:r>
      <w:r w:rsidRPr="00DF2A71">
        <w:rPr>
          <w:rFonts w:ascii="Times New Roman" w:hAnsi="Times New Roman" w:cs="Times New Roman"/>
          <w:bCs/>
          <w:sz w:val="24"/>
          <w:szCs w:val="24"/>
          <w:lang w:val="en-GB"/>
        </w:rPr>
        <w:t xml:space="preserve"> &amp; </w:t>
      </w:r>
      <w:proofErr w:type="spellStart"/>
      <w:r w:rsidRPr="00DF2A71">
        <w:rPr>
          <w:rFonts w:ascii="Times New Roman" w:hAnsi="Times New Roman" w:cs="Times New Roman"/>
          <w:bCs/>
          <w:sz w:val="24"/>
          <w:szCs w:val="24"/>
          <w:lang w:val="en-GB"/>
        </w:rPr>
        <w:t>Glogoza</w:t>
      </w:r>
      <w:proofErr w:type="spellEnd"/>
      <w:r w:rsidRPr="00DF2A71">
        <w:rPr>
          <w:rFonts w:ascii="Times New Roman" w:hAnsi="Times New Roman" w:cs="Times New Roman"/>
          <w:bCs/>
          <w:sz w:val="24"/>
          <w:szCs w:val="24"/>
          <w:lang w:val="en-GB"/>
        </w:rPr>
        <w:t xml:space="preserve">, Ph. (2004). Resistance of maize to the corn leaf aphid: A review. </w:t>
      </w:r>
      <w:proofErr w:type="spellStart"/>
      <w:r w:rsidRPr="00DF2A71">
        <w:rPr>
          <w:rFonts w:ascii="Times New Roman" w:hAnsi="Times New Roman" w:cs="Times New Roman"/>
          <w:bCs/>
          <w:i/>
          <w:iCs/>
          <w:sz w:val="24"/>
          <w:szCs w:val="24"/>
          <w:lang w:val="en-GB"/>
        </w:rPr>
        <w:t>Maydica</w:t>
      </w:r>
      <w:proofErr w:type="spellEnd"/>
      <w:r w:rsidR="00020F55">
        <w:rPr>
          <w:rFonts w:ascii="Times New Roman" w:hAnsi="Times New Roman" w:cs="Times New Roman"/>
          <w:bCs/>
          <w:sz w:val="24"/>
          <w:szCs w:val="24"/>
          <w:lang w:val="en-GB"/>
        </w:rPr>
        <w:t>. 49,</w:t>
      </w:r>
      <w:r w:rsidRPr="00DF2A71">
        <w:rPr>
          <w:rFonts w:ascii="Times New Roman" w:hAnsi="Times New Roman" w:cs="Times New Roman"/>
          <w:bCs/>
          <w:sz w:val="24"/>
          <w:szCs w:val="24"/>
          <w:lang w:val="en-GB"/>
        </w:rPr>
        <w:t xml:space="preserve"> 241-254.</w:t>
      </w:r>
      <w:r w:rsidR="00E44D18" w:rsidRPr="00DF2A71">
        <w:rPr>
          <w:rFonts w:ascii="Times New Roman" w:hAnsi="Times New Roman" w:cs="Times New Roman"/>
          <w:bCs/>
          <w:sz w:val="24"/>
          <w:szCs w:val="24"/>
          <w:lang w:val="en-GB"/>
        </w:rPr>
        <w:t xml:space="preserve"> Retrieved from: </w:t>
      </w:r>
    </w:p>
    <w:p w14:paraId="19401058" w14:textId="2116B969" w:rsidR="00584C22" w:rsidRPr="00DF2A71" w:rsidRDefault="00F501CA" w:rsidP="00D147CB">
      <w:pPr>
        <w:pStyle w:val="a7"/>
        <w:spacing w:after="0" w:line="240" w:lineRule="auto"/>
        <w:ind w:left="357"/>
        <w:jc w:val="both"/>
        <w:rPr>
          <w:rFonts w:ascii="Times New Roman" w:hAnsi="Times New Roman" w:cs="Times New Roman"/>
          <w:bCs/>
          <w:sz w:val="24"/>
          <w:szCs w:val="24"/>
          <w:lang w:val="en-GB"/>
        </w:rPr>
      </w:pPr>
      <w:hyperlink r:id="rId19" w:history="1">
        <w:r w:rsidR="00DF2A71" w:rsidRPr="00E92EC0">
          <w:rPr>
            <w:rStyle w:val="af0"/>
            <w:rFonts w:ascii="Times New Roman" w:hAnsi="Times New Roman" w:cs="Times New Roman"/>
            <w:bCs/>
            <w:sz w:val="24"/>
            <w:szCs w:val="24"/>
            <w:lang w:val="en-GB"/>
          </w:rPr>
          <w:t>https://www.researchgate.net/publication/285991974_Resistance_of_maize_to_the_corn_leaf_aphid_A_review.</w:t>
        </w:r>
      </w:hyperlink>
    </w:p>
    <w:p w14:paraId="49D69508" w14:textId="77777777" w:rsidR="005F14CD" w:rsidRPr="00DF2A71" w:rsidRDefault="005F14CD" w:rsidP="00D147CB">
      <w:pPr>
        <w:pStyle w:val="nova-legacy-e-listitem"/>
        <w:numPr>
          <w:ilvl w:val="0"/>
          <w:numId w:val="5"/>
        </w:numPr>
        <w:shd w:val="clear" w:color="auto" w:fill="FFFFFF"/>
        <w:spacing w:before="0" w:beforeAutospacing="0" w:after="0" w:afterAutospacing="0"/>
        <w:ind w:left="357"/>
        <w:jc w:val="both"/>
        <w:rPr>
          <w:bCs/>
          <w:lang w:val="en-GB"/>
        </w:rPr>
      </w:pPr>
      <w:r w:rsidRPr="00DF2A71">
        <w:rPr>
          <w:bCs/>
          <w:lang w:val="en-GB"/>
        </w:rPr>
        <w:t xml:space="preserve">Csorba, A.B., Dinescu, S., </w:t>
      </w:r>
      <w:proofErr w:type="spellStart"/>
      <w:r w:rsidRPr="00DF2A71">
        <w:rPr>
          <w:bCs/>
          <w:lang w:val="en-GB"/>
        </w:rPr>
        <w:t>Pircalabioru</w:t>
      </w:r>
      <w:proofErr w:type="spellEnd"/>
      <w:r w:rsidRPr="00DF2A71">
        <w:rPr>
          <w:bCs/>
          <w:lang w:val="en-GB"/>
        </w:rPr>
        <w:t xml:space="preserve">, G.G., </w:t>
      </w:r>
      <w:proofErr w:type="spellStart"/>
      <w:r w:rsidRPr="00DF2A71">
        <w:rPr>
          <w:bCs/>
          <w:lang w:val="en-GB"/>
        </w:rPr>
        <w:t>Fora</w:t>
      </w:r>
      <w:proofErr w:type="spellEnd"/>
      <w:r w:rsidRPr="00DF2A71">
        <w:rPr>
          <w:bCs/>
          <w:lang w:val="en-GB"/>
        </w:rPr>
        <w:t xml:space="preserve">, C.G., Laxdale, H.D., &amp; Balog, A. (2025). Corn leaf aphid, </w:t>
      </w:r>
      <w:r w:rsidRPr="00DF2A71">
        <w:rPr>
          <w:bCs/>
          <w:i/>
          <w:iCs/>
          <w:lang w:val="la-Latn"/>
        </w:rPr>
        <w:t>Rhopalosiphum maidis</w:t>
      </w:r>
      <w:r w:rsidRPr="00DF2A71">
        <w:rPr>
          <w:bCs/>
          <w:lang w:val="en-GB"/>
        </w:rPr>
        <w:t xml:space="preserve"> (Fitch) (Hemiptera: Aphididae) population expansion influenced by endosymbiotic bacterial diversity along a gradient of maize management and climate conditions</w:t>
      </w:r>
      <w:r w:rsidRPr="00DF2A71">
        <w:rPr>
          <w:bCs/>
          <w:i/>
          <w:iCs/>
          <w:lang w:val="en-GB"/>
        </w:rPr>
        <w:t>. Symbiosis</w:t>
      </w:r>
      <w:r w:rsidRPr="00DF2A71">
        <w:rPr>
          <w:bCs/>
          <w:lang w:val="en-GB"/>
        </w:rPr>
        <w:t xml:space="preserve">, 95(3), 363–374. </w:t>
      </w:r>
      <w:hyperlink r:id="rId20" w:history="1">
        <w:r w:rsidRPr="00DF2A71">
          <w:rPr>
            <w:rStyle w:val="af0"/>
            <w:bCs/>
            <w:lang w:val="en-GB"/>
          </w:rPr>
          <w:t>https://doi.org/10.1007/s13199-025-01054-1</w:t>
        </w:r>
      </w:hyperlink>
      <w:r w:rsidRPr="00DF2A71">
        <w:rPr>
          <w:bCs/>
          <w:lang w:val="en-GB"/>
        </w:rPr>
        <w:t>.</w:t>
      </w:r>
    </w:p>
    <w:p w14:paraId="1295E823" w14:textId="77777777" w:rsidR="00250E21" w:rsidRPr="00DF2A71" w:rsidRDefault="00250E21" w:rsidP="00D147CB">
      <w:pPr>
        <w:pStyle w:val="MDPI71References"/>
        <w:numPr>
          <w:ilvl w:val="0"/>
          <w:numId w:val="5"/>
        </w:numPr>
        <w:spacing w:line="240" w:lineRule="auto"/>
        <w:ind w:left="357"/>
        <w:rPr>
          <w:rFonts w:ascii="Times New Roman" w:eastAsia="SimSun" w:hAnsi="Times New Roman"/>
          <w:noProof/>
          <w:sz w:val="24"/>
          <w:szCs w:val="24"/>
          <w:lang w:val="en-GB" w:eastAsia="zh-CN" w:bidi="ar-SA"/>
        </w:rPr>
      </w:pPr>
      <w:r w:rsidRPr="00DF2A71">
        <w:rPr>
          <w:rFonts w:ascii="Times New Roman" w:eastAsia="SimSun" w:hAnsi="Times New Roman"/>
          <w:noProof/>
          <w:sz w:val="24"/>
          <w:szCs w:val="24"/>
          <w:lang w:val="pl-PL" w:eastAsia="zh-CN" w:bidi="ar-SA"/>
        </w:rPr>
        <w:t xml:space="preserve">Tali, M.K., Mahla, M.K., Chhangani, G., &amp; Singh, B. (2018). </w:t>
      </w:r>
      <w:r w:rsidRPr="00DF2A71">
        <w:rPr>
          <w:rFonts w:ascii="Times New Roman" w:eastAsia="SimSun" w:hAnsi="Times New Roman"/>
          <w:noProof/>
          <w:sz w:val="24"/>
          <w:szCs w:val="24"/>
          <w:lang w:val="en-GB" w:eastAsia="zh-CN" w:bidi="ar-SA"/>
        </w:rPr>
        <w:t xml:space="preserve">Effect of Intercropping on Seasonal Incidence of Maize Aphid, </w:t>
      </w:r>
      <w:r w:rsidRPr="00DF2A71">
        <w:rPr>
          <w:rFonts w:ascii="Times New Roman" w:eastAsia="SimSun" w:hAnsi="Times New Roman"/>
          <w:i/>
          <w:iCs/>
          <w:noProof/>
          <w:sz w:val="24"/>
          <w:szCs w:val="24"/>
          <w:lang w:val="en-GB" w:eastAsia="zh-CN" w:bidi="ar-SA"/>
        </w:rPr>
        <w:t>Phopalosiphum maidis.</w:t>
      </w:r>
      <w:r w:rsidRPr="00DF2A71">
        <w:rPr>
          <w:rFonts w:ascii="Times New Roman" w:eastAsia="SimSun" w:hAnsi="Times New Roman"/>
          <w:noProof/>
          <w:sz w:val="24"/>
          <w:szCs w:val="24"/>
          <w:lang w:val="en-GB" w:eastAsia="zh-CN" w:bidi="ar-SA"/>
        </w:rPr>
        <w:t xml:space="preserve"> </w:t>
      </w:r>
      <w:r w:rsidRPr="00DF2A71">
        <w:rPr>
          <w:rFonts w:ascii="Times New Roman" w:eastAsia="SimSun" w:hAnsi="Times New Roman"/>
          <w:i/>
          <w:iCs/>
          <w:noProof/>
          <w:sz w:val="24"/>
          <w:szCs w:val="24"/>
          <w:lang w:val="en-GB" w:eastAsia="zh-CN" w:bidi="ar-SA"/>
        </w:rPr>
        <w:t>International Journal of Current Microbiology and Applied Sciences</w:t>
      </w:r>
      <w:r w:rsidRPr="00DF2A71">
        <w:rPr>
          <w:rFonts w:ascii="Times New Roman" w:eastAsia="SimSun" w:hAnsi="Times New Roman"/>
          <w:noProof/>
          <w:sz w:val="24"/>
          <w:szCs w:val="24"/>
          <w:lang w:val="en-GB" w:eastAsia="zh-CN" w:bidi="ar-SA"/>
        </w:rPr>
        <w:t xml:space="preserve">, 7(08), 2984–2988. </w:t>
      </w:r>
      <w:hyperlink r:id="rId21" w:history="1">
        <w:r w:rsidRPr="00DF2A71">
          <w:rPr>
            <w:rStyle w:val="af0"/>
            <w:rFonts w:ascii="Times New Roman" w:eastAsia="SimSun" w:hAnsi="Times New Roman"/>
            <w:noProof/>
            <w:sz w:val="24"/>
            <w:szCs w:val="24"/>
            <w:lang w:val="en-GB" w:eastAsia="zh-CN" w:bidi="ar-SA"/>
          </w:rPr>
          <w:t>https://doi.org/10.20546/ijcmas.2018.708.316</w:t>
        </w:r>
      </w:hyperlink>
      <w:r w:rsidRPr="00DF2A71">
        <w:rPr>
          <w:rFonts w:ascii="Times New Roman" w:eastAsia="SimSun" w:hAnsi="Times New Roman"/>
          <w:noProof/>
          <w:sz w:val="24"/>
          <w:szCs w:val="24"/>
          <w:lang w:val="en-GB" w:eastAsia="zh-CN" w:bidi="ar-SA"/>
        </w:rPr>
        <w:t>.</w:t>
      </w:r>
    </w:p>
    <w:p w14:paraId="15F28018" w14:textId="77777777" w:rsidR="005F14CD" w:rsidRPr="00DF2A71" w:rsidRDefault="005F14CD" w:rsidP="00D147CB">
      <w:pPr>
        <w:pStyle w:val="nova-legacy-e-listitem"/>
        <w:numPr>
          <w:ilvl w:val="0"/>
          <w:numId w:val="5"/>
        </w:numPr>
        <w:shd w:val="clear" w:color="auto" w:fill="FFFFFF"/>
        <w:spacing w:before="0" w:beforeAutospacing="0" w:after="0" w:afterAutospacing="0"/>
        <w:ind w:left="357"/>
        <w:jc w:val="both"/>
        <w:rPr>
          <w:rFonts w:eastAsia="SimSun"/>
          <w:noProof/>
          <w:lang w:val="en-GB" w:eastAsia="zh-CN"/>
        </w:rPr>
      </w:pPr>
      <w:r w:rsidRPr="00DF2A71">
        <w:rPr>
          <w:rFonts w:eastAsia="SimSun"/>
          <w:noProof/>
          <w:lang w:val="en-GB" w:eastAsia="zh-CN"/>
        </w:rPr>
        <w:t>Csorba, A.B., Dinescu, S., Pircalabioru, G.G., Fora, C.G., Balint, J., Loxdale, H.D., &amp; Balog A. (2024). Aphid adaptation in a changing environment throught thei bacterial endosymbionts: overview, including a new major cereal pests (</w:t>
      </w:r>
      <w:r w:rsidRPr="00DF2A71">
        <w:rPr>
          <w:rFonts w:eastAsia="SimSun"/>
          <w:i/>
          <w:iCs/>
          <w:noProof/>
          <w:lang w:val="en-GB" w:eastAsia="zh-CN"/>
        </w:rPr>
        <w:t>Rhopasiphum maidis</w:t>
      </w:r>
      <w:r w:rsidRPr="00DF2A71">
        <w:rPr>
          <w:rFonts w:eastAsia="SimSun"/>
          <w:noProof/>
          <w:lang w:val="en-GB" w:eastAsia="zh-CN"/>
        </w:rPr>
        <w:t xml:space="preserve"> (Fitch) scenario. </w:t>
      </w:r>
      <w:r w:rsidRPr="00DF2A71">
        <w:rPr>
          <w:rFonts w:eastAsia="SimSun"/>
          <w:i/>
          <w:iCs/>
          <w:noProof/>
          <w:lang w:val="en-GB" w:eastAsia="zh-CN"/>
        </w:rPr>
        <w:t>Symbiosis</w:t>
      </w:r>
      <w:r w:rsidRPr="00DF2A71">
        <w:rPr>
          <w:rFonts w:eastAsia="SimSun"/>
          <w:noProof/>
          <w:lang w:val="en-GB" w:eastAsia="zh-CN"/>
        </w:rPr>
        <w:t xml:space="preserve">, 93(2), 139–152. </w:t>
      </w:r>
      <w:hyperlink r:id="rId22" w:history="1">
        <w:r w:rsidRPr="00DF2A71">
          <w:rPr>
            <w:rStyle w:val="af0"/>
            <w:rFonts w:eastAsia="SimSun"/>
            <w:noProof/>
            <w:lang w:val="en-GB" w:eastAsia="zh-CN"/>
          </w:rPr>
          <w:t>https://doi.org/10.1007/s13199-024-00999-z</w:t>
        </w:r>
      </w:hyperlink>
      <w:r w:rsidRPr="00DF2A71">
        <w:rPr>
          <w:rFonts w:eastAsia="SimSun"/>
          <w:noProof/>
          <w:lang w:val="en-GB" w:eastAsia="zh-CN"/>
        </w:rPr>
        <w:t>.</w:t>
      </w:r>
    </w:p>
    <w:p w14:paraId="0B033AC6" w14:textId="77777777" w:rsidR="005F14CD" w:rsidRPr="00DF2A71" w:rsidRDefault="005F14CD" w:rsidP="00DF2A71">
      <w:pPr>
        <w:pStyle w:val="MDPI71References"/>
        <w:numPr>
          <w:ilvl w:val="0"/>
          <w:numId w:val="0"/>
        </w:numPr>
        <w:spacing w:line="240" w:lineRule="auto"/>
        <w:rPr>
          <w:rFonts w:ascii="Times New Roman" w:eastAsia="SimSun" w:hAnsi="Times New Roman"/>
          <w:noProof/>
          <w:sz w:val="24"/>
          <w:szCs w:val="24"/>
          <w:lang w:val="en-GB" w:eastAsia="zh-CN" w:bidi="ar-SA"/>
        </w:rPr>
      </w:pPr>
    </w:p>
    <w:p w14:paraId="30AB01BE" w14:textId="77777777" w:rsidR="00D215ED" w:rsidRPr="00DF2A71" w:rsidRDefault="00D215ED" w:rsidP="00DF2A71">
      <w:pPr>
        <w:pStyle w:val="a7"/>
        <w:numPr>
          <w:ilvl w:val="0"/>
          <w:numId w:val="5"/>
        </w:numPr>
        <w:ind w:left="360"/>
        <w:rPr>
          <w:rFonts w:ascii="Times New Roman" w:eastAsia="SimSun" w:hAnsi="Times New Roman" w:cs="Times New Roman"/>
          <w:noProof/>
          <w:color w:val="000000"/>
          <w:kern w:val="0"/>
          <w:sz w:val="24"/>
          <w:szCs w:val="24"/>
          <w:lang w:val="en-GB" w:eastAsia="zh-CN"/>
          <w14:ligatures w14:val="none"/>
        </w:rPr>
      </w:pPr>
      <w:r w:rsidRPr="00DF2A71">
        <w:rPr>
          <w:rFonts w:ascii="Times New Roman" w:eastAsia="SimSun" w:hAnsi="Times New Roman"/>
          <w:noProof/>
          <w:sz w:val="24"/>
          <w:szCs w:val="24"/>
          <w:lang w:val="en-GB" w:eastAsia="zh-CN"/>
        </w:rPr>
        <w:br w:type="page"/>
      </w:r>
    </w:p>
    <w:p w14:paraId="1FA15544" w14:textId="7320DF7D" w:rsidR="00D215ED" w:rsidRDefault="00D215ED" w:rsidP="00D215ED">
      <w:pPr>
        <w:rPr>
          <w:rFonts w:ascii="Times New Roman" w:hAnsi="Times New Roman" w:cs="Times New Roman"/>
          <w:sz w:val="28"/>
          <w:szCs w:val="28"/>
        </w:rPr>
      </w:pPr>
      <w:r>
        <w:rPr>
          <w:rFonts w:ascii="Times New Roman" w:hAnsi="Times New Roman" w:cs="Times New Roman"/>
          <w:sz w:val="28"/>
          <w:szCs w:val="28"/>
        </w:rPr>
        <w:lastRenderedPageBreak/>
        <w:t>УДК</w:t>
      </w:r>
      <w:r w:rsidRPr="003C5F7C">
        <w:rPr>
          <w:rFonts w:ascii="Times New Roman" w:hAnsi="Times New Roman" w:cs="Times New Roman"/>
          <w:sz w:val="28"/>
          <w:szCs w:val="28"/>
          <w:lang w:val="en-US"/>
        </w:rPr>
        <w:t xml:space="preserve"> </w:t>
      </w:r>
      <w:r>
        <w:rPr>
          <w:rFonts w:ascii="Times New Roman" w:hAnsi="Times New Roman" w:cs="Times New Roman"/>
          <w:sz w:val="28"/>
          <w:szCs w:val="28"/>
        </w:rPr>
        <w:t>632:632.95:</w:t>
      </w:r>
      <w:r w:rsidRPr="003C5F7C">
        <w:rPr>
          <w:rFonts w:ascii="Times New Roman" w:hAnsi="Times New Roman" w:cs="Times New Roman"/>
          <w:sz w:val="28"/>
          <w:szCs w:val="28"/>
        </w:rPr>
        <w:t>629.735</w:t>
      </w:r>
    </w:p>
    <w:p w14:paraId="363BB547" w14:textId="77777777" w:rsidR="00D215ED" w:rsidRPr="003E19F0" w:rsidRDefault="00D215ED" w:rsidP="00D215ED">
      <w:pPr>
        <w:spacing w:after="0" w:line="240" w:lineRule="auto"/>
        <w:ind w:firstLine="709"/>
        <w:jc w:val="both"/>
        <w:rPr>
          <w:rFonts w:ascii="Times New Roman" w:hAnsi="Times New Roman" w:cs="Times New Roman"/>
          <w:b/>
          <w:sz w:val="16"/>
          <w:szCs w:val="16"/>
          <w:lang w:val="en-US"/>
        </w:rPr>
      </w:pPr>
    </w:p>
    <w:p w14:paraId="73C2AB23" w14:textId="0B50CFAC" w:rsidR="00D215ED" w:rsidRPr="00613FD8" w:rsidRDefault="00D215ED" w:rsidP="00D215ED">
      <w:pPr>
        <w:spacing w:after="0" w:line="240" w:lineRule="auto"/>
        <w:ind w:firstLine="709"/>
        <w:jc w:val="both"/>
        <w:rPr>
          <w:rFonts w:ascii="Times New Roman" w:hAnsi="Times New Roman" w:cs="Times New Roman"/>
          <w:b/>
          <w:sz w:val="28"/>
          <w:szCs w:val="28"/>
        </w:rPr>
      </w:pPr>
      <w:r w:rsidRPr="00613FD8">
        <w:rPr>
          <w:rFonts w:ascii="Times New Roman" w:hAnsi="Times New Roman" w:cs="Times New Roman"/>
          <w:b/>
          <w:sz w:val="28"/>
          <w:szCs w:val="28"/>
        </w:rPr>
        <w:t xml:space="preserve">ВПЛИВ ЗРОШЕННЯ НА </w:t>
      </w:r>
      <w:r>
        <w:rPr>
          <w:rFonts w:ascii="Times New Roman" w:hAnsi="Times New Roman" w:cs="Times New Roman"/>
          <w:b/>
          <w:sz w:val="28"/>
          <w:szCs w:val="28"/>
        </w:rPr>
        <w:t>ЗАСЕЛ</w:t>
      </w:r>
      <w:r w:rsidRPr="00613FD8">
        <w:rPr>
          <w:rFonts w:ascii="Times New Roman" w:hAnsi="Times New Roman" w:cs="Times New Roman"/>
          <w:b/>
          <w:sz w:val="28"/>
          <w:szCs w:val="28"/>
        </w:rPr>
        <w:t>ЕННЯ КУКУРУДЗИ ПОПЕЛИЦЕЮ</w:t>
      </w:r>
    </w:p>
    <w:p w14:paraId="0E2C53E1" w14:textId="77777777" w:rsidR="00D215ED" w:rsidRPr="003E19F0" w:rsidRDefault="00D215ED" w:rsidP="00D215ED">
      <w:pPr>
        <w:spacing w:after="0" w:line="240" w:lineRule="auto"/>
        <w:ind w:firstLine="709"/>
        <w:jc w:val="both"/>
        <w:rPr>
          <w:rFonts w:ascii="Times New Roman" w:hAnsi="Times New Roman" w:cs="Times New Roman"/>
          <w:sz w:val="20"/>
          <w:szCs w:val="20"/>
        </w:rPr>
      </w:pPr>
    </w:p>
    <w:p w14:paraId="559AA372" w14:textId="49ABDC74" w:rsidR="00D215ED" w:rsidRPr="003E19F0" w:rsidRDefault="00D215ED" w:rsidP="00D215ED">
      <w:pPr>
        <w:pStyle w:val="ac"/>
        <w:spacing w:before="0" w:beforeAutospacing="0" w:after="0" w:afterAutospacing="0"/>
        <w:jc w:val="both"/>
        <w:rPr>
          <w:b/>
          <w:bCs/>
          <w:lang w:val="uk-UA"/>
        </w:rPr>
      </w:pPr>
      <w:proofErr w:type="spellStart"/>
      <w:r w:rsidRPr="003E19F0">
        <w:rPr>
          <w:b/>
          <w:bCs/>
          <w:lang w:val="uk-UA"/>
        </w:rPr>
        <w:t>Ф.С. Мельн</w:t>
      </w:r>
      <w:proofErr w:type="spellEnd"/>
      <w:r w:rsidRPr="003E19F0">
        <w:rPr>
          <w:b/>
          <w:bCs/>
          <w:lang w:val="uk-UA"/>
        </w:rPr>
        <w:t>ичук</w:t>
      </w:r>
      <w:r w:rsidRPr="003E19F0">
        <w:rPr>
          <w:b/>
          <w:bCs/>
          <w:vertAlign w:val="superscript"/>
          <w:lang w:val="uk-UA"/>
        </w:rPr>
        <w:t>1</w:t>
      </w:r>
      <w:r w:rsidRPr="003E19F0">
        <w:rPr>
          <w:b/>
          <w:bCs/>
          <w:lang w:val="uk-UA"/>
        </w:rPr>
        <w:t xml:space="preserve">, </w:t>
      </w:r>
      <w:proofErr w:type="spellStart"/>
      <w:r w:rsidRPr="003E19F0">
        <w:rPr>
          <w:b/>
          <w:bCs/>
          <w:lang w:val="uk-UA"/>
        </w:rPr>
        <w:t>докт</w:t>
      </w:r>
      <w:proofErr w:type="spellEnd"/>
      <w:r w:rsidRPr="003E19F0">
        <w:rPr>
          <w:b/>
          <w:bCs/>
          <w:lang w:val="uk-UA"/>
        </w:rPr>
        <w:t>. с.-г. наук, Н.</w:t>
      </w:r>
      <w:r w:rsidR="00FB437A" w:rsidRPr="003E19F0">
        <w:rPr>
          <w:b/>
          <w:bCs/>
        </w:rPr>
        <w:t>O</w:t>
      </w:r>
      <w:proofErr w:type="spellStart"/>
      <w:r w:rsidRPr="003E19F0">
        <w:rPr>
          <w:b/>
          <w:bCs/>
          <w:lang w:val="uk-UA"/>
        </w:rPr>
        <w:t>. Діденк</w:t>
      </w:r>
      <w:proofErr w:type="spellEnd"/>
      <w:r w:rsidRPr="003E19F0">
        <w:rPr>
          <w:b/>
          <w:bCs/>
          <w:lang w:val="uk-UA"/>
        </w:rPr>
        <w:t>о</w:t>
      </w:r>
      <w:r w:rsidRPr="003E19F0">
        <w:rPr>
          <w:b/>
          <w:bCs/>
          <w:vertAlign w:val="superscript"/>
          <w:lang w:val="uk-UA"/>
        </w:rPr>
        <w:t>2</w:t>
      </w:r>
      <w:r w:rsidRPr="003E19F0">
        <w:rPr>
          <w:b/>
          <w:bCs/>
          <w:lang w:val="uk-UA"/>
        </w:rPr>
        <w:t xml:space="preserve">, канд. с.-г. наук, </w:t>
      </w:r>
      <w:proofErr w:type="spellStart"/>
      <w:r w:rsidRPr="003E19F0">
        <w:rPr>
          <w:b/>
          <w:bCs/>
          <w:lang w:val="uk-UA"/>
        </w:rPr>
        <w:t>С.А. Алєкс</w:t>
      </w:r>
      <w:proofErr w:type="spellEnd"/>
      <w:r w:rsidRPr="003E19F0">
        <w:rPr>
          <w:b/>
          <w:bCs/>
          <w:lang w:val="uk-UA"/>
        </w:rPr>
        <w:t>єєва</w:t>
      </w:r>
      <w:r w:rsidRPr="003E19F0">
        <w:rPr>
          <w:b/>
          <w:bCs/>
          <w:vertAlign w:val="superscript"/>
          <w:lang w:val="uk-UA"/>
        </w:rPr>
        <w:t>3</w:t>
      </w:r>
      <w:r w:rsidRPr="003E19F0">
        <w:rPr>
          <w:b/>
          <w:bCs/>
          <w:lang w:val="uk-UA"/>
        </w:rPr>
        <w:t xml:space="preserve">, канд. с.-г. наук, </w:t>
      </w:r>
      <w:proofErr w:type="spellStart"/>
      <w:r w:rsidRPr="003E19F0">
        <w:rPr>
          <w:b/>
          <w:bCs/>
          <w:lang w:val="uk-UA"/>
        </w:rPr>
        <w:t>О.М. Дов</w:t>
      </w:r>
      <w:proofErr w:type="spellEnd"/>
      <w:r w:rsidRPr="003E19F0">
        <w:rPr>
          <w:b/>
          <w:bCs/>
          <w:lang w:val="uk-UA"/>
        </w:rPr>
        <w:t>геля</w:t>
      </w:r>
      <w:r w:rsidRPr="003E19F0">
        <w:rPr>
          <w:b/>
          <w:bCs/>
          <w:vertAlign w:val="superscript"/>
          <w:lang w:val="uk-UA"/>
        </w:rPr>
        <w:t>4</w:t>
      </w:r>
      <w:r w:rsidRPr="003E19F0">
        <w:rPr>
          <w:b/>
          <w:bCs/>
          <w:lang w:val="uk-UA"/>
        </w:rPr>
        <w:t xml:space="preserve">, канд. с.-г. наук, </w:t>
      </w:r>
      <w:proofErr w:type="spellStart"/>
      <w:r w:rsidRPr="003E19F0">
        <w:rPr>
          <w:b/>
          <w:bCs/>
          <w:lang w:val="uk-UA"/>
        </w:rPr>
        <w:t>С.О. Лавр</w:t>
      </w:r>
      <w:proofErr w:type="spellEnd"/>
      <w:r w:rsidRPr="003E19F0">
        <w:rPr>
          <w:b/>
          <w:bCs/>
          <w:lang w:val="uk-UA"/>
        </w:rPr>
        <w:t>енко</w:t>
      </w:r>
      <w:r w:rsidRPr="003E19F0">
        <w:rPr>
          <w:b/>
          <w:bCs/>
          <w:vertAlign w:val="superscript"/>
          <w:lang w:val="uk-UA"/>
        </w:rPr>
        <w:t>5</w:t>
      </w:r>
      <w:r w:rsidRPr="003E19F0">
        <w:rPr>
          <w:b/>
          <w:bCs/>
          <w:lang w:val="uk-UA"/>
        </w:rPr>
        <w:t>, канд. с.-г. наук, О.В. Власенко</w:t>
      </w:r>
      <w:r w:rsidRPr="003E19F0">
        <w:rPr>
          <w:b/>
          <w:bCs/>
          <w:vertAlign w:val="superscript"/>
          <w:lang w:val="uk-UA"/>
        </w:rPr>
        <w:t>6</w:t>
      </w:r>
      <w:r w:rsidRPr="003E19F0">
        <w:rPr>
          <w:b/>
          <w:bCs/>
          <w:lang w:val="uk-UA"/>
        </w:rPr>
        <w:t>, аспірант</w:t>
      </w:r>
    </w:p>
    <w:p w14:paraId="287D3BE9" w14:textId="77777777" w:rsidR="00D215ED" w:rsidRPr="003E19F0" w:rsidRDefault="00D215ED" w:rsidP="00D215ED">
      <w:pPr>
        <w:spacing w:after="0" w:line="240" w:lineRule="auto"/>
        <w:ind w:firstLine="567"/>
        <w:jc w:val="both"/>
        <w:rPr>
          <w:sz w:val="12"/>
          <w:szCs w:val="12"/>
        </w:rPr>
      </w:pPr>
    </w:p>
    <w:p w14:paraId="6CEF203E" w14:textId="217172E4" w:rsidR="003E19F0" w:rsidRPr="003E19F0" w:rsidRDefault="00D215ED" w:rsidP="003E19F0">
      <w:pPr>
        <w:pStyle w:val="a7"/>
        <w:numPr>
          <w:ilvl w:val="0"/>
          <w:numId w:val="3"/>
        </w:numPr>
        <w:spacing w:after="0" w:line="240" w:lineRule="auto"/>
        <w:jc w:val="both"/>
        <w:rPr>
          <w:rFonts w:ascii="Times New Roman" w:hAnsi="Times New Roman" w:cs="Times New Roman"/>
          <w:bCs/>
          <w:sz w:val="20"/>
          <w:szCs w:val="20"/>
        </w:rPr>
      </w:pPr>
      <w:r w:rsidRPr="003E19F0">
        <w:rPr>
          <w:rFonts w:ascii="Times New Roman" w:hAnsi="Times New Roman" w:cs="Times New Roman"/>
          <w:sz w:val="20"/>
          <w:szCs w:val="20"/>
          <w:shd w:val="clear" w:color="auto" w:fill="FFFFFF"/>
        </w:rPr>
        <w:t>Д</w:t>
      </w:r>
      <w:r w:rsidRPr="003E19F0">
        <w:rPr>
          <w:rFonts w:ascii="Times New Roman" w:hAnsi="Times New Roman" w:cs="Times New Roman"/>
          <w:sz w:val="20"/>
          <w:szCs w:val="20"/>
        </w:rPr>
        <w:t>ержавне підприємство «Науковий центр превентивної токсикології, харчової та хімічної безпеки імені академіка Л.І. Медведя МОЗ України»</w:t>
      </w:r>
      <w:r w:rsidRPr="003E19F0">
        <w:rPr>
          <w:rFonts w:ascii="Times New Roman" w:hAnsi="Times New Roman" w:cs="Times New Roman"/>
          <w:bCs/>
          <w:sz w:val="20"/>
          <w:szCs w:val="20"/>
        </w:rPr>
        <w:t>, Київ, 03680, Україна;</w:t>
      </w:r>
      <w:r w:rsidR="003E19F0" w:rsidRPr="003E19F0">
        <w:rPr>
          <w:rFonts w:ascii="Times New Roman" w:hAnsi="Times New Roman" w:cs="Times New Roman"/>
          <w:bCs/>
          <w:sz w:val="20"/>
          <w:szCs w:val="20"/>
        </w:rPr>
        <w:t xml:space="preserve"> </w:t>
      </w:r>
    </w:p>
    <w:p w14:paraId="52521D4F" w14:textId="0FDDC121" w:rsidR="00D215ED" w:rsidRPr="003E19F0" w:rsidRDefault="00F501CA" w:rsidP="003E19F0">
      <w:pPr>
        <w:pStyle w:val="a7"/>
        <w:spacing w:after="0" w:line="240" w:lineRule="auto"/>
        <w:ind w:left="360"/>
        <w:jc w:val="both"/>
        <w:rPr>
          <w:rFonts w:ascii="Times New Roman" w:hAnsi="Times New Roman" w:cs="Times New Roman"/>
          <w:bCs/>
          <w:sz w:val="20"/>
          <w:szCs w:val="20"/>
        </w:rPr>
      </w:pPr>
      <w:hyperlink r:id="rId23" w:history="1">
        <w:r w:rsidR="003E19F0" w:rsidRPr="003E19F0">
          <w:rPr>
            <w:rStyle w:val="af0"/>
            <w:rFonts w:ascii="Times New Roman" w:hAnsi="Times New Roman" w:cs="Times New Roman"/>
            <w:bCs/>
            <w:color w:val="auto"/>
            <w:sz w:val="20"/>
            <w:szCs w:val="20"/>
            <w:u w:val="none"/>
          </w:rPr>
          <w:t>https://orcid.org/0000-0003-2711-5185</w:t>
        </w:r>
      </w:hyperlink>
      <w:r w:rsidR="00D215ED" w:rsidRPr="003E19F0">
        <w:rPr>
          <w:rFonts w:ascii="Times New Roman" w:hAnsi="Times New Roman" w:cs="Times New Roman"/>
          <w:bCs/>
          <w:sz w:val="20"/>
          <w:szCs w:val="20"/>
        </w:rPr>
        <w:t xml:space="preserve">; </w:t>
      </w:r>
      <w:r w:rsidR="00D215ED" w:rsidRPr="003E19F0">
        <w:rPr>
          <w:rFonts w:ascii="Times New Roman" w:hAnsi="Times New Roman" w:cs="Times New Roman"/>
          <w:bCs/>
          <w:sz w:val="20"/>
          <w:szCs w:val="20"/>
          <w:lang w:val="en-US"/>
        </w:rPr>
        <w:t>e</w:t>
      </w:r>
      <w:r w:rsidR="00D215ED" w:rsidRPr="003E19F0">
        <w:rPr>
          <w:rFonts w:ascii="Times New Roman" w:hAnsi="Times New Roman" w:cs="Times New Roman"/>
          <w:bCs/>
          <w:sz w:val="20"/>
          <w:szCs w:val="20"/>
        </w:rPr>
        <w:t>-</w:t>
      </w:r>
      <w:r w:rsidR="00D215ED" w:rsidRPr="003E19F0">
        <w:rPr>
          <w:rFonts w:ascii="Times New Roman" w:hAnsi="Times New Roman" w:cs="Times New Roman"/>
          <w:bCs/>
          <w:sz w:val="20"/>
          <w:szCs w:val="20"/>
          <w:lang w:val="en-US"/>
        </w:rPr>
        <w:t>mail</w:t>
      </w:r>
      <w:r w:rsidR="00D215ED" w:rsidRPr="003E19F0">
        <w:rPr>
          <w:rFonts w:ascii="Times New Roman" w:hAnsi="Times New Roman" w:cs="Times New Roman"/>
          <w:bCs/>
          <w:sz w:val="20"/>
          <w:szCs w:val="20"/>
        </w:rPr>
        <w:t xml:space="preserve">: </w:t>
      </w:r>
      <w:proofErr w:type="spellStart"/>
      <w:r w:rsidR="00D215ED" w:rsidRPr="003E19F0">
        <w:rPr>
          <w:rFonts w:ascii="Times New Roman" w:hAnsi="Times New Roman" w:cs="Times New Roman"/>
          <w:bCs/>
          <w:sz w:val="20"/>
          <w:szCs w:val="20"/>
        </w:rPr>
        <w:t>melnichukf</w:t>
      </w:r>
      <w:proofErr w:type="spellEnd"/>
      <w:r w:rsidR="00D215ED" w:rsidRPr="003E19F0">
        <w:rPr>
          <w:rFonts w:ascii="Times New Roman" w:hAnsi="Times New Roman" w:cs="Times New Roman"/>
          <w:bCs/>
          <w:sz w:val="20"/>
          <w:szCs w:val="20"/>
        </w:rPr>
        <w:t>@ukr.net;</w:t>
      </w:r>
    </w:p>
    <w:p w14:paraId="333B4D78" w14:textId="4946BBA5" w:rsidR="00D215ED" w:rsidRPr="003E19F0" w:rsidRDefault="00D215ED" w:rsidP="003E19F0">
      <w:pPr>
        <w:pStyle w:val="a7"/>
        <w:numPr>
          <w:ilvl w:val="0"/>
          <w:numId w:val="3"/>
        </w:numPr>
        <w:spacing w:after="0" w:line="240" w:lineRule="auto"/>
        <w:jc w:val="both"/>
        <w:rPr>
          <w:rFonts w:ascii="Times New Roman" w:hAnsi="Times New Roman" w:cs="Times New Roman"/>
          <w:bCs/>
          <w:sz w:val="20"/>
          <w:szCs w:val="20"/>
        </w:rPr>
      </w:pPr>
      <w:r w:rsidRPr="003E19F0">
        <w:rPr>
          <w:rFonts w:ascii="Times New Roman" w:hAnsi="Times New Roman" w:cs="Times New Roman"/>
          <w:bCs/>
          <w:sz w:val="20"/>
          <w:szCs w:val="20"/>
        </w:rPr>
        <w:t xml:space="preserve">Інститут водних проблем і меліорації НААН, Київ, 03022, Україна; </w:t>
      </w:r>
    </w:p>
    <w:p w14:paraId="0517D268" w14:textId="77777777" w:rsidR="00D215ED" w:rsidRPr="003E19F0" w:rsidRDefault="00D215ED" w:rsidP="003E19F0">
      <w:pPr>
        <w:pStyle w:val="a7"/>
        <w:spacing w:after="0" w:line="240" w:lineRule="auto"/>
        <w:ind w:left="360"/>
        <w:jc w:val="both"/>
        <w:rPr>
          <w:rFonts w:ascii="Times New Roman" w:hAnsi="Times New Roman" w:cs="Times New Roman"/>
          <w:bCs/>
          <w:sz w:val="20"/>
          <w:szCs w:val="20"/>
        </w:rPr>
      </w:pPr>
      <w:r w:rsidRPr="003E19F0">
        <w:rPr>
          <w:rFonts w:ascii="Times New Roman" w:hAnsi="Times New Roman" w:cs="Times New Roman"/>
          <w:bCs/>
          <w:sz w:val="20"/>
          <w:szCs w:val="20"/>
        </w:rPr>
        <w:t>https://orcid.org/</w:t>
      </w:r>
      <w:r w:rsidRPr="003E19F0">
        <w:rPr>
          <w:rFonts w:ascii="Times New Roman" w:hAnsi="Times New Roman" w:cs="Times New Roman"/>
          <w:sz w:val="20"/>
          <w:szCs w:val="20"/>
        </w:rPr>
        <w:t>0000-0002-0654-4231</w:t>
      </w:r>
      <w:r w:rsidRPr="003E19F0">
        <w:rPr>
          <w:rFonts w:ascii="Times New Roman" w:hAnsi="Times New Roman" w:cs="Times New Roman"/>
          <w:bCs/>
          <w:sz w:val="20"/>
          <w:szCs w:val="20"/>
        </w:rPr>
        <w:t xml:space="preserve">; </w:t>
      </w:r>
      <w:r w:rsidRPr="003E19F0">
        <w:rPr>
          <w:rFonts w:ascii="Times New Roman" w:hAnsi="Times New Roman" w:cs="Times New Roman"/>
          <w:bCs/>
          <w:sz w:val="20"/>
          <w:szCs w:val="20"/>
          <w:lang w:val="en-US"/>
        </w:rPr>
        <w:t>e-mail</w:t>
      </w:r>
      <w:r w:rsidRPr="003E19F0">
        <w:rPr>
          <w:rFonts w:ascii="Times New Roman" w:hAnsi="Times New Roman" w:cs="Times New Roman"/>
          <w:bCs/>
          <w:sz w:val="20"/>
          <w:szCs w:val="20"/>
        </w:rPr>
        <w:t xml:space="preserve">: </w:t>
      </w:r>
      <w:r w:rsidRPr="003E19F0">
        <w:rPr>
          <w:rStyle w:val="af0"/>
          <w:rFonts w:ascii="Times New Roman" w:hAnsi="Times New Roman" w:cs="Times New Roman"/>
          <w:bCs/>
          <w:color w:val="auto"/>
          <w:sz w:val="20"/>
          <w:szCs w:val="20"/>
          <w:u w:val="none"/>
        </w:rPr>
        <w:t>9449308nd@gmail.com</w:t>
      </w:r>
      <w:r w:rsidRPr="003E19F0">
        <w:rPr>
          <w:rFonts w:ascii="Times New Roman" w:hAnsi="Times New Roman" w:cs="Times New Roman"/>
          <w:bCs/>
          <w:sz w:val="20"/>
          <w:szCs w:val="20"/>
        </w:rPr>
        <w:t>;</w:t>
      </w:r>
    </w:p>
    <w:p w14:paraId="6CF8C1C1" w14:textId="77777777" w:rsidR="003E19F0" w:rsidRPr="003E19F0" w:rsidRDefault="00D215ED" w:rsidP="003E19F0">
      <w:pPr>
        <w:pStyle w:val="a7"/>
        <w:numPr>
          <w:ilvl w:val="0"/>
          <w:numId w:val="3"/>
        </w:numPr>
        <w:spacing w:after="0" w:line="240" w:lineRule="auto"/>
        <w:jc w:val="both"/>
        <w:rPr>
          <w:rFonts w:ascii="Times New Roman" w:hAnsi="Times New Roman" w:cs="Times New Roman"/>
          <w:bCs/>
          <w:sz w:val="20"/>
          <w:szCs w:val="20"/>
        </w:rPr>
      </w:pPr>
      <w:r w:rsidRPr="003E19F0">
        <w:rPr>
          <w:rFonts w:ascii="Times New Roman" w:hAnsi="Times New Roman" w:cs="Times New Roman"/>
          <w:bCs/>
          <w:sz w:val="20"/>
          <w:szCs w:val="20"/>
        </w:rPr>
        <w:t>ТОВ «Зелений Дім 2025», Київ, 03142, Україна;</w:t>
      </w:r>
      <w:r w:rsidR="003E19F0" w:rsidRPr="003E19F0">
        <w:rPr>
          <w:rFonts w:ascii="Times New Roman" w:hAnsi="Times New Roman" w:cs="Times New Roman"/>
          <w:bCs/>
          <w:sz w:val="20"/>
          <w:szCs w:val="20"/>
        </w:rPr>
        <w:t xml:space="preserve"> </w:t>
      </w:r>
    </w:p>
    <w:p w14:paraId="6D52813B" w14:textId="1E2DE7D3" w:rsidR="00D215ED" w:rsidRPr="003E19F0" w:rsidRDefault="00D215ED" w:rsidP="003E19F0">
      <w:pPr>
        <w:pStyle w:val="a7"/>
        <w:spacing w:after="0" w:line="240" w:lineRule="auto"/>
        <w:ind w:left="360"/>
        <w:jc w:val="both"/>
        <w:rPr>
          <w:rFonts w:ascii="Times New Roman" w:hAnsi="Times New Roman" w:cs="Times New Roman"/>
          <w:bCs/>
          <w:sz w:val="20"/>
          <w:szCs w:val="20"/>
        </w:rPr>
      </w:pPr>
      <w:r w:rsidRPr="003E19F0">
        <w:rPr>
          <w:rFonts w:ascii="Times New Roman" w:hAnsi="Times New Roman" w:cs="Times New Roman"/>
          <w:bCs/>
          <w:sz w:val="20"/>
          <w:szCs w:val="20"/>
        </w:rPr>
        <w:t>https://orcid.org/</w:t>
      </w:r>
      <w:r w:rsidRPr="003E19F0">
        <w:rPr>
          <w:rFonts w:ascii="Times New Roman" w:hAnsi="Times New Roman" w:cs="Times New Roman"/>
          <w:sz w:val="20"/>
          <w:szCs w:val="20"/>
        </w:rPr>
        <w:t>0000-0002-0654-4231</w:t>
      </w:r>
      <w:r w:rsidRPr="003E19F0">
        <w:rPr>
          <w:rFonts w:ascii="Times New Roman" w:hAnsi="Times New Roman" w:cs="Times New Roman"/>
          <w:bCs/>
          <w:sz w:val="20"/>
          <w:szCs w:val="20"/>
        </w:rPr>
        <w:t xml:space="preserve">; </w:t>
      </w:r>
      <w:r w:rsidRPr="003E19F0">
        <w:rPr>
          <w:rFonts w:ascii="Times New Roman" w:hAnsi="Times New Roman" w:cs="Times New Roman"/>
          <w:bCs/>
          <w:sz w:val="20"/>
          <w:szCs w:val="20"/>
          <w:lang w:val="en-US"/>
        </w:rPr>
        <w:t>e-mail</w:t>
      </w:r>
      <w:r w:rsidRPr="003E19F0">
        <w:rPr>
          <w:rFonts w:ascii="Times New Roman" w:hAnsi="Times New Roman" w:cs="Times New Roman"/>
          <w:bCs/>
          <w:sz w:val="20"/>
          <w:szCs w:val="20"/>
        </w:rPr>
        <w:t>: alekseeva_svetlana@ukr.net;</w:t>
      </w:r>
    </w:p>
    <w:p w14:paraId="113496AB" w14:textId="622353E8" w:rsidR="00D215ED" w:rsidRPr="003E19F0" w:rsidRDefault="00D215ED" w:rsidP="003E19F0">
      <w:pPr>
        <w:pStyle w:val="a7"/>
        <w:numPr>
          <w:ilvl w:val="0"/>
          <w:numId w:val="3"/>
        </w:numPr>
        <w:spacing w:after="0" w:line="240" w:lineRule="auto"/>
        <w:jc w:val="both"/>
        <w:rPr>
          <w:rFonts w:ascii="Times New Roman" w:hAnsi="Times New Roman" w:cs="Times New Roman"/>
          <w:bCs/>
          <w:sz w:val="20"/>
          <w:szCs w:val="20"/>
        </w:rPr>
      </w:pPr>
      <w:r w:rsidRPr="003E19F0">
        <w:rPr>
          <w:rFonts w:ascii="Times New Roman" w:hAnsi="Times New Roman" w:cs="Times New Roman"/>
          <w:bCs/>
          <w:sz w:val="20"/>
          <w:szCs w:val="20"/>
        </w:rPr>
        <w:t xml:space="preserve">Інститут водних проблем і меліорації НААН, Київ, 03022, Україна; </w:t>
      </w:r>
    </w:p>
    <w:p w14:paraId="2984D6B2" w14:textId="77777777" w:rsidR="00D215ED" w:rsidRPr="003E19F0" w:rsidRDefault="00D215ED" w:rsidP="003E19F0">
      <w:pPr>
        <w:pStyle w:val="a7"/>
        <w:spacing w:after="0" w:line="240" w:lineRule="auto"/>
        <w:ind w:left="360"/>
        <w:jc w:val="both"/>
        <w:rPr>
          <w:rFonts w:ascii="Times New Roman" w:hAnsi="Times New Roman" w:cs="Times New Roman"/>
          <w:bCs/>
          <w:sz w:val="20"/>
          <w:szCs w:val="20"/>
        </w:rPr>
      </w:pPr>
      <w:r w:rsidRPr="003E19F0">
        <w:rPr>
          <w:rFonts w:ascii="Times New Roman" w:hAnsi="Times New Roman" w:cs="Times New Roman"/>
          <w:bCs/>
          <w:sz w:val="20"/>
          <w:szCs w:val="20"/>
        </w:rPr>
        <w:t xml:space="preserve">https://orcid.org/0009-0006-7000-0358; </w:t>
      </w:r>
      <w:r w:rsidRPr="003E19F0">
        <w:rPr>
          <w:rFonts w:ascii="Times New Roman" w:hAnsi="Times New Roman" w:cs="Times New Roman"/>
          <w:bCs/>
          <w:sz w:val="20"/>
          <w:szCs w:val="20"/>
          <w:lang w:val="en-US"/>
        </w:rPr>
        <w:t>e-mail</w:t>
      </w:r>
      <w:r w:rsidRPr="003E19F0">
        <w:rPr>
          <w:rFonts w:ascii="Times New Roman" w:hAnsi="Times New Roman" w:cs="Times New Roman"/>
          <w:bCs/>
          <w:sz w:val="20"/>
          <w:szCs w:val="20"/>
        </w:rPr>
        <w:t xml:space="preserve">: </w:t>
      </w:r>
      <w:proofErr w:type="spellStart"/>
      <w:r w:rsidRPr="003E19F0">
        <w:rPr>
          <w:rFonts w:ascii="Times New Roman" w:hAnsi="Times New Roman" w:cs="Times New Roman"/>
          <w:bCs/>
          <w:sz w:val="20"/>
          <w:szCs w:val="20"/>
          <w:lang w:val="en-US"/>
        </w:rPr>
        <w:t>dovgelya</w:t>
      </w:r>
      <w:proofErr w:type="spellEnd"/>
      <w:r w:rsidRPr="003E19F0">
        <w:rPr>
          <w:rFonts w:ascii="Times New Roman" w:hAnsi="Times New Roman" w:cs="Times New Roman"/>
          <w:bCs/>
          <w:sz w:val="20"/>
          <w:szCs w:val="20"/>
        </w:rPr>
        <w:t>@</w:t>
      </w:r>
      <w:r w:rsidRPr="003E19F0">
        <w:rPr>
          <w:rFonts w:ascii="Times New Roman" w:hAnsi="Times New Roman" w:cs="Times New Roman"/>
          <w:bCs/>
          <w:sz w:val="20"/>
          <w:szCs w:val="20"/>
          <w:lang w:val="en-US"/>
        </w:rPr>
        <w:t>meta.ua</w:t>
      </w:r>
      <w:r w:rsidRPr="003E19F0">
        <w:rPr>
          <w:rFonts w:ascii="Times New Roman" w:hAnsi="Times New Roman" w:cs="Times New Roman"/>
          <w:bCs/>
          <w:sz w:val="20"/>
          <w:szCs w:val="20"/>
        </w:rPr>
        <w:t>;</w:t>
      </w:r>
    </w:p>
    <w:p w14:paraId="682D2375" w14:textId="0056C559" w:rsidR="00D215ED" w:rsidRPr="003E19F0" w:rsidRDefault="00D215ED" w:rsidP="003E19F0">
      <w:pPr>
        <w:pStyle w:val="a7"/>
        <w:numPr>
          <w:ilvl w:val="0"/>
          <w:numId w:val="3"/>
        </w:numPr>
        <w:spacing w:after="0" w:line="240" w:lineRule="auto"/>
        <w:jc w:val="both"/>
        <w:rPr>
          <w:rFonts w:ascii="Times New Roman" w:hAnsi="Times New Roman" w:cs="Times New Roman"/>
          <w:bCs/>
          <w:sz w:val="20"/>
          <w:szCs w:val="20"/>
        </w:rPr>
      </w:pPr>
      <w:r w:rsidRPr="003E19F0">
        <w:rPr>
          <w:rFonts w:ascii="Times New Roman" w:hAnsi="Times New Roman" w:cs="Times New Roman"/>
          <w:bCs/>
          <w:sz w:val="20"/>
          <w:szCs w:val="20"/>
        </w:rPr>
        <w:t xml:space="preserve">Херсонський Державний аграрно-економічний університет, Херсон, </w:t>
      </w:r>
      <w:r w:rsidRPr="003E19F0">
        <w:rPr>
          <w:rFonts w:ascii="Times New Roman" w:hAnsi="Times New Roman" w:cs="Times New Roman"/>
          <w:bCs/>
          <w:sz w:val="20"/>
          <w:szCs w:val="20"/>
          <w:lang w:val="ru-RU"/>
        </w:rPr>
        <w:t xml:space="preserve">73006, </w:t>
      </w:r>
      <w:r w:rsidRPr="003E19F0">
        <w:rPr>
          <w:rFonts w:ascii="Times New Roman" w:hAnsi="Times New Roman" w:cs="Times New Roman"/>
          <w:bCs/>
          <w:sz w:val="20"/>
          <w:szCs w:val="20"/>
        </w:rPr>
        <w:t xml:space="preserve">Україна; </w:t>
      </w:r>
    </w:p>
    <w:p w14:paraId="26B63392" w14:textId="77777777" w:rsidR="00D215ED" w:rsidRPr="003E19F0" w:rsidRDefault="00D215ED" w:rsidP="003E19F0">
      <w:pPr>
        <w:pStyle w:val="a7"/>
        <w:spacing w:after="0" w:line="240" w:lineRule="auto"/>
        <w:ind w:left="360"/>
        <w:jc w:val="both"/>
        <w:rPr>
          <w:rFonts w:ascii="Times New Roman" w:hAnsi="Times New Roman" w:cs="Times New Roman"/>
          <w:bCs/>
          <w:sz w:val="20"/>
          <w:szCs w:val="20"/>
        </w:rPr>
      </w:pPr>
      <w:r w:rsidRPr="003E19F0">
        <w:rPr>
          <w:rFonts w:ascii="Times New Roman" w:hAnsi="Times New Roman" w:cs="Times New Roman"/>
          <w:bCs/>
          <w:sz w:val="20"/>
          <w:szCs w:val="20"/>
        </w:rPr>
        <w:t xml:space="preserve">http://orcid.org/0000-0003-3491-1438; </w:t>
      </w:r>
      <w:r w:rsidRPr="003E19F0">
        <w:rPr>
          <w:rFonts w:ascii="Times New Roman" w:hAnsi="Times New Roman" w:cs="Times New Roman"/>
          <w:bCs/>
          <w:sz w:val="20"/>
          <w:szCs w:val="20"/>
          <w:lang w:val="en-US"/>
        </w:rPr>
        <w:t>e-mail</w:t>
      </w:r>
      <w:r w:rsidRPr="003E19F0">
        <w:rPr>
          <w:rFonts w:ascii="Times New Roman" w:hAnsi="Times New Roman" w:cs="Times New Roman"/>
          <w:bCs/>
          <w:sz w:val="20"/>
          <w:szCs w:val="20"/>
        </w:rPr>
        <w:t>: lavrenko.sr@gmail.com;</w:t>
      </w:r>
    </w:p>
    <w:p w14:paraId="36E52961" w14:textId="1BDDA78C" w:rsidR="00D215ED" w:rsidRPr="003E19F0" w:rsidRDefault="00D215ED" w:rsidP="003E19F0">
      <w:pPr>
        <w:pStyle w:val="a7"/>
        <w:numPr>
          <w:ilvl w:val="0"/>
          <w:numId w:val="3"/>
        </w:numPr>
        <w:spacing w:after="0" w:line="240" w:lineRule="auto"/>
        <w:jc w:val="both"/>
        <w:rPr>
          <w:rFonts w:ascii="Times New Roman" w:hAnsi="Times New Roman" w:cs="Times New Roman"/>
          <w:bCs/>
          <w:sz w:val="20"/>
          <w:szCs w:val="20"/>
        </w:rPr>
      </w:pPr>
      <w:r w:rsidRPr="003E19F0">
        <w:rPr>
          <w:rFonts w:ascii="Times New Roman" w:hAnsi="Times New Roman" w:cs="Times New Roman"/>
          <w:bCs/>
          <w:sz w:val="20"/>
          <w:szCs w:val="20"/>
        </w:rPr>
        <w:t xml:space="preserve">Інститут водних проблем і меліорації НААН, Київ, 03022, Україна; </w:t>
      </w:r>
    </w:p>
    <w:p w14:paraId="107130B4" w14:textId="77777777" w:rsidR="00D215ED" w:rsidRPr="003E19F0" w:rsidRDefault="00D215ED" w:rsidP="003E19F0">
      <w:pPr>
        <w:pStyle w:val="a7"/>
        <w:spacing w:after="0" w:line="240" w:lineRule="auto"/>
        <w:ind w:left="360"/>
        <w:jc w:val="both"/>
        <w:rPr>
          <w:rFonts w:ascii="Times New Roman" w:hAnsi="Times New Roman" w:cs="Times New Roman"/>
          <w:bCs/>
          <w:sz w:val="20"/>
          <w:szCs w:val="20"/>
        </w:rPr>
      </w:pPr>
      <w:r w:rsidRPr="003E19F0">
        <w:rPr>
          <w:rFonts w:ascii="Times New Roman" w:hAnsi="Times New Roman" w:cs="Times New Roman"/>
          <w:bCs/>
          <w:sz w:val="20"/>
          <w:szCs w:val="20"/>
        </w:rPr>
        <w:t xml:space="preserve">https://orcid.org/0009-0006-9229-9872; </w:t>
      </w:r>
      <w:r w:rsidRPr="003E19F0">
        <w:rPr>
          <w:rFonts w:ascii="Times New Roman" w:hAnsi="Times New Roman" w:cs="Times New Roman"/>
          <w:bCs/>
          <w:sz w:val="20"/>
          <w:szCs w:val="20"/>
          <w:lang w:val="en-US"/>
        </w:rPr>
        <w:t>e-mail</w:t>
      </w:r>
      <w:r w:rsidRPr="003E19F0">
        <w:rPr>
          <w:rFonts w:ascii="Times New Roman" w:hAnsi="Times New Roman" w:cs="Times New Roman"/>
          <w:bCs/>
          <w:sz w:val="20"/>
          <w:szCs w:val="20"/>
        </w:rPr>
        <w:t xml:space="preserve">: </w:t>
      </w:r>
      <w:hyperlink r:id="rId24" w:history="1">
        <w:r w:rsidRPr="003E19F0">
          <w:rPr>
            <w:rStyle w:val="af0"/>
            <w:rFonts w:ascii="Times New Roman" w:hAnsi="Times New Roman" w:cs="Times New Roman"/>
            <w:bCs/>
            <w:color w:val="auto"/>
            <w:sz w:val="20"/>
            <w:szCs w:val="20"/>
            <w:u w:val="none"/>
          </w:rPr>
          <w:t>vlasenko.o.ph.d@ukr.net</w:t>
        </w:r>
      </w:hyperlink>
      <w:r w:rsidRPr="003E19F0">
        <w:rPr>
          <w:rFonts w:ascii="Times New Roman" w:hAnsi="Times New Roman" w:cs="Times New Roman"/>
          <w:bCs/>
          <w:sz w:val="20"/>
          <w:szCs w:val="20"/>
        </w:rPr>
        <w:t>.</w:t>
      </w:r>
    </w:p>
    <w:p w14:paraId="00FB5EC4" w14:textId="77777777" w:rsidR="00570BEB" w:rsidRPr="003E19F0" w:rsidRDefault="00570BEB" w:rsidP="00D215ED">
      <w:pPr>
        <w:pStyle w:val="MDPI71References"/>
        <w:numPr>
          <w:ilvl w:val="0"/>
          <w:numId w:val="0"/>
        </w:numPr>
        <w:spacing w:line="240" w:lineRule="auto"/>
        <w:ind w:left="720"/>
        <w:rPr>
          <w:rFonts w:ascii="Times New Roman" w:eastAsia="SimSun" w:hAnsi="Times New Roman"/>
          <w:noProof/>
          <w:sz w:val="16"/>
          <w:szCs w:val="16"/>
          <w:lang w:val="uk-UA" w:eastAsia="zh-CN" w:bidi="ar-SA"/>
        </w:rPr>
      </w:pPr>
    </w:p>
    <w:p w14:paraId="258222FC" w14:textId="340F65CA" w:rsidR="00D215ED" w:rsidRPr="003E19F0" w:rsidRDefault="00D215ED" w:rsidP="00D215ED">
      <w:pPr>
        <w:spacing w:after="0" w:line="240" w:lineRule="auto"/>
        <w:ind w:firstLine="720"/>
        <w:jc w:val="both"/>
        <w:rPr>
          <w:rFonts w:ascii="Times New Roman" w:hAnsi="Times New Roman" w:cs="Times New Roman"/>
          <w:i/>
          <w:sz w:val="24"/>
          <w:szCs w:val="24"/>
        </w:rPr>
      </w:pPr>
      <w:r w:rsidRPr="003E19F0">
        <w:rPr>
          <w:rFonts w:ascii="Times New Roman" w:hAnsi="Times New Roman" w:cs="Times New Roman"/>
          <w:b/>
          <w:bCs/>
          <w:i/>
          <w:sz w:val="24"/>
          <w:szCs w:val="24"/>
        </w:rPr>
        <w:t>Анотація.</w:t>
      </w:r>
      <w:r w:rsidRPr="003E19F0">
        <w:rPr>
          <w:rFonts w:ascii="Times New Roman" w:hAnsi="Times New Roman" w:cs="Times New Roman"/>
          <w:i/>
          <w:sz w:val="24"/>
          <w:szCs w:val="24"/>
        </w:rPr>
        <w:t xml:space="preserve"> </w:t>
      </w:r>
      <w:bookmarkStart w:id="3" w:name="_Hlk216117187"/>
      <w:r w:rsidRPr="003E19F0">
        <w:rPr>
          <w:rFonts w:ascii="Times New Roman" w:hAnsi="Times New Roman" w:cs="Times New Roman"/>
          <w:i/>
          <w:sz w:val="24"/>
          <w:szCs w:val="24"/>
        </w:rPr>
        <w:t>Кукурудза (</w:t>
      </w:r>
      <w:r w:rsidRPr="003E19F0">
        <w:rPr>
          <w:rFonts w:ascii="Times New Roman" w:hAnsi="Times New Roman" w:cs="Times New Roman"/>
          <w:i/>
          <w:sz w:val="24"/>
          <w:szCs w:val="24"/>
          <w:lang w:val="la-Latn"/>
        </w:rPr>
        <w:t>Zea mays</w:t>
      </w:r>
      <w:r w:rsidRPr="003E19F0">
        <w:rPr>
          <w:rFonts w:ascii="Times New Roman" w:hAnsi="Times New Roman" w:cs="Times New Roman"/>
          <w:i/>
          <w:sz w:val="24"/>
          <w:szCs w:val="24"/>
        </w:rPr>
        <w:t xml:space="preserve"> L.) є важливою культурою для аграрного сектора як України, так і для світу, оскільки є основним товаром для експорту. Україна входить до десятки найбільших виробників кукурудзи в світі з річним виробництвом 27-35 мільйонів тон та експортом 20-25 мільйонів тон. Зрошення значно підвищує врожайність кукурудзи, потенційно збільшуючи врожайність з 6,8-7,0 т/га до 12-15 т/га. Враховуючи важливість кукурудзи для продовольчої безпеки, економічної стабільності та міжнародної торгівлі, розуміння факторів, які впливають на її продуктивність, має важливе значення. Однією з основних проблем Степу, Лісостепу та Полісся України є нерівномірний водний режим, що обмежує повне використання потенціалу родючості ґрунту. Ефективне управління зрошенням не тільки покращує ефективність використання води, але й сприяє розмноженню корисних організмів, поліпшуючи здоров’я екосистеми ґрунту та сприяючи підвищенню стійкості врожаю сільськогосподарських культур.</w:t>
      </w:r>
    </w:p>
    <w:p w14:paraId="0C84E1A9" w14:textId="72D448BC" w:rsidR="00D215ED" w:rsidRPr="003E19F0" w:rsidRDefault="00D215ED" w:rsidP="00D215ED">
      <w:pPr>
        <w:spacing w:after="0" w:line="240" w:lineRule="auto"/>
        <w:ind w:firstLine="720"/>
        <w:jc w:val="both"/>
        <w:rPr>
          <w:rFonts w:ascii="Times New Roman" w:hAnsi="Times New Roman" w:cs="Times New Roman"/>
          <w:i/>
          <w:sz w:val="24"/>
          <w:szCs w:val="24"/>
        </w:rPr>
      </w:pPr>
      <w:r w:rsidRPr="003E19F0">
        <w:rPr>
          <w:rFonts w:ascii="Times New Roman" w:hAnsi="Times New Roman" w:cs="Times New Roman"/>
          <w:i/>
          <w:sz w:val="24"/>
          <w:szCs w:val="24"/>
        </w:rPr>
        <w:t>У цьому дослідженні, яке проводилося з 2020 по 2023 рік у Київській області, вивчався розвиток та динаміка популяцій попелиць (</w:t>
      </w:r>
      <w:proofErr w:type="spellStart"/>
      <w:r w:rsidRPr="003E19F0">
        <w:rPr>
          <w:rFonts w:ascii="Times New Roman" w:hAnsi="Times New Roman" w:cs="Times New Roman"/>
          <w:i/>
          <w:sz w:val="24"/>
          <w:szCs w:val="24"/>
        </w:rPr>
        <w:t>Aphididae</w:t>
      </w:r>
      <w:proofErr w:type="spellEnd"/>
      <w:r w:rsidRPr="003E19F0">
        <w:rPr>
          <w:rFonts w:ascii="Times New Roman" w:hAnsi="Times New Roman" w:cs="Times New Roman"/>
          <w:i/>
          <w:sz w:val="24"/>
          <w:szCs w:val="24"/>
        </w:rPr>
        <w:t xml:space="preserve"> </w:t>
      </w:r>
      <w:proofErr w:type="spellStart"/>
      <w:r w:rsidRPr="003E19F0">
        <w:rPr>
          <w:rFonts w:ascii="Times New Roman" w:hAnsi="Times New Roman" w:cs="Times New Roman"/>
          <w:i/>
          <w:sz w:val="24"/>
          <w:szCs w:val="24"/>
        </w:rPr>
        <w:t>spp</w:t>
      </w:r>
      <w:proofErr w:type="spellEnd"/>
      <w:r w:rsidRPr="003E19F0">
        <w:rPr>
          <w:rFonts w:ascii="Times New Roman" w:hAnsi="Times New Roman" w:cs="Times New Roman"/>
          <w:i/>
          <w:sz w:val="24"/>
          <w:szCs w:val="24"/>
        </w:rPr>
        <w:t xml:space="preserve">.) на зрошуваних та незрошуваних посівах кукурудзи, а також роль природних хижаків у регулюванні чисельності попелиць. Експериментальні ділянки площею 50 м² були створені за допомогою </w:t>
      </w:r>
      <w:proofErr w:type="spellStart"/>
      <w:r w:rsidRPr="003E19F0">
        <w:rPr>
          <w:rFonts w:ascii="Times New Roman" w:hAnsi="Times New Roman" w:cs="Times New Roman"/>
          <w:i/>
          <w:sz w:val="24"/>
          <w:szCs w:val="24"/>
        </w:rPr>
        <w:t>рандомізованого</w:t>
      </w:r>
      <w:proofErr w:type="spellEnd"/>
      <w:r w:rsidRPr="003E19F0">
        <w:rPr>
          <w:rFonts w:ascii="Times New Roman" w:hAnsi="Times New Roman" w:cs="Times New Roman"/>
          <w:i/>
          <w:sz w:val="24"/>
          <w:szCs w:val="24"/>
        </w:rPr>
        <w:t xml:space="preserve"> дизайну за чотирьох кратного повторення. Гібрид кукурудзи P9074 (ФAO 330) вирощували в умовах контрольованого зрошення, тоді як контрольні ділянки закладалися за природного – у вигляді опадів. Для оцінки впливу на щільність популяції попелиці реєстрували метеорологічні дані, включаючи температуру повітря, опади та гідротермічний коефіцієнт.</w:t>
      </w:r>
    </w:p>
    <w:p w14:paraId="60D1C824" w14:textId="6A058126" w:rsidR="00D215ED" w:rsidRPr="003E19F0" w:rsidRDefault="00D215ED" w:rsidP="00D215ED">
      <w:pPr>
        <w:spacing w:after="0" w:line="240" w:lineRule="auto"/>
        <w:ind w:firstLine="720"/>
        <w:jc w:val="both"/>
        <w:rPr>
          <w:rFonts w:ascii="Times New Roman" w:hAnsi="Times New Roman" w:cs="Times New Roman"/>
          <w:i/>
          <w:sz w:val="24"/>
          <w:szCs w:val="24"/>
        </w:rPr>
      </w:pPr>
      <w:r w:rsidRPr="003E19F0">
        <w:rPr>
          <w:rFonts w:ascii="Times New Roman" w:hAnsi="Times New Roman" w:cs="Times New Roman"/>
          <w:i/>
          <w:sz w:val="24"/>
          <w:szCs w:val="24"/>
        </w:rPr>
        <w:t xml:space="preserve">Результати показали, що заселення попелицею рослин кукурудзи було вищим на зрошуваних ділянках, особливо у фенофазу викидання волоті та цвітіння. Середня заселеність на зрошуваних площах досягла 47,8 % під час дозрівання кукурудзи порівняно з 42,8 % на незрошуваних полях. Помірну негативну кореляцію виявлено між сумою опадів і заселенням попелицями (r = -0,34), а слабку позитивну між температурою повітря і заселенням попелицями (r = 0,19). Було відмічено, що зрошення суттєво змінює мікроклімат, знижуючи температуру повітря на 2,4-6,1°C і підвищуючи вологість до 78-100%, залежно від часу проведення цього </w:t>
      </w:r>
      <w:proofErr w:type="spellStart"/>
      <w:r w:rsidRPr="003E19F0">
        <w:rPr>
          <w:rFonts w:ascii="Times New Roman" w:hAnsi="Times New Roman" w:cs="Times New Roman"/>
          <w:i/>
          <w:sz w:val="24"/>
          <w:szCs w:val="24"/>
        </w:rPr>
        <w:t>агроприйому</w:t>
      </w:r>
      <w:proofErr w:type="spellEnd"/>
      <w:r w:rsidRPr="003E19F0">
        <w:rPr>
          <w:rFonts w:ascii="Times New Roman" w:hAnsi="Times New Roman" w:cs="Times New Roman"/>
          <w:i/>
          <w:sz w:val="24"/>
          <w:szCs w:val="24"/>
        </w:rPr>
        <w:t xml:space="preserve"> та об’єму використаної води. При цьому полив у вечірні та нічні години найбільш плавно впливав на зміну температури і відносної вологості повітря.</w:t>
      </w:r>
    </w:p>
    <w:p w14:paraId="6AF7EC4F" w14:textId="77777777" w:rsidR="00D215ED" w:rsidRPr="003E19F0" w:rsidRDefault="00D215ED" w:rsidP="00D215ED">
      <w:pPr>
        <w:spacing w:after="0" w:line="240" w:lineRule="auto"/>
        <w:ind w:firstLine="720"/>
        <w:jc w:val="both"/>
        <w:rPr>
          <w:rFonts w:ascii="Times New Roman" w:hAnsi="Times New Roman" w:cs="Times New Roman"/>
          <w:i/>
          <w:sz w:val="24"/>
          <w:szCs w:val="24"/>
        </w:rPr>
      </w:pPr>
      <w:r w:rsidRPr="003E19F0">
        <w:rPr>
          <w:rFonts w:ascii="Times New Roman" w:hAnsi="Times New Roman" w:cs="Times New Roman"/>
          <w:i/>
          <w:sz w:val="24"/>
          <w:szCs w:val="24"/>
        </w:rPr>
        <w:t xml:space="preserve">Крім того, зрошення збільшувало чисельність природних хижаків попелиці. Щільність популяції представників родин </w:t>
      </w:r>
      <w:r w:rsidRPr="003E19F0">
        <w:rPr>
          <w:rFonts w:ascii="Times New Roman" w:hAnsi="Times New Roman" w:cs="Times New Roman"/>
          <w:i/>
          <w:sz w:val="24"/>
          <w:szCs w:val="24"/>
          <w:lang w:val="la-Latn"/>
        </w:rPr>
        <w:t>Coccinellidae</w:t>
      </w:r>
      <w:r w:rsidRPr="003E19F0">
        <w:rPr>
          <w:rFonts w:ascii="Times New Roman" w:hAnsi="Times New Roman" w:cs="Times New Roman"/>
          <w:i/>
          <w:sz w:val="24"/>
          <w:szCs w:val="24"/>
        </w:rPr>
        <w:t xml:space="preserve"> та </w:t>
      </w:r>
      <w:r w:rsidRPr="003E19F0">
        <w:rPr>
          <w:rFonts w:ascii="Times New Roman" w:hAnsi="Times New Roman" w:cs="Times New Roman"/>
          <w:i/>
          <w:sz w:val="24"/>
          <w:szCs w:val="24"/>
          <w:lang w:val="la-Latn"/>
        </w:rPr>
        <w:t>Chrysopidae</w:t>
      </w:r>
      <w:r w:rsidRPr="003E19F0">
        <w:rPr>
          <w:rFonts w:ascii="Times New Roman" w:hAnsi="Times New Roman" w:cs="Times New Roman"/>
          <w:i/>
          <w:sz w:val="24"/>
          <w:szCs w:val="24"/>
        </w:rPr>
        <w:t xml:space="preserve"> була в 2,2 та 1,7 рази відповідно вищою на зрошуваних полях, порівняно з незрошуваними ділянками. Ключові види хижаків, у </w:t>
      </w:r>
      <w:r w:rsidRPr="003E19F0">
        <w:rPr>
          <w:rFonts w:ascii="Times New Roman" w:hAnsi="Times New Roman" w:cs="Times New Roman"/>
          <w:i/>
          <w:sz w:val="24"/>
          <w:szCs w:val="24"/>
        </w:rPr>
        <w:lastRenderedPageBreak/>
        <w:t xml:space="preserve">тому числі </w:t>
      </w:r>
      <w:r w:rsidRPr="003E19F0">
        <w:rPr>
          <w:rFonts w:ascii="Times New Roman" w:hAnsi="Times New Roman" w:cs="Times New Roman"/>
          <w:i/>
          <w:sz w:val="24"/>
          <w:szCs w:val="24"/>
          <w:lang w:val="la-Latn"/>
        </w:rPr>
        <w:t>Chrysopa carnea Steph</w:t>
      </w:r>
      <w:r w:rsidRPr="003E19F0">
        <w:rPr>
          <w:rFonts w:ascii="Times New Roman" w:hAnsi="Times New Roman" w:cs="Times New Roman"/>
          <w:i/>
          <w:sz w:val="24"/>
          <w:szCs w:val="24"/>
        </w:rPr>
        <w:t xml:space="preserve">., відіграли вирішальну роль у контролі популяцій попелиці. Це вказує на те, що зрошення може опосередковано підтримувати механізми </w:t>
      </w:r>
      <w:proofErr w:type="spellStart"/>
      <w:r w:rsidRPr="003E19F0">
        <w:rPr>
          <w:rFonts w:ascii="Times New Roman" w:hAnsi="Times New Roman" w:cs="Times New Roman"/>
          <w:i/>
          <w:sz w:val="24"/>
          <w:szCs w:val="24"/>
        </w:rPr>
        <w:t>біоконтролю</w:t>
      </w:r>
      <w:proofErr w:type="spellEnd"/>
      <w:r w:rsidRPr="003E19F0">
        <w:rPr>
          <w:rFonts w:ascii="Times New Roman" w:hAnsi="Times New Roman" w:cs="Times New Roman"/>
          <w:i/>
          <w:sz w:val="24"/>
          <w:szCs w:val="24"/>
        </w:rPr>
        <w:t>.</w:t>
      </w:r>
    </w:p>
    <w:p w14:paraId="44318DBB" w14:textId="77777777" w:rsidR="00D215ED" w:rsidRPr="003E19F0" w:rsidRDefault="00D215ED" w:rsidP="00D215ED">
      <w:pPr>
        <w:spacing w:after="0" w:line="240" w:lineRule="auto"/>
        <w:ind w:firstLine="720"/>
        <w:jc w:val="both"/>
        <w:rPr>
          <w:rFonts w:ascii="Times New Roman" w:hAnsi="Times New Roman" w:cs="Times New Roman"/>
          <w:i/>
          <w:sz w:val="24"/>
          <w:szCs w:val="24"/>
        </w:rPr>
      </w:pPr>
      <w:r w:rsidRPr="003E19F0">
        <w:rPr>
          <w:rFonts w:ascii="Times New Roman" w:hAnsi="Times New Roman" w:cs="Times New Roman"/>
          <w:i/>
          <w:sz w:val="24"/>
          <w:szCs w:val="24"/>
        </w:rPr>
        <w:t xml:space="preserve">Загалом дослідження підкреслює, що зрошення не тільки підвищує продуктивність кукурудзи, але також впливає на динаміку популяції попелиці та активність хижаків. Ці результати висвітлюють важливість інтеграції зрошення посівів культури із стратегією боротьби зі шкідниками для посилення екологічної стійкості </w:t>
      </w:r>
      <w:proofErr w:type="spellStart"/>
      <w:r w:rsidRPr="003E19F0">
        <w:rPr>
          <w:rFonts w:ascii="Times New Roman" w:hAnsi="Times New Roman" w:cs="Times New Roman"/>
          <w:i/>
          <w:sz w:val="24"/>
          <w:szCs w:val="24"/>
        </w:rPr>
        <w:t>агроекосистем</w:t>
      </w:r>
      <w:proofErr w:type="spellEnd"/>
      <w:r w:rsidRPr="003E19F0">
        <w:rPr>
          <w:rFonts w:ascii="Times New Roman" w:hAnsi="Times New Roman" w:cs="Times New Roman"/>
          <w:i/>
          <w:sz w:val="24"/>
          <w:szCs w:val="24"/>
        </w:rPr>
        <w:t xml:space="preserve"> кукурудзи та оптимізації її врожайності в Україні.</w:t>
      </w:r>
    </w:p>
    <w:p w14:paraId="3C1722AA" w14:textId="77777777" w:rsidR="00D215ED" w:rsidRPr="003E19F0" w:rsidRDefault="00D215ED" w:rsidP="00D215ED">
      <w:pPr>
        <w:spacing w:after="0" w:line="240" w:lineRule="auto"/>
        <w:ind w:firstLine="720"/>
        <w:jc w:val="both"/>
        <w:rPr>
          <w:rFonts w:ascii="Times New Roman" w:hAnsi="Times New Roman" w:cs="Times New Roman"/>
          <w:i/>
          <w:sz w:val="24"/>
          <w:szCs w:val="24"/>
        </w:rPr>
      </w:pPr>
      <w:r w:rsidRPr="003E19F0">
        <w:rPr>
          <w:rFonts w:ascii="Times New Roman" w:hAnsi="Times New Roman" w:cs="Times New Roman"/>
          <w:b/>
          <w:bCs/>
          <w:i/>
          <w:sz w:val="24"/>
          <w:szCs w:val="24"/>
        </w:rPr>
        <w:t>Ключові слова:</w:t>
      </w:r>
      <w:r w:rsidRPr="003E19F0">
        <w:rPr>
          <w:rFonts w:ascii="Times New Roman" w:hAnsi="Times New Roman" w:cs="Times New Roman"/>
          <w:i/>
          <w:sz w:val="24"/>
          <w:szCs w:val="24"/>
        </w:rPr>
        <w:t xml:space="preserve"> попелиця, зрошення, кукурудза, агроценоз, ентомофаг</w:t>
      </w:r>
      <w:bookmarkEnd w:id="3"/>
    </w:p>
    <w:p w14:paraId="02072F96" w14:textId="77777777" w:rsidR="00232EA8" w:rsidRPr="00D215ED" w:rsidRDefault="00232EA8" w:rsidP="00D215ED">
      <w:pPr>
        <w:pStyle w:val="ac"/>
        <w:spacing w:before="0" w:beforeAutospacing="0" w:after="0" w:afterAutospacing="0"/>
        <w:ind w:left="720"/>
        <w:jc w:val="both"/>
        <w:rPr>
          <w:lang w:val="uk-UA"/>
        </w:rPr>
      </w:pPr>
    </w:p>
    <w:sectPr w:rsidR="00232EA8" w:rsidRPr="00D215ED" w:rsidSect="00DF2A71">
      <w:footerReference w:type="first" r:id="rId25"/>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4A71B" w14:textId="77777777" w:rsidR="00F501CA" w:rsidRDefault="00F501CA" w:rsidP="003C5F7C">
      <w:pPr>
        <w:spacing w:after="0" w:line="240" w:lineRule="auto"/>
      </w:pPr>
      <w:r>
        <w:separator/>
      </w:r>
    </w:p>
  </w:endnote>
  <w:endnote w:type="continuationSeparator" w:id="0">
    <w:p w14:paraId="75421390" w14:textId="77777777" w:rsidR="00F501CA" w:rsidRDefault="00F501CA" w:rsidP="003C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E5622" w14:textId="44FAA789" w:rsidR="00D147CB" w:rsidRPr="00DF2A71" w:rsidRDefault="00D147CB">
    <w:pPr>
      <w:pStyle w:val="af8"/>
      <w:rPr>
        <w:rFonts w:ascii="Times New Roman" w:hAnsi="Times New Roman" w:cs="Times New Roman"/>
        <w:lang w:val="en-US"/>
      </w:rPr>
    </w:pPr>
    <w:r w:rsidRPr="00DF2A71">
      <w:rPr>
        <w:rFonts w:ascii="Times New Roman" w:hAnsi="Times New Roman" w:cs="Times New Roman"/>
      </w:rPr>
      <w:t>©</w:t>
    </w:r>
    <w:r w:rsidRPr="00DF2A71">
      <w:rPr>
        <w:rFonts w:ascii="Times New Roman" w:hAnsi="Times New Roman" w:cs="Times New Roman"/>
        <w:lang w:val="en-US"/>
      </w:rPr>
      <w:t xml:space="preserve"> </w:t>
    </w:r>
    <w:proofErr w:type="spellStart"/>
    <w:r w:rsidRPr="00DF2A71">
      <w:rPr>
        <w:rFonts w:ascii="Times New Roman" w:hAnsi="Times New Roman" w:cs="Times New Roman"/>
      </w:rPr>
      <w:t>Melnychu</w:t>
    </w:r>
    <w:proofErr w:type="spellEnd"/>
    <w:r w:rsidRPr="00DF2A71">
      <w:rPr>
        <w:rFonts w:ascii="Times New Roman" w:hAnsi="Times New Roman" w:cs="Times New Roman"/>
        <w:lang w:val="en-US"/>
      </w:rPr>
      <w:t>k</w:t>
    </w:r>
    <w:r w:rsidRPr="00DF2A71">
      <w:rPr>
        <w:rFonts w:ascii="Times New Roman" w:hAnsi="Times New Roman" w:cs="Times New Roman"/>
      </w:rPr>
      <w:t xml:space="preserve"> F.S., </w:t>
    </w:r>
    <w:proofErr w:type="spellStart"/>
    <w:r w:rsidRPr="00DF2A71">
      <w:rPr>
        <w:rFonts w:ascii="Times New Roman" w:hAnsi="Times New Roman" w:cs="Times New Roman"/>
      </w:rPr>
      <w:t>Didenko</w:t>
    </w:r>
    <w:proofErr w:type="spellEnd"/>
    <w:r w:rsidRPr="00DF2A71">
      <w:rPr>
        <w:rFonts w:ascii="Times New Roman" w:hAnsi="Times New Roman" w:cs="Times New Roman"/>
      </w:rPr>
      <w:t xml:space="preserve"> N.O., </w:t>
    </w:r>
    <w:proofErr w:type="spellStart"/>
    <w:r w:rsidRPr="00DF2A71">
      <w:rPr>
        <w:rFonts w:ascii="Times New Roman" w:hAnsi="Times New Roman" w:cs="Times New Roman"/>
      </w:rPr>
      <w:t>Alekseeva</w:t>
    </w:r>
    <w:proofErr w:type="spellEnd"/>
    <w:r w:rsidRPr="00DF2A71">
      <w:rPr>
        <w:rFonts w:ascii="Times New Roman" w:hAnsi="Times New Roman" w:cs="Times New Roman"/>
      </w:rPr>
      <w:t xml:space="preserve"> S.А., </w:t>
    </w:r>
    <w:proofErr w:type="spellStart"/>
    <w:r w:rsidRPr="00DF2A71">
      <w:rPr>
        <w:rFonts w:ascii="Times New Roman" w:hAnsi="Times New Roman" w:cs="Times New Roman"/>
      </w:rPr>
      <w:t>Dovhelia</w:t>
    </w:r>
    <w:proofErr w:type="spellEnd"/>
    <w:r w:rsidRPr="00DF2A71">
      <w:rPr>
        <w:rFonts w:ascii="Times New Roman" w:hAnsi="Times New Roman" w:cs="Times New Roman"/>
      </w:rPr>
      <w:t xml:space="preserve"> О.М., </w:t>
    </w:r>
    <w:proofErr w:type="spellStart"/>
    <w:r w:rsidRPr="00DF2A71">
      <w:rPr>
        <w:rFonts w:ascii="Times New Roman" w:hAnsi="Times New Roman" w:cs="Times New Roman"/>
      </w:rPr>
      <w:t>Lavrenko</w:t>
    </w:r>
    <w:proofErr w:type="spellEnd"/>
    <w:r w:rsidRPr="00DF2A71">
      <w:rPr>
        <w:rFonts w:ascii="Times New Roman" w:hAnsi="Times New Roman" w:cs="Times New Roman"/>
      </w:rPr>
      <w:t xml:space="preserve"> S.О., </w:t>
    </w:r>
    <w:proofErr w:type="spellStart"/>
    <w:r w:rsidRPr="00DF2A71">
      <w:rPr>
        <w:rFonts w:ascii="Times New Roman" w:hAnsi="Times New Roman" w:cs="Times New Roman"/>
      </w:rPr>
      <w:t>Vlasenko</w:t>
    </w:r>
    <w:proofErr w:type="spellEnd"/>
    <w:r w:rsidRPr="00DF2A71">
      <w:rPr>
        <w:rFonts w:ascii="Times New Roman" w:hAnsi="Times New Roman" w:cs="Times New Roman"/>
      </w:rPr>
      <w:t xml:space="preserve"> О.V.</w:t>
    </w:r>
    <w:r w:rsidRPr="00DF2A71">
      <w:rPr>
        <w:rFonts w:ascii="Times New Roman" w:hAnsi="Times New Roman" w:cs="Times New Roman"/>
        <w:lang w:val="en-US"/>
      </w:rPr>
      <w:t>,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E34EE" w14:textId="77777777" w:rsidR="00F501CA" w:rsidRDefault="00F501CA" w:rsidP="003C5F7C">
      <w:pPr>
        <w:spacing w:after="0" w:line="240" w:lineRule="auto"/>
      </w:pPr>
      <w:r>
        <w:separator/>
      </w:r>
    </w:p>
  </w:footnote>
  <w:footnote w:type="continuationSeparator" w:id="0">
    <w:p w14:paraId="2A78BC33" w14:textId="77777777" w:rsidR="00F501CA" w:rsidRDefault="00F501CA" w:rsidP="003C5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1BC"/>
    <w:multiLevelType w:val="hybridMultilevel"/>
    <w:tmpl w:val="A942CB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154106C4"/>
    <w:multiLevelType w:val="hybridMultilevel"/>
    <w:tmpl w:val="7DFA6A70"/>
    <w:lvl w:ilvl="0" w:tplc="0422000F">
      <w:start w:val="1"/>
      <w:numFmt w:val="decimal"/>
      <w:lvlText w:val="%1."/>
      <w:lvlJc w:val="left"/>
      <w:pPr>
        <w:ind w:left="8010"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nsid w:val="2ABF1835"/>
    <w:multiLevelType w:val="hybridMultilevel"/>
    <w:tmpl w:val="733EB43A"/>
    <w:lvl w:ilvl="0" w:tplc="CAF2531E">
      <w:start w:val="1"/>
      <w:numFmt w:val="decimal"/>
      <w:lvlText w:val="%1."/>
      <w:lvlJc w:val="left"/>
      <w:pPr>
        <w:ind w:left="720" w:hanging="360"/>
      </w:pPr>
      <w:rPr>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4BF2710"/>
    <w:multiLevelType w:val="hybridMultilevel"/>
    <w:tmpl w:val="5E0EA472"/>
    <w:lvl w:ilvl="0" w:tplc="89E0C10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96C0F"/>
    <w:multiLevelType w:val="hybridMultilevel"/>
    <w:tmpl w:val="94F63732"/>
    <w:lvl w:ilvl="0" w:tplc="0422000F">
      <w:start w:val="1"/>
      <w:numFmt w:val="decimal"/>
      <w:lvlText w:val="%1."/>
      <w:lvlJc w:val="left"/>
      <w:pPr>
        <w:ind w:left="8010"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7C"/>
    <w:rsid w:val="00020F55"/>
    <w:rsid w:val="000E5055"/>
    <w:rsid w:val="000E7D53"/>
    <w:rsid w:val="0011550D"/>
    <w:rsid w:val="001338BE"/>
    <w:rsid w:val="001535AF"/>
    <w:rsid w:val="00232EA8"/>
    <w:rsid w:val="00250E21"/>
    <w:rsid w:val="002B2396"/>
    <w:rsid w:val="00310BB0"/>
    <w:rsid w:val="00320A7D"/>
    <w:rsid w:val="003B336C"/>
    <w:rsid w:val="003C5F7C"/>
    <w:rsid w:val="003E19F0"/>
    <w:rsid w:val="00544BCB"/>
    <w:rsid w:val="00570BEB"/>
    <w:rsid w:val="00584C22"/>
    <w:rsid w:val="005F14CD"/>
    <w:rsid w:val="00631939"/>
    <w:rsid w:val="006576C5"/>
    <w:rsid w:val="00747E60"/>
    <w:rsid w:val="007D7908"/>
    <w:rsid w:val="00840B4E"/>
    <w:rsid w:val="00847D12"/>
    <w:rsid w:val="008C7561"/>
    <w:rsid w:val="008C761A"/>
    <w:rsid w:val="008D6CAF"/>
    <w:rsid w:val="00902D56"/>
    <w:rsid w:val="009859D9"/>
    <w:rsid w:val="009C0C27"/>
    <w:rsid w:val="009D4C91"/>
    <w:rsid w:val="009F411D"/>
    <w:rsid w:val="00A06856"/>
    <w:rsid w:val="00A149D3"/>
    <w:rsid w:val="00A4649F"/>
    <w:rsid w:val="00AD5764"/>
    <w:rsid w:val="00AD5D4C"/>
    <w:rsid w:val="00B0635E"/>
    <w:rsid w:val="00B145A7"/>
    <w:rsid w:val="00B31BB2"/>
    <w:rsid w:val="00BD1F9D"/>
    <w:rsid w:val="00C4136F"/>
    <w:rsid w:val="00C574A4"/>
    <w:rsid w:val="00C608F0"/>
    <w:rsid w:val="00CE0AED"/>
    <w:rsid w:val="00CF5A93"/>
    <w:rsid w:val="00D147CB"/>
    <w:rsid w:val="00D215ED"/>
    <w:rsid w:val="00D4162B"/>
    <w:rsid w:val="00D62150"/>
    <w:rsid w:val="00DD58EC"/>
    <w:rsid w:val="00DF2A71"/>
    <w:rsid w:val="00E44D18"/>
    <w:rsid w:val="00E60CD6"/>
    <w:rsid w:val="00E67749"/>
    <w:rsid w:val="00E77485"/>
    <w:rsid w:val="00F02762"/>
    <w:rsid w:val="00F501CA"/>
    <w:rsid w:val="00F569A8"/>
    <w:rsid w:val="00FB4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5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C5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5F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5F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5F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5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5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5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5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F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C5F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5F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5F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5F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5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5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3C5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5F7C"/>
    <w:rPr>
      <w:rFonts w:eastAsiaTheme="majorEastAsia" w:cstheme="majorBidi"/>
      <w:color w:val="272727" w:themeColor="text1" w:themeTint="D8"/>
    </w:rPr>
  </w:style>
  <w:style w:type="paragraph" w:styleId="a3">
    <w:name w:val="Title"/>
    <w:basedOn w:val="a"/>
    <w:next w:val="a"/>
    <w:link w:val="a4"/>
    <w:uiPriority w:val="10"/>
    <w:qFormat/>
    <w:rsid w:val="003C5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C5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F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5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5F7C"/>
    <w:pPr>
      <w:spacing w:before="160"/>
      <w:jc w:val="center"/>
    </w:pPr>
    <w:rPr>
      <w:i/>
      <w:iCs/>
      <w:color w:val="404040" w:themeColor="text1" w:themeTint="BF"/>
    </w:rPr>
  </w:style>
  <w:style w:type="character" w:customStyle="1" w:styleId="22">
    <w:name w:val="Цитата 2 Знак"/>
    <w:basedOn w:val="a0"/>
    <w:link w:val="21"/>
    <w:uiPriority w:val="29"/>
    <w:rsid w:val="003C5F7C"/>
    <w:rPr>
      <w:i/>
      <w:iCs/>
      <w:color w:val="404040" w:themeColor="text1" w:themeTint="BF"/>
    </w:rPr>
  </w:style>
  <w:style w:type="paragraph" w:styleId="a7">
    <w:name w:val="List Paragraph"/>
    <w:basedOn w:val="a"/>
    <w:uiPriority w:val="34"/>
    <w:qFormat/>
    <w:rsid w:val="003C5F7C"/>
    <w:pPr>
      <w:ind w:left="720"/>
      <w:contextualSpacing/>
    </w:pPr>
  </w:style>
  <w:style w:type="character" w:styleId="a8">
    <w:name w:val="Intense Emphasis"/>
    <w:basedOn w:val="a0"/>
    <w:uiPriority w:val="21"/>
    <w:qFormat/>
    <w:rsid w:val="003C5F7C"/>
    <w:rPr>
      <w:i/>
      <w:iCs/>
      <w:color w:val="0F4761" w:themeColor="accent1" w:themeShade="BF"/>
    </w:rPr>
  </w:style>
  <w:style w:type="paragraph" w:styleId="a9">
    <w:name w:val="Intense Quote"/>
    <w:basedOn w:val="a"/>
    <w:next w:val="a"/>
    <w:link w:val="aa"/>
    <w:uiPriority w:val="30"/>
    <w:qFormat/>
    <w:rsid w:val="003C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C5F7C"/>
    <w:rPr>
      <w:i/>
      <w:iCs/>
      <w:color w:val="0F4761" w:themeColor="accent1" w:themeShade="BF"/>
    </w:rPr>
  </w:style>
  <w:style w:type="character" w:styleId="ab">
    <w:name w:val="Intense Reference"/>
    <w:basedOn w:val="a0"/>
    <w:uiPriority w:val="32"/>
    <w:qFormat/>
    <w:rsid w:val="003C5F7C"/>
    <w:rPr>
      <w:b/>
      <w:bCs/>
      <w:smallCaps/>
      <w:color w:val="0F4761" w:themeColor="accent1" w:themeShade="BF"/>
      <w:spacing w:val="5"/>
    </w:rPr>
  </w:style>
  <w:style w:type="paragraph" w:styleId="ac">
    <w:name w:val="Normal (Web)"/>
    <w:basedOn w:val="a"/>
    <w:uiPriority w:val="99"/>
    <w:rsid w:val="003C5F7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d">
    <w:name w:val="footnote reference"/>
    <w:semiHidden/>
    <w:rsid w:val="003C5F7C"/>
    <w:rPr>
      <w:vertAlign w:val="superscript"/>
    </w:rPr>
  </w:style>
  <w:style w:type="paragraph" w:styleId="ae">
    <w:name w:val="Body Text Indent"/>
    <w:basedOn w:val="a"/>
    <w:link w:val="af"/>
    <w:uiPriority w:val="99"/>
    <w:rsid w:val="00570BEB"/>
    <w:pPr>
      <w:spacing w:after="0" w:line="240" w:lineRule="auto"/>
      <w:ind w:firstLine="360"/>
      <w:jc w:val="both"/>
    </w:pPr>
    <w:rPr>
      <w:rFonts w:ascii="Times New Roman" w:eastAsia="Times New Roman" w:hAnsi="Times New Roman" w:cs="Times New Roman"/>
      <w:kern w:val="0"/>
      <w:sz w:val="24"/>
      <w:szCs w:val="24"/>
      <w:lang w:val="x-none" w:eastAsia="x-none"/>
      <w14:ligatures w14:val="none"/>
    </w:rPr>
  </w:style>
  <w:style w:type="character" w:customStyle="1" w:styleId="af">
    <w:name w:val="Основной текст с отступом Знак"/>
    <w:basedOn w:val="a0"/>
    <w:link w:val="ae"/>
    <w:uiPriority w:val="99"/>
    <w:rsid w:val="00570BEB"/>
    <w:rPr>
      <w:rFonts w:ascii="Times New Roman" w:eastAsia="Times New Roman" w:hAnsi="Times New Roman" w:cs="Times New Roman"/>
      <w:kern w:val="0"/>
      <w:sz w:val="24"/>
      <w:szCs w:val="24"/>
      <w:lang w:val="x-none" w:eastAsia="x-none"/>
      <w14:ligatures w14:val="none"/>
    </w:rPr>
  </w:style>
  <w:style w:type="character" w:styleId="af0">
    <w:name w:val="Hyperlink"/>
    <w:uiPriority w:val="99"/>
    <w:rsid w:val="00570BEB"/>
    <w:rPr>
      <w:color w:val="0000FF"/>
      <w:u w:val="single"/>
    </w:rPr>
  </w:style>
  <w:style w:type="character" w:styleId="af1">
    <w:name w:val="Strong"/>
    <w:uiPriority w:val="22"/>
    <w:qFormat/>
    <w:rsid w:val="00570BEB"/>
    <w:rPr>
      <w:b/>
      <w:bCs/>
    </w:rPr>
  </w:style>
  <w:style w:type="paragraph" w:customStyle="1" w:styleId="MDPI71References">
    <w:name w:val="MDPI_7.1_References"/>
    <w:qFormat/>
    <w:rsid w:val="00570BEB"/>
    <w:pPr>
      <w:numPr>
        <w:numId w:val="1"/>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nova-legacy-e-listitem">
    <w:name w:val="nova-legacy-e-list__item"/>
    <w:basedOn w:val="a"/>
    <w:rsid w:val="00570BE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table" w:styleId="af2">
    <w:name w:val="Table Grid"/>
    <w:basedOn w:val="a1"/>
    <w:uiPriority w:val="39"/>
    <w:rsid w:val="00570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4649F"/>
    <w:rPr>
      <w:color w:val="605E5C"/>
      <w:shd w:val="clear" w:color="auto" w:fill="E1DFDD"/>
    </w:rPr>
  </w:style>
  <w:style w:type="character" w:styleId="af3">
    <w:name w:val="FollowedHyperlink"/>
    <w:basedOn w:val="a0"/>
    <w:uiPriority w:val="99"/>
    <w:semiHidden/>
    <w:unhideWhenUsed/>
    <w:rsid w:val="00E44D18"/>
    <w:rPr>
      <w:color w:val="96607D" w:themeColor="followedHyperlink"/>
      <w:u w:val="single"/>
    </w:rPr>
  </w:style>
  <w:style w:type="paragraph" w:styleId="af4">
    <w:name w:val="Balloon Text"/>
    <w:basedOn w:val="a"/>
    <w:link w:val="af5"/>
    <w:uiPriority w:val="99"/>
    <w:semiHidden/>
    <w:unhideWhenUsed/>
    <w:rsid w:val="003E19F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3E19F0"/>
    <w:rPr>
      <w:rFonts w:ascii="Tahoma" w:hAnsi="Tahoma" w:cs="Tahoma"/>
      <w:sz w:val="16"/>
      <w:szCs w:val="16"/>
    </w:rPr>
  </w:style>
  <w:style w:type="paragraph" w:styleId="af6">
    <w:name w:val="header"/>
    <w:basedOn w:val="a"/>
    <w:link w:val="af7"/>
    <w:uiPriority w:val="99"/>
    <w:unhideWhenUsed/>
    <w:rsid w:val="00DF2A71"/>
    <w:pPr>
      <w:tabs>
        <w:tab w:val="center" w:pos="4819"/>
        <w:tab w:val="right" w:pos="9639"/>
      </w:tabs>
      <w:spacing w:after="0" w:line="240" w:lineRule="auto"/>
    </w:pPr>
  </w:style>
  <w:style w:type="character" w:customStyle="1" w:styleId="af7">
    <w:name w:val="Верхний колонтитул Знак"/>
    <w:basedOn w:val="a0"/>
    <w:link w:val="af6"/>
    <w:uiPriority w:val="99"/>
    <w:rsid w:val="00DF2A71"/>
  </w:style>
  <w:style w:type="paragraph" w:styleId="af8">
    <w:name w:val="footer"/>
    <w:basedOn w:val="a"/>
    <w:link w:val="af9"/>
    <w:uiPriority w:val="99"/>
    <w:unhideWhenUsed/>
    <w:rsid w:val="00DF2A71"/>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DF2A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5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C5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5F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5F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5F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5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5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5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5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F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C5F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5F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5F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5F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5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5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3C5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5F7C"/>
    <w:rPr>
      <w:rFonts w:eastAsiaTheme="majorEastAsia" w:cstheme="majorBidi"/>
      <w:color w:val="272727" w:themeColor="text1" w:themeTint="D8"/>
    </w:rPr>
  </w:style>
  <w:style w:type="paragraph" w:styleId="a3">
    <w:name w:val="Title"/>
    <w:basedOn w:val="a"/>
    <w:next w:val="a"/>
    <w:link w:val="a4"/>
    <w:uiPriority w:val="10"/>
    <w:qFormat/>
    <w:rsid w:val="003C5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C5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F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5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5F7C"/>
    <w:pPr>
      <w:spacing w:before="160"/>
      <w:jc w:val="center"/>
    </w:pPr>
    <w:rPr>
      <w:i/>
      <w:iCs/>
      <w:color w:val="404040" w:themeColor="text1" w:themeTint="BF"/>
    </w:rPr>
  </w:style>
  <w:style w:type="character" w:customStyle="1" w:styleId="22">
    <w:name w:val="Цитата 2 Знак"/>
    <w:basedOn w:val="a0"/>
    <w:link w:val="21"/>
    <w:uiPriority w:val="29"/>
    <w:rsid w:val="003C5F7C"/>
    <w:rPr>
      <w:i/>
      <w:iCs/>
      <w:color w:val="404040" w:themeColor="text1" w:themeTint="BF"/>
    </w:rPr>
  </w:style>
  <w:style w:type="paragraph" w:styleId="a7">
    <w:name w:val="List Paragraph"/>
    <w:basedOn w:val="a"/>
    <w:uiPriority w:val="34"/>
    <w:qFormat/>
    <w:rsid w:val="003C5F7C"/>
    <w:pPr>
      <w:ind w:left="720"/>
      <w:contextualSpacing/>
    </w:pPr>
  </w:style>
  <w:style w:type="character" w:styleId="a8">
    <w:name w:val="Intense Emphasis"/>
    <w:basedOn w:val="a0"/>
    <w:uiPriority w:val="21"/>
    <w:qFormat/>
    <w:rsid w:val="003C5F7C"/>
    <w:rPr>
      <w:i/>
      <w:iCs/>
      <w:color w:val="0F4761" w:themeColor="accent1" w:themeShade="BF"/>
    </w:rPr>
  </w:style>
  <w:style w:type="paragraph" w:styleId="a9">
    <w:name w:val="Intense Quote"/>
    <w:basedOn w:val="a"/>
    <w:next w:val="a"/>
    <w:link w:val="aa"/>
    <w:uiPriority w:val="30"/>
    <w:qFormat/>
    <w:rsid w:val="003C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C5F7C"/>
    <w:rPr>
      <w:i/>
      <w:iCs/>
      <w:color w:val="0F4761" w:themeColor="accent1" w:themeShade="BF"/>
    </w:rPr>
  </w:style>
  <w:style w:type="character" w:styleId="ab">
    <w:name w:val="Intense Reference"/>
    <w:basedOn w:val="a0"/>
    <w:uiPriority w:val="32"/>
    <w:qFormat/>
    <w:rsid w:val="003C5F7C"/>
    <w:rPr>
      <w:b/>
      <w:bCs/>
      <w:smallCaps/>
      <w:color w:val="0F4761" w:themeColor="accent1" w:themeShade="BF"/>
      <w:spacing w:val="5"/>
    </w:rPr>
  </w:style>
  <w:style w:type="paragraph" w:styleId="ac">
    <w:name w:val="Normal (Web)"/>
    <w:basedOn w:val="a"/>
    <w:uiPriority w:val="99"/>
    <w:rsid w:val="003C5F7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d">
    <w:name w:val="footnote reference"/>
    <w:semiHidden/>
    <w:rsid w:val="003C5F7C"/>
    <w:rPr>
      <w:vertAlign w:val="superscript"/>
    </w:rPr>
  </w:style>
  <w:style w:type="paragraph" w:styleId="ae">
    <w:name w:val="Body Text Indent"/>
    <w:basedOn w:val="a"/>
    <w:link w:val="af"/>
    <w:uiPriority w:val="99"/>
    <w:rsid w:val="00570BEB"/>
    <w:pPr>
      <w:spacing w:after="0" w:line="240" w:lineRule="auto"/>
      <w:ind w:firstLine="360"/>
      <w:jc w:val="both"/>
    </w:pPr>
    <w:rPr>
      <w:rFonts w:ascii="Times New Roman" w:eastAsia="Times New Roman" w:hAnsi="Times New Roman" w:cs="Times New Roman"/>
      <w:kern w:val="0"/>
      <w:sz w:val="24"/>
      <w:szCs w:val="24"/>
      <w:lang w:val="x-none" w:eastAsia="x-none"/>
      <w14:ligatures w14:val="none"/>
    </w:rPr>
  </w:style>
  <w:style w:type="character" w:customStyle="1" w:styleId="af">
    <w:name w:val="Основной текст с отступом Знак"/>
    <w:basedOn w:val="a0"/>
    <w:link w:val="ae"/>
    <w:uiPriority w:val="99"/>
    <w:rsid w:val="00570BEB"/>
    <w:rPr>
      <w:rFonts w:ascii="Times New Roman" w:eastAsia="Times New Roman" w:hAnsi="Times New Roman" w:cs="Times New Roman"/>
      <w:kern w:val="0"/>
      <w:sz w:val="24"/>
      <w:szCs w:val="24"/>
      <w:lang w:val="x-none" w:eastAsia="x-none"/>
      <w14:ligatures w14:val="none"/>
    </w:rPr>
  </w:style>
  <w:style w:type="character" w:styleId="af0">
    <w:name w:val="Hyperlink"/>
    <w:uiPriority w:val="99"/>
    <w:rsid w:val="00570BEB"/>
    <w:rPr>
      <w:color w:val="0000FF"/>
      <w:u w:val="single"/>
    </w:rPr>
  </w:style>
  <w:style w:type="character" w:styleId="af1">
    <w:name w:val="Strong"/>
    <w:uiPriority w:val="22"/>
    <w:qFormat/>
    <w:rsid w:val="00570BEB"/>
    <w:rPr>
      <w:b/>
      <w:bCs/>
    </w:rPr>
  </w:style>
  <w:style w:type="paragraph" w:customStyle="1" w:styleId="MDPI71References">
    <w:name w:val="MDPI_7.1_References"/>
    <w:qFormat/>
    <w:rsid w:val="00570BEB"/>
    <w:pPr>
      <w:numPr>
        <w:numId w:val="1"/>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nova-legacy-e-listitem">
    <w:name w:val="nova-legacy-e-list__item"/>
    <w:basedOn w:val="a"/>
    <w:rsid w:val="00570BE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table" w:styleId="af2">
    <w:name w:val="Table Grid"/>
    <w:basedOn w:val="a1"/>
    <w:uiPriority w:val="39"/>
    <w:rsid w:val="00570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4649F"/>
    <w:rPr>
      <w:color w:val="605E5C"/>
      <w:shd w:val="clear" w:color="auto" w:fill="E1DFDD"/>
    </w:rPr>
  </w:style>
  <w:style w:type="character" w:styleId="af3">
    <w:name w:val="FollowedHyperlink"/>
    <w:basedOn w:val="a0"/>
    <w:uiPriority w:val="99"/>
    <w:semiHidden/>
    <w:unhideWhenUsed/>
    <w:rsid w:val="00E44D18"/>
    <w:rPr>
      <w:color w:val="96607D" w:themeColor="followedHyperlink"/>
      <w:u w:val="single"/>
    </w:rPr>
  </w:style>
  <w:style w:type="paragraph" w:styleId="af4">
    <w:name w:val="Balloon Text"/>
    <w:basedOn w:val="a"/>
    <w:link w:val="af5"/>
    <w:uiPriority w:val="99"/>
    <w:semiHidden/>
    <w:unhideWhenUsed/>
    <w:rsid w:val="003E19F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3E19F0"/>
    <w:rPr>
      <w:rFonts w:ascii="Tahoma" w:hAnsi="Tahoma" w:cs="Tahoma"/>
      <w:sz w:val="16"/>
      <w:szCs w:val="16"/>
    </w:rPr>
  </w:style>
  <w:style w:type="paragraph" w:styleId="af6">
    <w:name w:val="header"/>
    <w:basedOn w:val="a"/>
    <w:link w:val="af7"/>
    <w:uiPriority w:val="99"/>
    <w:unhideWhenUsed/>
    <w:rsid w:val="00DF2A71"/>
    <w:pPr>
      <w:tabs>
        <w:tab w:val="center" w:pos="4819"/>
        <w:tab w:val="right" w:pos="9639"/>
      </w:tabs>
      <w:spacing w:after="0" w:line="240" w:lineRule="auto"/>
    </w:pPr>
  </w:style>
  <w:style w:type="character" w:customStyle="1" w:styleId="af7">
    <w:name w:val="Верхний колонтитул Знак"/>
    <w:basedOn w:val="a0"/>
    <w:link w:val="af6"/>
    <w:uiPriority w:val="99"/>
    <w:rsid w:val="00DF2A71"/>
  </w:style>
  <w:style w:type="paragraph" w:styleId="af8">
    <w:name w:val="footer"/>
    <w:basedOn w:val="a"/>
    <w:link w:val="af9"/>
    <w:uiPriority w:val="99"/>
    <w:unhideWhenUsed/>
    <w:rsid w:val="00DF2A71"/>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DF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07/s44154-025-00214-z" TargetMode="External"/><Relationship Id="rId18" Type="http://schemas.openxmlformats.org/officeDocument/2006/relationships/hyperlink" Target="https://doi.org/10.17221/87/2023-RA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20546/ijcmas.2018.708.316" TargetMode="External"/><Relationship Id="rId7" Type="http://schemas.openxmlformats.org/officeDocument/2006/relationships/endnotes" Target="endnotes.xml"/><Relationship Id="rId12" Type="http://schemas.openxmlformats.org/officeDocument/2006/relationships/hyperlink" Target="https://doi.org/10.4018/979-8-3693-8307-0.ch001" TargetMode="External"/><Relationship Id="rId17" Type="http://schemas.openxmlformats.org/officeDocument/2006/relationships/hyperlink" Target="https://doi.org/10.1093/%20jee/84.2.62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plantsci.2018.04.027" TargetMode="External"/><Relationship Id="rId20" Type="http://schemas.openxmlformats.org/officeDocument/2006/relationships/hyperlink" Target="https://doi.org/10.1007/s13199-025-0105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48077/scihor4.2025.107" TargetMode="External"/><Relationship Id="rId24" Type="http://schemas.openxmlformats.org/officeDocument/2006/relationships/hyperlink" Target="mailto:vlasenko.o.ph.d@ukr.net" TargetMode="External"/><Relationship Id="rId5" Type="http://schemas.openxmlformats.org/officeDocument/2006/relationships/webSettings" Target="webSettings.xml"/><Relationship Id="rId15" Type="http://schemas.openxmlformats.org/officeDocument/2006/relationships/hyperlink" Target="https://doi.org/10.1016/j.jksus.2022.102024" TargetMode="External"/><Relationship Id="rId23" Type="http://schemas.openxmlformats.org/officeDocument/2006/relationships/hyperlink" Target="https://orcid.org/0000-0003-2711-5185" TargetMode="External"/><Relationship Id="rId10" Type="http://schemas.openxmlformats.org/officeDocument/2006/relationships/hyperlink" Target="https://uga.ua/en/news/cereal-stocks-set-to-decline-in-2024-25-due-to-anticipated-reductions-in-wheat-and-maize-inventories/" TargetMode="External"/><Relationship Id="rId19" Type="http://schemas.openxmlformats.org/officeDocument/2006/relationships/hyperlink" Target="https://www.researchgate.net/publication/285991974_Resistance_of_maize_to_the_corn_leaf_aphid_A_review."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researchgate.net/publication/287857124_Flight_activity_and_abundance_of_maize-colonizing_aphids_based_on_a_long-term_survey" TargetMode="External"/><Relationship Id="rId22" Type="http://schemas.openxmlformats.org/officeDocument/2006/relationships/hyperlink" Target="https://doi.org/10.1007/s13199-024-00999-z"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i="1"/>
              <a:t>Coccinellidae</a:t>
            </a:r>
            <a:endParaRPr lang="ru-RU" i="1"/>
          </a:p>
        </c:rich>
      </c:tx>
      <c:layout>
        <c:manualLayout>
          <c:xMode val="edge"/>
          <c:yMode val="edge"/>
          <c:x val="6.8074732133600976E-2"/>
          <c:y val="3.2122689343827698E-2"/>
        </c:manualLayout>
      </c:layout>
      <c:overlay val="0"/>
      <c:spPr>
        <a:noFill/>
        <a:ln>
          <a:noFill/>
        </a:ln>
        <a:effectLst/>
      </c:spPr>
    </c:title>
    <c:autoTitleDeleted val="0"/>
    <c:plotArea>
      <c:layout>
        <c:manualLayout>
          <c:layoutTarget val="inner"/>
          <c:xMode val="edge"/>
          <c:yMode val="edge"/>
          <c:x val="0.11006880806768568"/>
          <c:y val="0.16814029062427271"/>
          <c:w val="0.84192151590807252"/>
          <c:h val="0.62543812988509384"/>
        </c:manualLayout>
      </c:layout>
      <c:scatterChart>
        <c:scatterStyle val="lineMarker"/>
        <c:varyColors val="0"/>
        <c:ser>
          <c:idx val="0"/>
          <c:order val="0"/>
          <c:tx>
            <c:strRef>
              <c:f>Аркуш1!$B$3</c:f>
              <c:strCache>
                <c:ptCount val="1"/>
                <c:pt idx="0">
                  <c:v>Irrigation</c:v>
                </c:pt>
              </c:strCache>
            </c:strRef>
          </c:tx>
          <c:spPr>
            <a:ln w="38100" cap="rnd">
              <a:noFill/>
              <a:round/>
            </a:ln>
            <a:effectLst/>
          </c:spPr>
          <c:marker>
            <c:symbol val="circle"/>
            <c:size val="5"/>
            <c:spPr>
              <a:solidFill>
                <a:schemeClr val="accent1"/>
              </a:solidFill>
              <a:ln w="9525">
                <a:solidFill>
                  <a:schemeClr val="accent1"/>
                </a:solidFill>
              </a:ln>
              <a:effectLst/>
            </c:spPr>
          </c:marker>
          <c:xVal>
            <c:numRef>
              <c:f>Аркуш1!$A$4:$A$7</c:f>
              <c:numCache>
                <c:formatCode>General</c:formatCode>
                <c:ptCount val="4"/>
                <c:pt idx="0">
                  <c:v>2020</c:v>
                </c:pt>
                <c:pt idx="1">
                  <c:v>2021</c:v>
                </c:pt>
                <c:pt idx="2">
                  <c:v>2022</c:v>
                </c:pt>
                <c:pt idx="3">
                  <c:v>2023</c:v>
                </c:pt>
              </c:numCache>
            </c:numRef>
          </c:xVal>
          <c:yVal>
            <c:numRef>
              <c:f>Аркуш1!$B$4:$B$7</c:f>
              <c:numCache>
                <c:formatCode>General</c:formatCode>
                <c:ptCount val="4"/>
                <c:pt idx="0">
                  <c:v>51.8</c:v>
                </c:pt>
                <c:pt idx="1">
                  <c:v>40.799999999999997</c:v>
                </c:pt>
                <c:pt idx="2">
                  <c:v>59.3</c:v>
                </c:pt>
                <c:pt idx="3">
                  <c:v>89.6</c:v>
                </c:pt>
              </c:numCache>
            </c:numRef>
          </c:yVal>
          <c:smooth val="0"/>
          <c:extLst xmlns:c16r2="http://schemas.microsoft.com/office/drawing/2015/06/chart">
            <c:ext xmlns:c16="http://schemas.microsoft.com/office/drawing/2014/chart" uri="{C3380CC4-5D6E-409C-BE32-E72D297353CC}">
              <c16:uniqueId val="{00000000-129D-430D-AC1A-ACAC40739B2E}"/>
            </c:ext>
          </c:extLst>
        </c:ser>
        <c:ser>
          <c:idx val="1"/>
          <c:order val="1"/>
          <c:tx>
            <c:strRef>
              <c:f>Аркуш1!$C$3</c:f>
              <c:strCache>
                <c:ptCount val="1"/>
                <c:pt idx="0">
                  <c:v>Non irrigation</c:v>
                </c:pt>
              </c:strCache>
            </c:strRef>
          </c:tx>
          <c:spPr>
            <a:ln w="38100" cap="rnd">
              <a:noFill/>
              <a:round/>
            </a:ln>
            <a:effectLst/>
          </c:spPr>
          <c:marker>
            <c:symbol val="circle"/>
            <c:size val="5"/>
            <c:spPr>
              <a:solidFill>
                <a:schemeClr val="accent2"/>
              </a:solidFill>
              <a:ln w="9525">
                <a:solidFill>
                  <a:schemeClr val="accent2"/>
                </a:solidFill>
              </a:ln>
              <a:effectLst/>
            </c:spPr>
          </c:marker>
          <c:xVal>
            <c:numRef>
              <c:f>Аркуш1!$A$4:$A$7</c:f>
              <c:numCache>
                <c:formatCode>General</c:formatCode>
                <c:ptCount val="4"/>
                <c:pt idx="0">
                  <c:v>2020</c:v>
                </c:pt>
                <c:pt idx="1">
                  <c:v>2021</c:v>
                </c:pt>
                <c:pt idx="2">
                  <c:v>2022</c:v>
                </c:pt>
                <c:pt idx="3">
                  <c:v>2023</c:v>
                </c:pt>
              </c:numCache>
            </c:numRef>
          </c:xVal>
          <c:yVal>
            <c:numRef>
              <c:f>Аркуш1!$C$4:$C$7</c:f>
              <c:numCache>
                <c:formatCode>General</c:formatCode>
                <c:ptCount val="4"/>
                <c:pt idx="0">
                  <c:v>22.9</c:v>
                </c:pt>
                <c:pt idx="1">
                  <c:v>21.2</c:v>
                </c:pt>
                <c:pt idx="2">
                  <c:v>26.8</c:v>
                </c:pt>
                <c:pt idx="3">
                  <c:v>38.6</c:v>
                </c:pt>
              </c:numCache>
            </c:numRef>
          </c:yVal>
          <c:smooth val="0"/>
          <c:extLst xmlns:c16r2="http://schemas.microsoft.com/office/drawing/2015/06/chart">
            <c:ext xmlns:c16="http://schemas.microsoft.com/office/drawing/2014/chart" uri="{C3380CC4-5D6E-409C-BE32-E72D297353CC}">
              <c16:uniqueId val="{00000001-129D-430D-AC1A-ACAC40739B2E}"/>
            </c:ext>
          </c:extLst>
        </c:ser>
        <c:dLbls>
          <c:showLegendKey val="0"/>
          <c:showVal val="0"/>
          <c:showCatName val="0"/>
          <c:showSerName val="0"/>
          <c:showPercent val="0"/>
          <c:showBubbleSize val="0"/>
        </c:dLbls>
        <c:axId val="525613696"/>
        <c:axId val="525616256"/>
      </c:scatterChart>
      <c:valAx>
        <c:axId val="525613696"/>
        <c:scaling>
          <c:orientation val="minMax"/>
          <c:max val="2024"/>
          <c:min val="2019"/>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525616256"/>
        <c:crosses val="autoZero"/>
        <c:crossBetween val="midCat"/>
        <c:majorUnit val="1"/>
      </c:valAx>
      <c:valAx>
        <c:axId val="52561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525613696"/>
        <c:crosses val="autoZero"/>
        <c:crossBetween val="midCat"/>
        <c:majorUnit val="50"/>
      </c:valAx>
      <c:spPr>
        <a:noFill/>
        <a:ln>
          <a:noFill/>
        </a:ln>
        <a:effectLst/>
      </c:spPr>
    </c:plotArea>
    <c:legend>
      <c:legendPos val="b"/>
      <c:layout>
        <c:manualLayout>
          <c:xMode val="edge"/>
          <c:yMode val="edge"/>
          <c:x val="0.22617491487454677"/>
          <c:y val="0.89858521663228907"/>
          <c:w val="0.66609521783767778"/>
          <c:h val="7.00973026680392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i="1"/>
              <a:t>Chrysopidae</a:t>
            </a:r>
            <a:endParaRPr lang="ru-RU" i="1"/>
          </a:p>
        </c:rich>
      </c:tx>
      <c:overlay val="0"/>
      <c:spPr>
        <a:noFill/>
        <a:ln>
          <a:noFill/>
        </a:ln>
        <a:effectLst/>
      </c:spPr>
    </c:title>
    <c:autoTitleDeleted val="0"/>
    <c:plotArea>
      <c:layout>
        <c:manualLayout>
          <c:layoutTarget val="inner"/>
          <c:xMode val="edge"/>
          <c:yMode val="edge"/>
          <c:x val="0.10876875133545048"/>
          <c:y val="0.16245370370370371"/>
          <c:w val="0.79977673594247101"/>
          <c:h val="0.65181138815981332"/>
        </c:manualLayout>
      </c:layout>
      <c:scatterChart>
        <c:scatterStyle val="lineMarker"/>
        <c:varyColors val="0"/>
        <c:ser>
          <c:idx val="0"/>
          <c:order val="0"/>
          <c:tx>
            <c:strRef>
              <c:f>Аркуш1!$E$3</c:f>
              <c:strCache>
                <c:ptCount val="1"/>
                <c:pt idx="0">
                  <c:v>Irrigation</c:v>
                </c:pt>
              </c:strCache>
            </c:strRef>
          </c:tx>
          <c:spPr>
            <a:ln w="38100" cap="rnd">
              <a:noFill/>
              <a:round/>
            </a:ln>
            <a:effectLst/>
          </c:spPr>
          <c:marker>
            <c:symbol val="circle"/>
            <c:size val="5"/>
            <c:spPr>
              <a:solidFill>
                <a:schemeClr val="accent1"/>
              </a:solidFill>
              <a:ln w="9525">
                <a:solidFill>
                  <a:schemeClr val="accent1"/>
                </a:solidFill>
              </a:ln>
              <a:effectLst/>
            </c:spPr>
          </c:marker>
          <c:xVal>
            <c:numRef>
              <c:f>Аркуш1!$D$4:$D$7</c:f>
              <c:numCache>
                <c:formatCode>General</c:formatCode>
                <c:ptCount val="4"/>
                <c:pt idx="0">
                  <c:v>2020</c:v>
                </c:pt>
                <c:pt idx="1">
                  <c:v>2021</c:v>
                </c:pt>
                <c:pt idx="2">
                  <c:v>2022</c:v>
                </c:pt>
                <c:pt idx="3">
                  <c:v>2023</c:v>
                </c:pt>
              </c:numCache>
            </c:numRef>
          </c:xVal>
          <c:yVal>
            <c:numRef>
              <c:f>Аркуш1!$E$4:$E$7</c:f>
              <c:numCache>
                <c:formatCode>General</c:formatCode>
                <c:ptCount val="4"/>
                <c:pt idx="0">
                  <c:v>26.2</c:v>
                </c:pt>
                <c:pt idx="1">
                  <c:v>24.5</c:v>
                </c:pt>
                <c:pt idx="2">
                  <c:v>21.9</c:v>
                </c:pt>
                <c:pt idx="3">
                  <c:v>48.2</c:v>
                </c:pt>
              </c:numCache>
            </c:numRef>
          </c:yVal>
          <c:smooth val="0"/>
          <c:extLst xmlns:c16r2="http://schemas.microsoft.com/office/drawing/2015/06/chart">
            <c:ext xmlns:c16="http://schemas.microsoft.com/office/drawing/2014/chart" uri="{C3380CC4-5D6E-409C-BE32-E72D297353CC}">
              <c16:uniqueId val="{00000000-0329-4404-9FC2-EB8424987E75}"/>
            </c:ext>
          </c:extLst>
        </c:ser>
        <c:ser>
          <c:idx val="1"/>
          <c:order val="1"/>
          <c:tx>
            <c:strRef>
              <c:f>Аркуш1!$F$3</c:f>
              <c:strCache>
                <c:ptCount val="1"/>
                <c:pt idx="0">
                  <c:v>Non irrigation</c:v>
                </c:pt>
              </c:strCache>
            </c:strRef>
          </c:tx>
          <c:spPr>
            <a:ln w="38100" cap="rnd">
              <a:noFill/>
              <a:round/>
            </a:ln>
            <a:effectLst/>
          </c:spPr>
          <c:marker>
            <c:symbol val="circle"/>
            <c:size val="5"/>
            <c:spPr>
              <a:solidFill>
                <a:schemeClr val="accent2"/>
              </a:solidFill>
              <a:ln w="9525">
                <a:solidFill>
                  <a:schemeClr val="accent2"/>
                </a:solidFill>
              </a:ln>
              <a:effectLst/>
            </c:spPr>
          </c:marker>
          <c:xVal>
            <c:numRef>
              <c:f>Аркуш1!$D$4:$D$7</c:f>
              <c:numCache>
                <c:formatCode>General</c:formatCode>
                <c:ptCount val="4"/>
                <c:pt idx="0">
                  <c:v>2020</c:v>
                </c:pt>
                <c:pt idx="1">
                  <c:v>2021</c:v>
                </c:pt>
                <c:pt idx="2">
                  <c:v>2022</c:v>
                </c:pt>
                <c:pt idx="3">
                  <c:v>2023</c:v>
                </c:pt>
              </c:numCache>
            </c:numRef>
          </c:xVal>
          <c:yVal>
            <c:numRef>
              <c:f>Аркуш1!$F$4:$F$7</c:f>
              <c:numCache>
                <c:formatCode>General</c:formatCode>
                <c:ptCount val="4"/>
                <c:pt idx="0">
                  <c:v>14.3</c:v>
                </c:pt>
                <c:pt idx="1">
                  <c:v>12.3</c:v>
                </c:pt>
                <c:pt idx="2">
                  <c:v>11.2</c:v>
                </c:pt>
                <c:pt idx="3">
                  <c:v>27.6</c:v>
                </c:pt>
              </c:numCache>
            </c:numRef>
          </c:yVal>
          <c:smooth val="0"/>
          <c:extLst xmlns:c16r2="http://schemas.microsoft.com/office/drawing/2015/06/chart">
            <c:ext xmlns:c16="http://schemas.microsoft.com/office/drawing/2014/chart" uri="{C3380CC4-5D6E-409C-BE32-E72D297353CC}">
              <c16:uniqueId val="{00000001-0329-4404-9FC2-EB8424987E75}"/>
            </c:ext>
          </c:extLst>
        </c:ser>
        <c:dLbls>
          <c:showLegendKey val="0"/>
          <c:showVal val="0"/>
          <c:showCatName val="0"/>
          <c:showSerName val="0"/>
          <c:showPercent val="0"/>
          <c:showBubbleSize val="0"/>
        </c:dLbls>
        <c:axId val="525682176"/>
        <c:axId val="525684736"/>
      </c:scatterChart>
      <c:valAx>
        <c:axId val="525682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525684736"/>
        <c:crosses val="autoZero"/>
        <c:crossBetween val="midCat"/>
      </c:valAx>
      <c:valAx>
        <c:axId val="52568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525682176"/>
        <c:crosses val="autoZero"/>
        <c:crossBetween val="midCat"/>
        <c:majorUnit val="3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0.12487</cdr:x>
      <cdr:y>0.18879</cdr:y>
    </cdr:from>
    <cdr:to>
      <cdr:x>0.80568</cdr:x>
      <cdr:y>0.45169</cdr:y>
    </cdr:to>
    <cdr:sp macro="" textlink="">
      <cdr:nvSpPr>
        <cdr:cNvPr id="2" name="TextBox 1">
          <a:extLst xmlns:a="http://schemas.openxmlformats.org/drawingml/2006/main">
            <a:ext uri="{FF2B5EF4-FFF2-40B4-BE49-F238E27FC236}">
              <a16:creationId xmlns="" xmlns:a16="http://schemas.microsoft.com/office/drawing/2014/main" id="{47B29907-02C2-DA1A-B8F9-09158306078E}"/>
            </a:ext>
          </a:extLst>
        </cdr:cNvPr>
        <cdr:cNvSpPr txBox="1"/>
      </cdr:nvSpPr>
      <cdr:spPr>
        <a:xfrm xmlns:a="http://schemas.openxmlformats.org/drawingml/2006/main">
          <a:off x="294706" y="542652"/>
          <a:ext cx="1606766" cy="755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100" b="0" i="0" baseline="0">
              <a:effectLst/>
              <a:latin typeface="Times New Roman" panose="02020603050405020304" pitchFamily="18" charset="0"/>
              <a:ea typeface="+mn-ea"/>
              <a:cs typeface="Times New Roman" panose="02020603050405020304" pitchFamily="18" charset="0"/>
            </a:rPr>
            <a:t>y</a:t>
          </a:r>
          <a:r>
            <a:rPr lang="en-US" sz="700" b="0" i="0" baseline="0">
              <a:effectLst/>
              <a:latin typeface="Times New Roman" panose="02020603050405020304" pitchFamily="18" charset="0"/>
              <a:ea typeface="+mn-ea"/>
              <a:cs typeface="Times New Roman" panose="02020603050405020304" pitchFamily="18" charset="0"/>
            </a:rPr>
            <a:t>irr</a:t>
          </a:r>
          <a:r>
            <a:rPr lang="en-US" sz="1100" b="0" i="0" baseline="0">
              <a:effectLst/>
              <a:latin typeface="Times New Roman" panose="02020603050405020304" pitchFamily="18" charset="0"/>
              <a:ea typeface="+mn-ea"/>
              <a:cs typeface="Times New Roman" panose="02020603050405020304" pitchFamily="18" charset="0"/>
            </a:rPr>
            <a:t> = 13,19x - 26603</a:t>
          </a:r>
          <a:br>
            <a:rPr lang="en-US" sz="1100" b="0" i="0" baseline="0">
              <a:effectLst/>
              <a:latin typeface="Times New Roman" panose="02020603050405020304" pitchFamily="18" charset="0"/>
              <a:ea typeface="+mn-ea"/>
              <a:cs typeface="Times New Roman" panose="02020603050405020304" pitchFamily="18" charset="0"/>
            </a:rPr>
          </a:br>
          <a:r>
            <a:rPr lang="en-US" sz="1100" b="0" i="0" baseline="0">
              <a:effectLst/>
              <a:latin typeface="Times New Roman" panose="02020603050405020304" pitchFamily="18" charset="0"/>
              <a:ea typeface="+mn-ea"/>
              <a:cs typeface="Times New Roman" panose="02020603050405020304" pitchFamily="18" charset="0"/>
            </a:rPr>
            <a:t>R² = 0,663</a:t>
          </a:r>
          <a:endParaRPr lang="ru-RU">
            <a:effectLst/>
            <a:latin typeface="Times New Roman" panose="02020603050405020304" pitchFamily="18" charset="0"/>
            <a:cs typeface="Times New Roman" panose="02020603050405020304" pitchFamily="18" charset="0"/>
          </a:endParaRPr>
        </a:p>
        <a:p xmlns:a="http://schemas.openxmlformats.org/drawingml/2006/main">
          <a:endParaRPr lang="ru-R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0.31177</cdr:x>
      <cdr:y>0.64973</cdr:y>
    </cdr:from>
    <cdr:to>
      <cdr:x>1</cdr:x>
      <cdr:y>0.85292</cdr:y>
    </cdr:to>
    <cdr:sp macro="" textlink="">
      <cdr:nvSpPr>
        <cdr:cNvPr id="3" name="TextBox 2">
          <a:extLst xmlns:a="http://schemas.openxmlformats.org/drawingml/2006/main">
            <a:ext uri="{FF2B5EF4-FFF2-40B4-BE49-F238E27FC236}">
              <a16:creationId xmlns="" xmlns:a16="http://schemas.microsoft.com/office/drawing/2014/main" id="{DEC5728D-52B1-E4D4-C210-3F81A8567BD2}"/>
            </a:ext>
          </a:extLst>
        </cdr:cNvPr>
        <cdr:cNvSpPr txBox="1"/>
      </cdr:nvSpPr>
      <cdr:spPr>
        <a:xfrm xmlns:a="http://schemas.openxmlformats.org/drawingml/2006/main">
          <a:off x="814998" y="1867611"/>
          <a:ext cx="1799085" cy="5840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100" b="0" i="0" baseline="0">
              <a:effectLst/>
              <a:latin typeface="Times New Roman" panose="02020603050405020304" pitchFamily="18" charset="0"/>
              <a:ea typeface="+mn-ea"/>
              <a:cs typeface="Times New Roman" panose="02020603050405020304" pitchFamily="18" charset="0"/>
            </a:rPr>
            <a:t>y</a:t>
          </a:r>
          <a:r>
            <a:rPr lang="en-US" sz="700" b="0" i="0" baseline="0">
              <a:effectLst/>
              <a:latin typeface="Times New Roman" panose="02020603050405020304" pitchFamily="18" charset="0"/>
              <a:ea typeface="+mn-ea"/>
              <a:cs typeface="Times New Roman" panose="02020603050405020304" pitchFamily="18" charset="0"/>
            </a:rPr>
            <a:t>nonirr</a:t>
          </a:r>
          <a:r>
            <a:rPr lang="en-US" sz="1100" b="0" i="0" baseline="0">
              <a:effectLst/>
              <a:latin typeface="Times New Roman" panose="02020603050405020304" pitchFamily="18" charset="0"/>
              <a:ea typeface="+mn-ea"/>
              <a:cs typeface="Times New Roman" panose="02020603050405020304" pitchFamily="18" charset="0"/>
            </a:rPr>
            <a:t> = 5,27x - 10626</a:t>
          </a:r>
          <a:br>
            <a:rPr lang="en-US" sz="1100" b="0" i="0" baseline="0">
              <a:effectLst/>
              <a:latin typeface="Times New Roman" panose="02020603050405020304" pitchFamily="18" charset="0"/>
              <a:ea typeface="+mn-ea"/>
              <a:cs typeface="Times New Roman" panose="02020603050405020304" pitchFamily="18" charset="0"/>
            </a:rPr>
          </a:br>
          <a:r>
            <a:rPr lang="en-US" sz="1100" b="0" i="0" baseline="0">
              <a:effectLst/>
              <a:latin typeface="Times New Roman" panose="02020603050405020304" pitchFamily="18" charset="0"/>
              <a:ea typeface="+mn-ea"/>
              <a:cs typeface="Times New Roman" panose="02020603050405020304" pitchFamily="18" charset="0"/>
            </a:rPr>
            <a:t>R² = 0,7527</a:t>
          </a:r>
          <a:endParaRPr lang="ru-RU">
            <a:effectLst/>
            <a:latin typeface="Times New Roman" panose="02020603050405020304" pitchFamily="18" charset="0"/>
            <a:cs typeface="Times New Roman" panose="02020603050405020304" pitchFamily="18" charset="0"/>
          </a:endParaRPr>
        </a:p>
        <a:p xmlns:a="http://schemas.openxmlformats.org/drawingml/2006/main">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0.15909</cdr:x>
      <cdr:y>0.24023</cdr:y>
    </cdr:from>
    <cdr:to>
      <cdr:x>0.67929</cdr:x>
      <cdr:y>0.43056</cdr:y>
    </cdr:to>
    <cdr:sp macro="" textlink="">
      <cdr:nvSpPr>
        <cdr:cNvPr id="2" name="TextBox 1">
          <a:extLst xmlns:a="http://schemas.openxmlformats.org/drawingml/2006/main">
            <a:ext uri="{FF2B5EF4-FFF2-40B4-BE49-F238E27FC236}">
              <a16:creationId xmlns="" xmlns:a16="http://schemas.microsoft.com/office/drawing/2014/main" id="{43BED1D1-C78E-CCB5-5F62-18A87C5BB064}"/>
            </a:ext>
          </a:extLst>
        </cdr:cNvPr>
        <cdr:cNvSpPr txBox="1"/>
      </cdr:nvSpPr>
      <cdr:spPr>
        <a:xfrm xmlns:a="http://schemas.openxmlformats.org/drawingml/2006/main">
          <a:off x="444501" y="658989"/>
          <a:ext cx="1453444" cy="52211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100" b="0" i="0" baseline="0">
              <a:effectLst/>
              <a:latin typeface="Times New Roman" panose="02020603050405020304" pitchFamily="18" charset="0"/>
              <a:ea typeface="+mn-ea"/>
              <a:cs typeface="Times New Roman" panose="02020603050405020304" pitchFamily="18" charset="0"/>
            </a:rPr>
            <a:t>y</a:t>
          </a:r>
          <a:r>
            <a:rPr lang="en-US" sz="700" b="0" i="0" baseline="0">
              <a:effectLst/>
              <a:latin typeface="Times New Roman" panose="02020603050405020304" pitchFamily="18" charset="0"/>
              <a:ea typeface="+mn-ea"/>
              <a:cs typeface="Times New Roman" panose="02020603050405020304" pitchFamily="18" charset="0"/>
            </a:rPr>
            <a:t>irr</a:t>
          </a:r>
          <a:r>
            <a:rPr lang="en-US" sz="1100" b="0" i="0" baseline="0">
              <a:effectLst/>
              <a:latin typeface="Times New Roman" panose="02020603050405020304" pitchFamily="18" charset="0"/>
              <a:ea typeface="+mn-ea"/>
              <a:cs typeface="Times New Roman" panose="02020603050405020304" pitchFamily="18" charset="0"/>
            </a:rPr>
            <a:t> = 6,34x - 12786</a:t>
          </a:r>
          <a:br>
            <a:rPr lang="en-US" sz="1100" b="0" i="0" baseline="0">
              <a:effectLst/>
              <a:latin typeface="Times New Roman" panose="02020603050405020304" pitchFamily="18" charset="0"/>
              <a:ea typeface="+mn-ea"/>
              <a:cs typeface="Times New Roman" panose="02020603050405020304" pitchFamily="18" charset="0"/>
            </a:rPr>
          </a:br>
          <a:r>
            <a:rPr lang="en-US" sz="1100" b="0" i="0" baseline="0">
              <a:effectLst/>
              <a:latin typeface="Times New Roman" panose="02020603050405020304" pitchFamily="18" charset="0"/>
              <a:ea typeface="+mn-ea"/>
              <a:cs typeface="Times New Roman" panose="02020603050405020304" pitchFamily="18" charset="0"/>
            </a:rPr>
            <a:t>R² = 0,4553</a:t>
          </a:r>
          <a:endParaRPr lang="ru-RU">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0.42367</cdr:x>
      <cdr:y>0.64333</cdr:y>
    </cdr:from>
    <cdr:to>
      <cdr:x>0.75095</cdr:x>
      <cdr:y>0.82079</cdr:y>
    </cdr:to>
    <cdr:sp macro="" textlink="">
      <cdr:nvSpPr>
        <cdr:cNvPr id="3" name="TextBox 2">
          <a:extLst xmlns:a="http://schemas.openxmlformats.org/drawingml/2006/main">
            <a:ext uri="{FF2B5EF4-FFF2-40B4-BE49-F238E27FC236}">
              <a16:creationId xmlns="" xmlns:a16="http://schemas.microsoft.com/office/drawing/2014/main" id="{714A10CF-FCA6-5C20-B0C4-01AE70BF4287}"/>
            </a:ext>
          </a:extLst>
        </cdr:cNvPr>
        <cdr:cNvSpPr txBox="1"/>
      </cdr:nvSpPr>
      <cdr:spPr>
        <a:xfrm xmlns:a="http://schemas.openxmlformats.org/drawingml/2006/main">
          <a:off x="1143652" y="1505791"/>
          <a:ext cx="883455" cy="4153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100" b="0" i="0" baseline="0">
              <a:effectLst/>
              <a:latin typeface="Times New Roman" panose="02020603050405020304" pitchFamily="18" charset="0"/>
              <a:ea typeface="+mn-ea"/>
              <a:cs typeface="Times New Roman" panose="02020603050405020304" pitchFamily="18" charset="0"/>
            </a:rPr>
            <a:t>y</a:t>
          </a:r>
          <a:r>
            <a:rPr lang="en-US" sz="700" b="0" i="0" baseline="0">
              <a:effectLst/>
              <a:latin typeface="Times New Roman" panose="02020603050405020304" pitchFamily="18" charset="0"/>
              <a:ea typeface="+mn-ea"/>
              <a:cs typeface="Times New Roman" panose="02020603050405020304" pitchFamily="18" charset="0"/>
            </a:rPr>
            <a:t>nonirr</a:t>
          </a:r>
          <a:r>
            <a:rPr lang="en-US" sz="1100" b="0" i="0" baseline="0">
              <a:effectLst/>
              <a:latin typeface="Times New Roman" panose="02020603050405020304" pitchFamily="18" charset="0"/>
              <a:ea typeface="+mn-ea"/>
              <a:cs typeface="Times New Roman" panose="02020603050405020304" pitchFamily="18" charset="0"/>
            </a:rPr>
            <a:t> = 3,88x - 7827,1</a:t>
          </a:r>
          <a:br>
            <a:rPr lang="en-US" sz="1100" b="0" i="0" baseline="0">
              <a:effectLst/>
              <a:latin typeface="Times New Roman" panose="02020603050405020304" pitchFamily="18" charset="0"/>
              <a:ea typeface="+mn-ea"/>
              <a:cs typeface="Times New Roman" panose="02020603050405020304" pitchFamily="18" charset="0"/>
            </a:rPr>
          </a:br>
          <a:r>
            <a:rPr lang="en-US" sz="1100" b="0" i="0" baseline="0">
              <a:effectLst/>
              <a:latin typeface="Times New Roman" panose="02020603050405020304" pitchFamily="18" charset="0"/>
              <a:ea typeface="+mn-ea"/>
              <a:cs typeface="Times New Roman" panose="02020603050405020304" pitchFamily="18" charset="0"/>
            </a:rPr>
            <a:t>R² = 0,4334</a:t>
          </a:r>
          <a:endParaRPr lang="ru-RU">
            <a:effectLst/>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TotalTime>
  <Pages>13</Pages>
  <Words>6032</Words>
  <Characters>34805</Characters>
  <Application>Microsoft Office Word</Application>
  <DocSecurity>0</DocSecurity>
  <Lines>740</Lines>
  <Paragraphs>352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40485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Didenko</dc:creator>
  <cp:keywords/>
  <dc:description/>
  <cp:lastModifiedBy>Kateryna</cp:lastModifiedBy>
  <cp:revision>13</cp:revision>
  <dcterms:created xsi:type="dcterms:W3CDTF">2025-12-08T21:32:00Z</dcterms:created>
  <dcterms:modified xsi:type="dcterms:W3CDTF">2025-12-24T09:13:00Z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512d3d8d-e10c-4ecb-893c-64b33d9d7ac8</vt:lpwstr>
  </property>
  <property fmtid="{D5CDD505-2E9C-101B-9397-08002B2CF9AE}" pid="3" name="MSIP_Label_aca7f1c0-ceb4-4153-a747-857e00e0fbb7_Enabled">
    <vt:lpwstr>true</vt:lpwstr>
  </property>
  <property fmtid="{D5CDD505-2E9C-101B-9397-08002B2CF9AE}" pid="4" name="MSIP_Label_aca7f1c0-ceb4-4153-a747-857e00e0fbb7_SetDate">
    <vt:lpwstr>2025-12-08T18:15:22Z</vt:lpwstr>
  </property>
  <property fmtid="{D5CDD505-2E9C-101B-9397-08002B2CF9AE}" pid="5" name="MSIP_Label_aca7f1c0-ceb4-4153-a747-857e00e0fbb7_Method">
    <vt:lpwstr>Privileged</vt:lpwstr>
  </property>
  <property fmtid="{D5CDD505-2E9C-101B-9397-08002B2CF9AE}" pid="6" name="MSIP_Label_aca7f1c0-ceb4-4153-a747-857e00e0fbb7_Name">
    <vt:lpwstr>Unrestricted</vt:lpwstr>
  </property>
  <property fmtid="{D5CDD505-2E9C-101B-9397-08002B2CF9AE}" pid="7" name="MSIP_Label_aca7f1c0-ceb4-4153-a747-857e00e0fbb7_SiteId">
    <vt:lpwstr>3e20ecb2-9cb0-4df1-ad7b-914e31dcdda4</vt:lpwstr>
  </property>
  <property fmtid="{D5CDD505-2E9C-101B-9397-08002B2CF9AE}" pid="8" name="MSIP_Label_aca7f1c0-ceb4-4153-a747-857e00e0fbb7_ActionId">
    <vt:lpwstr>6075b21e-175a-4c5a-be76-d7a238618f34</vt:lpwstr>
  </property>
  <property fmtid="{D5CDD505-2E9C-101B-9397-08002B2CF9AE}" pid="9" name="MSIP_Label_aca7f1c0-ceb4-4153-a747-857e00e0fbb7_ContentBits">
    <vt:lpwstr>0</vt:lpwstr>
  </property>
  <property fmtid="{D5CDD505-2E9C-101B-9397-08002B2CF9AE}" pid="10" name="MSIP_Label_aca7f1c0-ceb4-4153-a747-857e00e0fbb7_Tag">
    <vt:lpwstr>10, 0, 1, 1</vt:lpwstr>
  </property>
</Properties>
</file>